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08C1B0" w14:textId="169336D3" w:rsidR="0084753F" w:rsidRDefault="008A7A6E" w:rsidP="0084753F">
      <w:pPr>
        <w:spacing w:line="360" w:lineRule="auto"/>
        <w:jc w:val="right"/>
        <w:rPr>
          <w:rFonts w:ascii="Arial" w:hAnsi="Arial" w:cs="Arial"/>
          <w:b/>
          <w:sz w:val="28"/>
          <w:szCs w:val="28"/>
        </w:rPr>
      </w:pPr>
      <w:r>
        <w:rPr>
          <w:noProof/>
        </w:rPr>
        <w:drawing>
          <wp:inline distT="0" distB="0" distL="0" distR="0" wp14:anchorId="0E99A313" wp14:editId="3711CEC5">
            <wp:extent cx="2295525" cy="1076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295525" cy="1076325"/>
                    </a:xfrm>
                    <a:prstGeom prst="rect">
                      <a:avLst/>
                    </a:prstGeom>
                  </pic:spPr>
                </pic:pic>
              </a:graphicData>
            </a:graphic>
          </wp:inline>
        </w:drawing>
      </w:r>
    </w:p>
    <w:p w14:paraId="27FB60BE" w14:textId="0BE71FAF" w:rsidR="0084753F" w:rsidRDefault="0084753F" w:rsidP="0084753F">
      <w:pPr>
        <w:spacing w:line="360" w:lineRule="auto"/>
        <w:jc w:val="right"/>
        <w:rPr>
          <w:rFonts w:ascii="Arial" w:hAnsi="Arial" w:cs="Arial"/>
          <w:b/>
          <w:sz w:val="28"/>
          <w:szCs w:val="28"/>
        </w:rPr>
      </w:pPr>
    </w:p>
    <w:p w14:paraId="71BB30C3" w14:textId="6945C331" w:rsidR="0084753F" w:rsidRDefault="0084753F" w:rsidP="00754B83">
      <w:pPr>
        <w:spacing w:line="360" w:lineRule="auto"/>
        <w:jc w:val="both"/>
        <w:rPr>
          <w:rFonts w:ascii="Arial" w:hAnsi="Arial" w:cs="Arial"/>
          <w:b/>
          <w:sz w:val="28"/>
          <w:szCs w:val="28"/>
        </w:rPr>
      </w:pPr>
    </w:p>
    <w:p w14:paraId="354A9D94" w14:textId="3A6BEEE1" w:rsidR="0084753F" w:rsidRDefault="0084753F" w:rsidP="00754B83">
      <w:pPr>
        <w:spacing w:line="360" w:lineRule="auto"/>
        <w:jc w:val="both"/>
        <w:rPr>
          <w:rFonts w:ascii="Arial" w:hAnsi="Arial" w:cs="Arial"/>
          <w:b/>
          <w:sz w:val="28"/>
          <w:szCs w:val="28"/>
        </w:rPr>
      </w:pPr>
    </w:p>
    <w:p w14:paraId="0A8C109C" w14:textId="27D1776B" w:rsidR="0084753F" w:rsidRPr="0084753F" w:rsidRDefault="0084753F" w:rsidP="0084753F">
      <w:pPr>
        <w:spacing w:line="360" w:lineRule="auto"/>
        <w:jc w:val="center"/>
        <w:rPr>
          <w:rFonts w:ascii="Arial" w:hAnsi="Arial" w:cs="Arial"/>
          <w:b/>
          <w:sz w:val="40"/>
          <w:szCs w:val="40"/>
        </w:rPr>
      </w:pPr>
      <w:r w:rsidRPr="0084753F">
        <w:rPr>
          <w:rFonts w:ascii="Arial" w:hAnsi="Arial" w:cs="Arial"/>
          <w:b/>
          <w:sz w:val="40"/>
          <w:szCs w:val="40"/>
        </w:rPr>
        <w:t>Guidance on the use of covert administration of medication in care homes</w:t>
      </w:r>
    </w:p>
    <w:p w14:paraId="3A65DBFB" w14:textId="77777777" w:rsidR="0084753F" w:rsidRDefault="0084753F" w:rsidP="00754B83">
      <w:pPr>
        <w:spacing w:line="360" w:lineRule="auto"/>
        <w:jc w:val="both"/>
        <w:rPr>
          <w:rFonts w:ascii="Arial" w:hAnsi="Arial" w:cs="Arial"/>
          <w:b/>
          <w:sz w:val="28"/>
          <w:szCs w:val="28"/>
        </w:rPr>
      </w:pPr>
    </w:p>
    <w:p w14:paraId="70B50592" w14:textId="77777777" w:rsidR="0084753F" w:rsidRDefault="0084753F" w:rsidP="00754B83">
      <w:pPr>
        <w:spacing w:line="360" w:lineRule="auto"/>
        <w:jc w:val="both"/>
        <w:rPr>
          <w:rFonts w:ascii="Arial" w:hAnsi="Arial" w:cs="Arial"/>
          <w:b/>
          <w:sz w:val="28"/>
          <w:szCs w:val="28"/>
        </w:rPr>
      </w:pPr>
    </w:p>
    <w:p w14:paraId="6BA3A6A0" w14:textId="77777777" w:rsidR="0084753F" w:rsidRDefault="0084753F" w:rsidP="00754B83">
      <w:pPr>
        <w:spacing w:line="360" w:lineRule="auto"/>
        <w:jc w:val="both"/>
        <w:rPr>
          <w:rFonts w:ascii="Arial" w:hAnsi="Arial" w:cs="Arial"/>
          <w:b/>
          <w:sz w:val="28"/>
          <w:szCs w:val="28"/>
        </w:rPr>
      </w:pPr>
    </w:p>
    <w:p w14:paraId="003C3A3F" w14:textId="77777777" w:rsidR="0084753F" w:rsidRDefault="0084753F" w:rsidP="00754B83">
      <w:pPr>
        <w:spacing w:line="360" w:lineRule="auto"/>
        <w:jc w:val="both"/>
        <w:rPr>
          <w:rFonts w:ascii="Arial" w:hAnsi="Arial" w:cs="Arial"/>
          <w:b/>
          <w:sz w:val="28"/>
          <w:szCs w:val="28"/>
        </w:rPr>
      </w:pPr>
    </w:p>
    <w:p w14:paraId="21932894" w14:textId="77777777" w:rsidR="0084753F" w:rsidRDefault="0084753F" w:rsidP="00754B83">
      <w:pPr>
        <w:spacing w:line="360" w:lineRule="auto"/>
        <w:jc w:val="both"/>
        <w:rPr>
          <w:rFonts w:ascii="Arial" w:hAnsi="Arial" w:cs="Arial"/>
          <w:b/>
          <w:sz w:val="28"/>
          <w:szCs w:val="28"/>
        </w:rPr>
      </w:pPr>
    </w:p>
    <w:p w14:paraId="25887742" w14:textId="77777777" w:rsidR="0084753F" w:rsidRDefault="0084753F" w:rsidP="00754B83">
      <w:pPr>
        <w:spacing w:line="360" w:lineRule="auto"/>
        <w:jc w:val="both"/>
        <w:rPr>
          <w:rFonts w:ascii="Arial" w:hAnsi="Arial" w:cs="Arial"/>
          <w:b/>
          <w:sz w:val="28"/>
          <w:szCs w:val="28"/>
        </w:rPr>
      </w:pPr>
    </w:p>
    <w:p w14:paraId="7F53D765" w14:textId="77777777" w:rsidR="0084753F" w:rsidRDefault="0084753F" w:rsidP="00754B83">
      <w:pPr>
        <w:spacing w:line="360" w:lineRule="auto"/>
        <w:jc w:val="both"/>
        <w:rPr>
          <w:rFonts w:ascii="Arial" w:hAnsi="Arial" w:cs="Arial"/>
          <w:b/>
          <w:sz w:val="28"/>
          <w:szCs w:val="28"/>
        </w:rPr>
      </w:pPr>
    </w:p>
    <w:p w14:paraId="4E7B3547" w14:textId="77777777" w:rsidR="0084753F" w:rsidRDefault="0084753F" w:rsidP="00754B83">
      <w:pPr>
        <w:spacing w:line="360" w:lineRule="auto"/>
        <w:jc w:val="both"/>
        <w:rPr>
          <w:rFonts w:ascii="Arial" w:hAnsi="Arial" w:cs="Arial"/>
          <w:b/>
          <w:sz w:val="28"/>
          <w:szCs w:val="28"/>
        </w:rPr>
      </w:pPr>
    </w:p>
    <w:p w14:paraId="67B7BABC" w14:textId="77777777" w:rsidR="0084753F" w:rsidRDefault="0084753F" w:rsidP="00754B83">
      <w:pPr>
        <w:spacing w:line="360" w:lineRule="auto"/>
        <w:jc w:val="both"/>
        <w:rPr>
          <w:rFonts w:ascii="Arial" w:hAnsi="Arial" w:cs="Arial"/>
          <w:b/>
          <w:sz w:val="28"/>
          <w:szCs w:val="28"/>
        </w:rPr>
      </w:pPr>
    </w:p>
    <w:p w14:paraId="0E83A540" w14:textId="77777777" w:rsidR="0084753F" w:rsidRDefault="0084753F" w:rsidP="00754B83">
      <w:pPr>
        <w:spacing w:line="360" w:lineRule="auto"/>
        <w:jc w:val="both"/>
        <w:rPr>
          <w:rFonts w:ascii="Arial" w:hAnsi="Arial" w:cs="Arial"/>
          <w:b/>
          <w:sz w:val="28"/>
          <w:szCs w:val="28"/>
        </w:rPr>
      </w:pPr>
    </w:p>
    <w:p w14:paraId="6B6751C1" w14:textId="77777777" w:rsidR="0084753F" w:rsidRDefault="0084753F" w:rsidP="00754B83">
      <w:pPr>
        <w:spacing w:line="360" w:lineRule="auto"/>
        <w:jc w:val="both"/>
        <w:rPr>
          <w:rFonts w:ascii="Arial" w:hAnsi="Arial" w:cs="Arial"/>
          <w:b/>
          <w:sz w:val="28"/>
          <w:szCs w:val="28"/>
        </w:rPr>
      </w:pPr>
    </w:p>
    <w:p w14:paraId="75B83A38" w14:textId="77777777" w:rsidR="0084753F" w:rsidRDefault="0084753F" w:rsidP="00754B83">
      <w:pPr>
        <w:spacing w:line="360" w:lineRule="auto"/>
        <w:jc w:val="both"/>
        <w:rPr>
          <w:rFonts w:ascii="Arial" w:hAnsi="Arial" w:cs="Arial"/>
          <w:b/>
          <w:sz w:val="28"/>
          <w:szCs w:val="28"/>
        </w:rPr>
      </w:pPr>
    </w:p>
    <w:p w14:paraId="379E5FC5" w14:textId="77777777" w:rsidR="0084753F" w:rsidRDefault="0084753F" w:rsidP="00754B83">
      <w:pPr>
        <w:spacing w:line="360" w:lineRule="auto"/>
        <w:jc w:val="both"/>
        <w:rPr>
          <w:rFonts w:ascii="Arial" w:hAnsi="Arial" w:cs="Arial"/>
          <w:b/>
          <w:sz w:val="28"/>
          <w:szCs w:val="28"/>
        </w:rPr>
      </w:pPr>
    </w:p>
    <w:p w14:paraId="51CCD1EC" w14:textId="77777777" w:rsidR="0084753F" w:rsidRDefault="0084753F" w:rsidP="00754B83">
      <w:pPr>
        <w:spacing w:line="360" w:lineRule="auto"/>
        <w:jc w:val="both"/>
        <w:rPr>
          <w:rFonts w:ascii="Arial" w:hAnsi="Arial" w:cs="Arial"/>
          <w:b/>
          <w:sz w:val="28"/>
          <w:szCs w:val="28"/>
        </w:rPr>
      </w:pPr>
    </w:p>
    <w:p w14:paraId="25E835F3" w14:textId="02910551" w:rsidR="00EE63DD" w:rsidRPr="00906EE4" w:rsidRDefault="0002239D" w:rsidP="00754B83">
      <w:pPr>
        <w:spacing w:line="360" w:lineRule="auto"/>
        <w:jc w:val="both"/>
        <w:rPr>
          <w:rFonts w:ascii="Arial" w:hAnsi="Arial" w:cs="Arial"/>
          <w:b/>
          <w:sz w:val="28"/>
          <w:szCs w:val="28"/>
        </w:rPr>
      </w:pPr>
      <w:r w:rsidRPr="00906EE4">
        <w:rPr>
          <w:rFonts w:ascii="Arial" w:hAnsi="Arial" w:cs="Arial"/>
          <w:b/>
          <w:sz w:val="28"/>
          <w:szCs w:val="28"/>
        </w:rPr>
        <w:t>Guidance on the use of c</w:t>
      </w:r>
      <w:r w:rsidR="00EE63DD" w:rsidRPr="00906EE4">
        <w:rPr>
          <w:rFonts w:ascii="Arial" w:hAnsi="Arial" w:cs="Arial"/>
          <w:b/>
          <w:sz w:val="28"/>
          <w:szCs w:val="28"/>
        </w:rPr>
        <w:t>overt administration of medication in care homes</w:t>
      </w:r>
    </w:p>
    <w:p w14:paraId="586A8377" w14:textId="77777777" w:rsidR="00EE63DD" w:rsidRPr="00906EE4" w:rsidRDefault="000548A4" w:rsidP="00754B83">
      <w:pPr>
        <w:pStyle w:val="ListParagraph"/>
        <w:numPr>
          <w:ilvl w:val="0"/>
          <w:numId w:val="1"/>
        </w:numPr>
        <w:spacing w:line="360" w:lineRule="auto"/>
        <w:jc w:val="both"/>
        <w:rPr>
          <w:rFonts w:ascii="Arial" w:hAnsi="Arial" w:cs="Arial"/>
          <w:b/>
          <w:sz w:val="24"/>
          <w:szCs w:val="24"/>
        </w:rPr>
      </w:pPr>
      <w:r w:rsidRPr="00906EE4">
        <w:rPr>
          <w:rFonts w:ascii="Arial" w:hAnsi="Arial" w:cs="Arial"/>
          <w:b/>
          <w:sz w:val="24"/>
          <w:szCs w:val="24"/>
        </w:rPr>
        <w:t>Introduction</w:t>
      </w:r>
    </w:p>
    <w:p w14:paraId="0942646B" w14:textId="77777777" w:rsidR="006E3A8B" w:rsidRPr="00906EE4" w:rsidRDefault="006E3A8B" w:rsidP="00754B83">
      <w:pPr>
        <w:pStyle w:val="ListParagraph"/>
        <w:spacing w:line="360" w:lineRule="auto"/>
        <w:ind w:left="360"/>
        <w:jc w:val="both"/>
        <w:rPr>
          <w:rFonts w:ascii="Arial" w:hAnsi="Arial" w:cs="Arial"/>
          <w:sz w:val="24"/>
          <w:szCs w:val="24"/>
        </w:rPr>
      </w:pPr>
    </w:p>
    <w:p w14:paraId="53131DD5" w14:textId="77777777" w:rsidR="000548A4" w:rsidRPr="00906EE4" w:rsidRDefault="000548A4" w:rsidP="00754B83">
      <w:pPr>
        <w:pStyle w:val="ListParagraph"/>
        <w:numPr>
          <w:ilvl w:val="2"/>
          <w:numId w:val="1"/>
        </w:numPr>
        <w:spacing w:line="360" w:lineRule="auto"/>
        <w:jc w:val="both"/>
        <w:rPr>
          <w:rFonts w:ascii="Arial" w:hAnsi="Arial" w:cs="Arial"/>
          <w:sz w:val="24"/>
          <w:szCs w:val="24"/>
        </w:rPr>
      </w:pPr>
      <w:r w:rsidRPr="00906EE4">
        <w:rPr>
          <w:rFonts w:ascii="Arial" w:hAnsi="Arial" w:cs="Arial"/>
          <w:sz w:val="24"/>
          <w:szCs w:val="24"/>
        </w:rPr>
        <w:t>Administration of medication covertly may be appropriate in exceptional circumstances where a resident lacks capacity and refuses to take medication offered to them in an overt manner.</w:t>
      </w:r>
    </w:p>
    <w:p w14:paraId="1F6C60BA" w14:textId="77777777" w:rsidR="006E3A8B" w:rsidRPr="00906EE4" w:rsidRDefault="006E3A8B" w:rsidP="00754B83">
      <w:pPr>
        <w:pStyle w:val="ListParagraph"/>
        <w:spacing w:line="360" w:lineRule="auto"/>
        <w:jc w:val="both"/>
        <w:rPr>
          <w:rFonts w:ascii="Arial" w:hAnsi="Arial" w:cs="Arial"/>
          <w:b/>
          <w:sz w:val="24"/>
          <w:szCs w:val="24"/>
        </w:rPr>
      </w:pPr>
    </w:p>
    <w:p w14:paraId="1BC78C13" w14:textId="6362C545" w:rsidR="006E3A8B" w:rsidRPr="00906EE4" w:rsidRDefault="000548A4" w:rsidP="00754B83">
      <w:pPr>
        <w:pStyle w:val="ListParagraph"/>
        <w:numPr>
          <w:ilvl w:val="0"/>
          <w:numId w:val="1"/>
        </w:numPr>
        <w:spacing w:after="0" w:line="360" w:lineRule="auto"/>
        <w:jc w:val="both"/>
        <w:rPr>
          <w:rFonts w:ascii="Arial" w:hAnsi="Arial" w:cs="Arial"/>
          <w:b/>
          <w:sz w:val="24"/>
          <w:szCs w:val="24"/>
        </w:rPr>
      </w:pPr>
      <w:r w:rsidRPr="00906EE4">
        <w:rPr>
          <w:rFonts w:ascii="Arial" w:hAnsi="Arial" w:cs="Arial"/>
          <w:b/>
          <w:sz w:val="24"/>
          <w:szCs w:val="24"/>
        </w:rPr>
        <w:t xml:space="preserve">Scope of </w:t>
      </w:r>
      <w:r w:rsidR="0002239D" w:rsidRPr="00906EE4">
        <w:rPr>
          <w:rFonts w:ascii="Arial" w:hAnsi="Arial" w:cs="Arial"/>
          <w:b/>
          <w:sz w:val="24"/>
          <w:szCs w:val="24"/>
        </w:rPr>
        <w:t>guidance</w:t>
      </w:r>
    </w:p>
    <w:p w14:paraId="515579D6" w14:textId="55ADB0F0" w:rsidR="006E3A8B" w:rsidRPr="00906EE4" w:rsidRDefault="000548A4" w:rsidP="00754B83">
      <w:pPr>
        <w:pStyle w:val="ListParagraph"/>
        <w:numPr>
          <w:ilvl w:val="2"/>
          <w:numId w:val="1"/>
        </w:numPr>
        <w:spacing w:before="240" w:line="360" w:lineRule="auto"/>
        <w:jc w:val="both"/>
        <w:rPr>
          <w:rFonts w:ascii="Arial" w:hAnsi="Arial" w:cs="Arial"/>
          <w:sz w:val="24"/>
          <w:szCs w:val="24"/>
        </w:rPr>
      </w:pPr>
      <w:r w:rsidRPr="00906EE4">
        <w:rPr>
          <w:rFonts w:ascii="Arial" w:hAnsi="Arial" w:cs="Arial"/>
          <w:sz w:val="24"/>
          <w:szCs w:val="24"/>
        </w:rPr>
        <w:t xml:space="preserve">This </w:t>
      </w:r>
      <w:r w:rsidR="0002239D" w:rsidRPr="00906EE4">
        <w:rPr>
          <w:rFonts w:ascii="Arial" w:hAnsi="Arial" w:cs="Arial"/>
          <w:sz w:val="24"/>
          <w:szCs w:val="24"/>
        </w:rPr>
        <w:t>document</w:t>
      </w:r>
      <w:r w:rsidRPr="00906EE4">
        <w:rPr>
          <w:rFonts w:ascii="Arial" w:hAnsi="Arial" w:cs="Arial"/>
          <w:sz w:val="24"/>
          <w:szCs w:val="24"/>
        </w:rPr>
        <w:t xml:space="preserve"> provides guidance to care home staff who may be required to give medication covertly to a resident in their care. It explains the legal implications of covert administration of medication and</w:t>
      </w:r>
      <w:r w:rsidR="00E60738" w:rsidRPr="00906EE4">
        <w:rPr>
          <w:rFonts w:ascii="Arial" w:hAnsi="Arial" w:cs="Arial"/>
          <w:sz w:val="24"/>
          <w:szCs w:val="24"/>
        </w:rPr>
        <w:t xml:space="preserve"> to</w:t>
      </w:r>
      <w:r w:rsidRPr="00906EE4">
        <w:rPr>
          <w:rFonts w:ascii="Arial" w:hAnsi="Arial" w:cs="Arial"/>
          <w:sz w:val="24"/>
          <w:szCs w:val="24"/>
        </w:rPr>
        <w:t xml:space="preserve"> ensure </w:t>
      </w:r>
      <w:r w:rsidR="00E60738" w:rsidRPr="00906EE4">
        <w:rPr>
          <w:rFonts w:ascii="Arial" w:hAnsi="Arial" w:cs="Arial"/>
          <w:sz w:val="24"/>
          <w:szCs w:val="24"/>
        </w:rPr>
        <w:t xml:space="preserve">the required documentation </w:t>
      </w:r>
      <w:r w:rsidR="0071237F" w:rsidRPr="00906EE4">
        <w:rPr>
          <w:rFonts w:ascii="Arial" w:hAnsi="Arial" w:cs="Arial"/>
          <w:sz w:val="24"/>
          <w:szCs w:val="24"/>
        </w:rPr>
        <w:t xml:space="preserve">meets </w:t>
      </w:r>
      <w:r w:rsidR="00E60738" w:rsidRPr="00906EE4">
        <w:rPr>
          <w:rFonts w:ascii="Arial" w:hAnsi="Arial" w:cs="Arial"/>
          <w:sz w:val="24"/>
          <w:szCs w:val="24"/>
        </w:rPr>
        <w:t>legal requirements.</w:t>
      </w:r>
    </w:p>
    <w:p w14:paraId="572FE4C7" w14:textId="77777777" w:rsidR="00244C5E" w:rsidRPr="00906EE4" w:rsidRDefault="00244C5E" w:rsidP="00754B83">
      <w:pPr>
        <w:pStyle w:val="ListParagraph"/>
        <w:spacing w:before="240" w:line="360" w:lineRule="auto"/>
        <w:jc w:val="both"/>
        <w:rPr>
          <w:rFonts w:ascii="Arial" w:hAnsi="Arial" w:cs="Arial"/>
          <w:sz w:val="24"/>
          <w:szCs w:val="24"/>
        </w:rPr>
      </w:pPr>
    </w:p>
    <w:p w14:paraId="63687E8F" w14:textId="0F5AAA76" w:rsidR="00244C5E" w:rsidRPr="00906EE4" w:rsidRDefault="00244C5E" w:rsidP="00754B83">
      <w:pPr>
        <w:pStyle w:val="ListParagraph"/>
        <w:numPr>
          <w:ilvl w:val="2"/>
          <w:numId w:val="1"/>
        </w:numPr>
        <w:spacing w:before="240" w:line="360" w:lineRule="auto"/>
        <w:jc w:val="both"/>
        <w:rPr>
          <w:rFonts w:ascii="Arial" w:hAnsi="Arial" w:cs="Arial"/>
          <w:sz w:val="24"/>
          <w:szCs w:val="24"/>
        </w:rPr>
      </w:pPr>
      <w:r w:rsidRPr="00906EE4">
        <w:rPr>
          <w:rFonts w:ascii="Arial" w:hAnsi="Arial" w:cs="Arial"/>
          <w:sz w:val="24"/>
          <w:szCs w:val="24"/>
        </w:rPr>
        <w:t xml:space="preserve">This </w:t>
      </w:r>
      <w:r w:rsidR="0002239D" w:rsidRPr="00906EE4">
        <w:rPr>
          <w:rFonts w:ascii="Arial" w:hAnsi="Arial" w:cs="Arial"/>
          <w:sz w:val="24"/>
          <w:szCs w:val="24"/>
        </w:rPr>
        <w:t>guidance</w:t>
      </w:r>
      <w:r w:rsidRPr="00906EE4">
        <w:rPr>
          <w:rFonts w:ascii="Arial" w:hAnsi="Arial" w:cs="Arial"/>
          <w:sz w:val="24"/>
          <w:szCs w:val="24"/>
        </w:rPr>
        <w:t xml:space="preserve"> does not cover people who may require covert administration in their own home.</w:t>
      </w:r>
    </w:p>
    <w:p w14:paraId="3ACC0CBD" w14:textId="77777777" w:rsidR="006E3A8B" w:rsidRPr="00906EE4" w:rsidRDefault="006E3A8B" w:rsidP="00754B83">
      <w:pPr>
        <w:pStyle w:val="ListParagraph"/>
        <w:spacing w:line="360" w:lineRule="auto"/>
        <w:jc w:val="both"/>
        <w:rPr>
          <w:rFonts w:ascii="Arial" w:hAnsi="Arial" w:cs="Arial"/>
          <w:sz w:val="24"/>
          <w:szCs w:val="24"/>
        </w:rPr>
      </w:pPr>
    </w:p>
    <w:p w14:paraId="411191DE" w14:textId="77777777" w:rsidR="000548A4" w:rsidRPr="00906EE4" w:rsidRDefault="000548A4" w:rsidP="00754B83">
      <w:pPr>
        <w:pStyle w:val="ListParagraph"/>
        <w:numPr>
          <w:ilvl w:val="0"/>
          <w:numId w:val="1"/>
        </w:numPr>
        <w:spacing w:line="360" w:lineRule="auto"/>
        <w:jc w:val="both"/>
        <w:rPr>
          <w:rFonts w:ascii="Arial" w:hAnsi="Arial" w:cs="Arial"/>
          <w:b/>
          <w:sz w:val="24"/>
          <w:szCs w:val="24"/>
        </w:rPr>
      </w:pPr>
      <w:r w:rsidRPr="00906EE4">
        <w:rPr>
          <w:rFonts w:ascii="Arial" w:hAnsi="Arial" w:cs="Arial"/>
          <w:b/>
          <w:sz w:val="24"/>
          <w:szCs w:val="24"/>
        </w:rPr>
        <w:t>Definition of covert administration of medication</w:t>
      </w:r>
    </w:p>
    <w:p w14:paraId="5A15B801" w14:textId="55E4650C" w:rsidR="000548A4" w:rsidRPr="00906EE4" w:rsidRDefault="006E3A8B" w:rsidP="00754B83">
      <w:pPr>
        <w:spacing w:line="360" w:lineRule="auto"/>
        <w:ind w:left="720" w:hanging="720"/>
        <w:jc w:val="both"/>
        <w:rPr>
          <w:rFonts w:ascii="Arial" w:hAnsi="Arial" w:cs="Arial"/>
          <w:sz w:val="24"/>
          <w:szCs w:val="24"/>
        </w:rPr>
      </w:pPr>
      <w:r w:rsidRPr="00906EE4">
        <w:rPr>
          <w:rFonts w:ascii="Arial" w:hAnsi="Arial" w:cs="Arial"/>
          <w:sz w:val="24"/>
          <w:szCs w:val="24"/>
        </w:rPr>
        <w:t xml:space="preserve">3.1 </w:t>
      </w:r>
      <w:r w:rsidRPr="00906EE4">
        <w:rPr>
          <w:rFonts w:ascii="Arial" w:hAnsi="Arial" w:cs="Arial"/>
          <w:sz w:val="24"/>
          <w:szCs w:val="24"/>
        </w:rPr>
        <w:tab/>
      </w:r>
      <w:r w:rsidR="000548A4" w:rsidRPr="00906EE4">
        <w:rPr>
          <w:rFonts w:ascii="Arial" w:hAnsi="Arial" w:cs="Arial"/>
          <w:sz w:val="24"/>
          <w:szCs w:val="24"/>
        </w:rPr>
        <w:t>Covert administration of medication is where medications are administered to a person</w:t>
      </w:r>
      <w:r w:rsidR="00321AA8" w:rsidRPr="00906EE4">
        <w:rPr>
          <w:rFonts w:ascii="Arial" w:hAnsi="Arial" w:cs="Arial"/>
          <w:sz w:val="24"/>
          <w:szCs w:val="24"/>
        </w:rPr>
        <w:t>,</w:t>
      </w:r>
      <w:r w:rsidR="00D058E4" w:rsidRPr="00906EE4">
        <w:rPr>
          <w:rFonts w:ascii="Arial" w:hAnsi="Arial" w:cs="Arial"/>
          <w:sz w:val="24"/>
          <w:szCs w:val="24"/>
        </w:rPr>
        <w:t xml:space="preserve"> without their knowledge or consent</w:t>
      </w:r>
      <w:r w:rsidR="00321AA8" w:rsidRPr="00906EE4">
        <w:rPr>
          <w:rFonts w:ascii="Arial" w:hAnsi="Arial" w:cs="Arial"/>
          <w:sz w:val="24"/>
          <w:szCs w:val="24"/>
        </w:rPr>
        <w:t>,</w:t>
      </w:r>
      <w:r w:rsidR="000548A4" w:rsidRPr="00906EE4">
        <w:rPr>
          <w:rFonts w:ascii="Arial" w:hAnsi="Arial" w:cs="Arial"/>
          <w:sz w:val="24"/>
          <w:szCs w:val="24"/>
        </w:rPr>
        <w:t xml:space="preserve"> in a way to hide or disguise </w:t>
      </w:r>
      <w:r w:rsidR="00D058E4" w:rsidRPr="00906EE4">
        <w:rPr>
          <w:rFonts w:ascii="Arial" w:hAnsi="Arial" w:cs="Arial"/>
          <w:sz w:val="24"/>
          <w:szCs w:val="24"/>
        </w:rPr>
        <w:t>them, for example mixed with food or drink.</w:t>
      </w:r>
      <w:r w:rsidR="00321AA8" w:rsidRPr="00906EE4">
        <w:rPr>
          <w:rFonts w:ascii="Arial" w:hAnsi="Arial" w:cs="Arial"/>
          <w:sz w:val="24"/>
          <w:szCs w:val="24"/>
        </w:rPr>
        <w:t xml:space="preserve"> Covert administration of medication </w:t>
      </w:r>
      <w:r w:rsidR="00243FB0" w:rsidRPr="00906EE4">
        <w:rPr>
          <w:rFonts w:ascii="Arial" w:hAnsi="Arial" w:cs="Arial"/>
          <w:sz w:val="24"/>
          <w:szCs w:val="24"/>
        </w:rPr>
        <w:t xml:space="preserve">should only be used in exceptional circumstances, for example if the person is at risk of causing harm to themselves or others, and only after legal requirements have been met. </w:t>
      </w:r>
      <w:r w:rsidR="00243FB0" w:rsidRPr="00906EE4">
        <w:rPr>
          <w:rFonts w:ascii="Arial" w:hAnsi="Arial" w:cs="Arial"/>
          <w:b/>
          <w:sz w:val="24"/>
          <w:szCs w:val="24"/>
        </w:rPr>
        <w:t>Medication must never be given covertly to a person who has capacity to make their own decisions</w:t>
      </w:r>
      <w:r w:rsidR="00E60738" w:rsidRPr="00906EE4">
        <w:rPr>
          <w:rFonts w:ascii="Arial" w:hAnsi="Arial" w:cs="Arial"/>
          <w:b/>
          <w:sz w:val="24"/>
          <w:szCs w:val="24"/>
        </w:rPr>
        <w:t xml:space="preserve"> </w:t>
      </w:r>
      <w:r w:rsidR="00E60738" w:rsidRPr="00906EE4">
        <w:rPr>
          <w:rFonts w:ascii="Arial" w:hAnsi="Arial" w:cs="Arial"/>
          <w:sz w:val="24"/>
          <w:szCs w:val="24"/>
        </w:rPr>
        <w:t>even if it is felt the decision is unwise</w:t>
      </w:r>
      <w:r w:rsidR="00243FB0" w:rsidRPr="00906EE4">
        <w:rPr>
          <w:rFonts w:ascii="Arial" w:hAnsi="Arial" w:cs="Arial"/>
          <w:b/>
          <w:sz w:val="24"/>
          <w:szCs w:val="24"/>
        </w:rPr>
        <w:t>.</w:t>
      </w:r>
      <w:r w:rsidR="00243FB0" w:rsidRPr="00906EE4">
        <w:rPr>
          <w:rFonts w:ascii="Arial" w:hAnsi="Arial" w:cs="Arial"/>
          <w:sz w:val="24"/>
          <w:szCs w:val="24"/>
        </w:rPr>
        <w:t xml:space="preserve"> </w:t>
      </w:r>
      <w:r w:rsidR="00202932" w:rsidRPr="00906EE4">
        <w:rPr>
          <w:rFonts w:ascii="Arial" w:hAnsi="Arial" w:cs="Arial"/>
          <w:sz w:val="24"/>
          <w:szCs w:val="24"/>
        </w:rPr>
        <w:t>Only a qualified independent prescriber</w:t>
      </w:r>
      <w:r w:rsidR="00A8108E" w:rsidRPr="00906EE4">
        <w:rPr>
          <w:rFonts w:ascii="Arial" w:hAnsi="Arial" w:cs="Arial"/>
          <w:sz w:val="24"/>
          <w:szCs w:val="24"/>
        </w:rPr>
        <w:t xml:space="preserve"> is able to </w:t>
      </w:r>
      <w:r w:rsidR="00244C5E" w:rsidRPr="00906EE4">
        <w:rPr>
          <w:rFonts w:ascii="Arial" w:hAnsi="Arial" w:cs="Arial"/>
          <w:sz w:val="24"/>
          <w:szCs w:val="24"/>
        </w:rPr>
        <w:t xml:space="preserve">approve covert administration of medication although other healthcare professionals can be involved with the </w:t>
      </w:r>
      <w:r w:rsidR="00570D59" w:rsidRPr="00906EE4">
        <w:rPr>
          <w:rFonts w:ascii="Arial" w:hAnsi="Arial" w:cs="Arial"/>
          <w:sz w:val="24"/>
          <w:szCs w:val="24"/>
        </w:rPr>
        <w:t>best interest</w:t>
      </w:r>
      <w:r w:rsidR="00244C5E" w:rsidRPr="00906EE4">
        <w:rPr>
          <w:rFonts w:ascii="Arial" w:hAnsi="Arial" w:cs="Arial"/>
          <w:sz w:val="24"/>
          <w:szCs w:val="24"/>
        </w:rPr>
        <w:t xml:space="preserve"> decision.</w:t>
      </w:r>
    </w:p>
    <w:p w14:paraId="1960B5F8" w14:textId="17D14CCB" w:rsidR="00570D59" w:rsidRPr="00906EE4" w:rsidRDefault="006E3A8B" w:rsidP="00754B83">
      <w:pPr>
        <w:spacing w:line="360" w:lineRule="auto"/>
        <w:ind w:left="720" w:hanging="720"/>
        <w:jc w:val="both"/>
        <w:rPr>
          <w:rFonts w:ascii="Arial" w:hAnsi="Arial" w:cs="Arial"/>
          <w:sz w:val="24"/>
          <w:szCs w:val="24"/>
        </w:rPr>
      </w:pPr>
      <w:r w:rsidRPr="00906EE4">
        <w:rPr>
          <w:rFonts w:ascii="Arial" w:hAnsi="Arial" w:cs="Arial"/>
          <w:sz w:val="24"/>
          <w:szCs w:val="24"/>
        </w:rPr>
        <w:t>3.2</w:t>
      </w:r>
      <w:r w:rsidRPr="00906EE4">
        <w:rPr>
          <w:rFonts w:ascii="Arial" w:hAnsi="Arial" w:cs="Arial"/>
          <w:sz w:val="24"/>
          <w:szCs w:val="24"/>
        </w:rPr>
        <w:tab/>
      </w:r>
      <w:r w:rsidR="00243FB0" w:rsidRPr="00906EE4">
        <w:rPr>
          <w:rFonts w:ascii="Arial" w:hAnsi="Arial" w:cs="Arial"/>
          <w:sz w:val="24"/>
          <w:szCs w:val="24"/>
        </w:rPr>
        <w:t xml:space="preserve">For patients who have swallowing </w:t>
      </w:r>
      <w:r w:rsidR="006C2498" w:rsidRPr="00906EE4">
        <w:rPr>
          <w:rFonts w:ascii="Arial" w:hAnsi="Arial" w:cs="Arial"/>
          <w:sz w:val="24"/>
          <w:szCs w:val="24"/>
        </w:rPr>
        <w:t>difficulties</w:t>
      </w:r>
      <w:r w:rsidR="0002239D" w:rsidRPr="00906EE4">
        <w:rPr>
          <w:rFonts w:ascii="Arial" w:hAnsi="Arial" w:cs="Arial"/>
          <w:sz w:val="24"/>
          <w:szCs w:val="24"/>
        </w:rPr>
        <w:t>,</w:t>
      </w:r>
      <w:r w:rsidR="00243FB0" w:rsidRPr="00906EE4">
        <w:rPr>
          <w:rFonts w:ascii="Arial" w:hAnsi="Arial" w:cs="Arial"/>
          <w:sz w:val="24"/>
          <w:szCs w:val="24"/>
        </w:rPr>
        <w:t xml:space="preserve"> medication</w:t>
      </w:r>
      <w:r w:rsidR="0002239D" w:rsidRPr="00906EE4">
        <w:rPr>
          <w:rFonts w:ascii="Arial" w:hAnsi="Arial" w:cs="Arial"/>
          <w:sz w:val="24"/>
          <w:szCs w:val="24"/>
        </w:rPr>
        <w:t>s</w:t>
      </w:r>
      <w:r w:rsidR="00243FB0" w:rsidRPr="00906EE4">
        <w:rPr>
          <w:rFonts w:ascii="Arial" w:hAnsi="Arial" w:cs="Arial"/>
          <w:sz w:val="24"/>
          <w:szCs w:val="24"/>
        </w:rPr>
        <w:t xml:space="preserve"> are sometimes </w:t>
      </w:r>
      <w:r w:rsidR="006C2498" w:rsidRPr="00906EE4">
        <w:rPr>
          <w:rFonts w:ascii="Arial" w:hAnsi="Arial" w:cs="Arial"/>
          <w:sz w:val="24"/>
          <w:szCs w:val="24"/>
        </w:rPr>
        <w:t>mixed with soft food or drink or tablets may be crushed and capsules opened.</w:t>
      </w:r>
      <w:r w:rsidR="00243FB0" w:rsidRPr="00906EE4">
        <w:rPr>
          <w:rFonts w:ascii="Arial" w:hAnsi="Arial" w:cs="Arial"/>
          <w:sz w:val="24"/>
          <w:szCs w:val="24"/>
        </w:rPr>
        <w:t xml:space="preserve"> Medication administered in such a way is not considered covert if the person is </w:t>
      </w:r>
      <w:r w:rsidR="00243FB0" w:rsidRPr="00906EE4">
        <w:rPr>
          <w:rFonts w:ascii="Arial" w:hAnsi="Arial" w:cs="Arial"/>
          <w:sz w:val="24"/>
          <w:szCs w:val="24"/>
        </w:rPr>
        <w:lastRenderedPageBreak/>
        <w:t>fully aware and consents to their medication being administered in this manner.</w:t>
      </w:r>
      <w:r w:rsidR="006C2498" w:rsidRPr="00906EE4">
        <w:rPr>
          <w:rFonts w:ascii="Arial" w:hAnsi="Arial" w:cs="Arial"/>
          <w:sz w:val="24"/>
          <w:szCs w:val="24"/>
        </w:rPr>
        <w:t xml:space="preserve"> The person receiving the medication must be advised if their medication is mixed with food or drink every time it is administered in this way. Medication must never be mixed with food or drink or altered in any way from its original form without advice from a pharmacist as not all medication is suitable to be administered in this way. Medication which has been crushed or manipulated from its original presentation makes it unlicensed. </w:t>
      </w:r>
      <w:r w:rsidR="00750B19">
        <w:rPr>
          <w:rFonts w:ascii="Arial" w:hAnsi="Arial" w:cs="Arial"/>
          <w:sz w:val="24"/>
          <w:szCs w:val="24"/>
        </w:rPr>
        <w:t>If your GP surgery has a practice pharmacist or Primary Care Network (PCN) pharmacist</w:t>
      </w:r>
      <w:r w:rsidR="00931835">
        <w:rPr>
          <w:rFonts w:ascii="Arial" w:hAnsi="Arial" w:cs="Arial"/>
          <w:sz w:val="24"/>
          <w:szCs w:val="24"/>
        </w:rPr>
        <w:t>,</w:t>
      </w:r>
      <w:r w:rsidR="00750B19">
        <w:rPr>
          <w:rFonts w:ascii="Arial" w:hAnsi="Arial" w:cs="Arial"/>
          <w:sz w:val="24"/>
          <w:szCs w:val="24"/>
        </w:rPr>
        <w:t xml:space="preserve"> they can offer advice</w:t>
      </w:r>
      <w:r w:rsidR="005A1256">
        <w:rPr>
          <w:rFonts w:ascii="Arial" w:hAnsi="Arial" w:cs="Arial"/>
          <w:sz w:val="24"/>
          <w:szCs w:val="24"/>
        </w:rPr>
        <w:t xml:space="preserve"> on crushing tablets or opening capsules</w:t>
      </w:r>
      <w:r w:rsidR="00750B19">
        <w:rPr>
          <w:rFonts w:ascii="Arial" w:hAnsi="Arial" w:cs="Arial"/>
          <w:sz w:val="24"/>
          <w:szCs w:val="24"/>
        </w:rPr>
        <w:t xml:space="preserve">. </w:t>
      </w:r>
      <w:r w:rsidR="00570D59" w:rsidRPr="00906EE4">
        <w:rPr>
          <w:rFonts w:ascii="Arial" w:hAnsi="Arial" w:cs="Arial"/>
          <w:sz w:val="24"/>
          <w:szCs w:val="24"/>
        </w:rPr>
        <w:t>Any local community pharmacy can also be contacted for advice on mixing medication with food and drink or crushing tablets.</w:t>
      </w:r>
    </w:p>
    <w:p w14:paraId="6BEC0F72" w14:textId="77777777" w:rsidR="006E3A8B" w:rsidRPr="00906EE4" w:rsidRDefault="006E3A8B" w:rsidP="00570D59">
      <w:pPr>
        <w:spacing w:line="360" w:lineRule="auto"/>
        <w:jc w:val="both"/>
        <w:rPr>
          <w:rFonts w:ascii="Arial" w:hAnsi="Arial" w:cs="Arial"/>
          <w:b/>
          <w:sz w:val="24"/>
          <w:szCs w:val="24"/>
        </w:rPr>
      </w:pPr>
      <w:r w:rsidRPr="00906EE4">
        <w:rPr>
          <w:rFonts w:ascii="Arial" w:hAnsi="Arial" w:cs="Arial"/>
          <w:b/>
          <w:sz w:val="24"/>
          <w:szCs w:val="24"/>
        </w:rPr>
        <w:t>4. Purpose</w:t>
      </w:r>
    </w:p>
    <w:p w14:paraId="5A196852" w14:textId="3BA4BE92" w:rsidR="006E3A8B" w:rsidRPr="00906EE4" w:rsidRDefault="006E3A8B" w:rsidP="00754B83">
      <w:pPr>
        <w:spacing w:line="360" w:lineRule="auto"/>
        <w:ind w:left="720" w:hanging="720"/>
        <w:jc w:val="both"/>
        <w:rPr>
          <w:rFonts w:ascii="Arial" w:hAnsi="Arial" w:cs="Arial"/>
          <w:sz w:val="24"/>
          <w:szCs w:val="24"/>
        </w:rPr>
      </w:pPr>
      <w:r w:rsidRPr="00906EE4">
        <w:rPr>
          <w:rFonts w:ascii="Arial" w:hAnsi="Arial" w:cs="Arial"/>
          <w:sz w:val="24"/>
          <w:szCs w:val="24"/>
        </w:rPr>
        <w:t>4.1</w:t>
      </w:r>
      <w:r w:rsidRPr="00906EE4">
        <w:rPr>
          <w:rFonts w:ascii="Arial" w:hAnsi="Arial" w:cs="Arial"/>
          <w:sz w:val="24"/>
          <w:szCs w:val="24"/>
        </w:rPr>
        <w:tab/>
        <w:t xml:space="preserve">This </w:t>
      </w:r>
      <w:r w:rsidR="0002239D" w:rsidRPr="00906EE4">
        <w:rPr>
          <w:rFonts w:ascii="Arial" w:hAnsi="Arial" w:cs="Arial"/>
          <w:sz w:val="24"/>
          <w:szCs w:val="24"/>
        </w:rPr>
        <w:t>guidance</w:t>
      </w:r>
      <w:r w:rsidRPr="00906EE4">
        <w:rPr>
          <w:rFonts w:ascii="Arial" w:hAnsi="Arial" w:cs="Arial"/>
          <w:sz w:val="24"/>
          <w:szCs w:val="24"/>
        </w:rPr>
        <w:t xml:space="preserve"> is intended for use by healthcare professionals or care</w:t>
      </w:r>
      <w:r w:rsidR="0002239D" w:rsidRPr="00906EE4">
        <w:rPr>
          <w:rFonts w:ascii="Arial" w:hAnsi="Arial" w:cs="Arial"/>
          <w:sz w:val="24"/>
          <w:szCs w:val="24"/>
        </w:rPr>
        <w:t xml:space="preserve"> home staff</w:t>
      </w:r>
      <w:r w:rsidRPr="00906EE4">
        <w:rPr>
          <w:rFonts w:ascii="Arial" w:hAnsi="Arial" w:cs="Arial"/>
          <w:sz w:val="24"/>
          <w:szCs w:val="24"/>
        </w:rPr>
        <w:t xml:space="preserve"> working in care homes within Norfolk and Waveney </w:t>
      </w:r>
      <w:r w:rsidR="00FE33EE">
        <w:rPr>
          <w:rFonts w:ascii="Arial" w:hAnsi="Arial" w:cs="Arial"/>
          <w:sz w:val="24"/>
          <w:szCs w:val="24"/>
        </w:rPr>
        <w:t>ICB</w:t>
      </w:r>
      <w:r w:rsidR="00FE33EE" w:rsidRPr="00906EE4">
        <w:rPr>
          <w:rFonts w:ascii="Arial" w:hAnsi="Arial" w:cs="Arial"/>
          <w:sz w:val="24"/>
          <w:szCs w:val="24"/>
        </w:rPr>
        <w:t xml:space="preserve"> </w:t>
      </w:r>
      <w:r w:rsidRPr="00906EE4">
        <w:rPr>
          <w:rFonts w:ascii="Arial" w:hAnsi="Arial" w:cs="Arial"/>
          <w:sz w:val="24"/>
          <w:szCs w:val="24"/>
        </w:rPr>
        <w:t xml:space="preserve">who may be required to administer medication covertly as part of a care plan for a person in their care. The guidance </w:t>
      </w:r>
      <w:r w:rsidR="0002239D" w:rsidRPr="00906EE4">
        <w:rPr>
          <w:rFonts w:ascii="Arial" w:hAnsi="Arial" w:cs="Arial"/>
          <w:sz w:val="24"/>
          <w:szCs w:val="24"/>
        </w:rPr>
        <w:t>should be</w:t>
      </w:r>
      <w:r w:rsidRPr="00906EE4">
        <w:rPr>
          <w:rFonts w:ascii="Arial" w:hAnsi="Arial" w:cs="Arial"/>
          <w:sz w:val="24"/>
          <w:szCs w:val="24"/>
        </w:rPr>
        <w:t xml:space="preserve"> adhered to every time covert medication is considered or reviewed. It is recommended that t</w:t>
      </w:r>
      <w:r w:rsidR="00D73A68" w:rsidRPr="00906EE4">
        <w:rPr>
          <w:rFonts w:ascii="Arial" w:hAnsi="Arial" w:cs="Arial"/>
          <w:sz w:val="24"/>
          <w:szCs w:val="24"/>
        </w:rPr>
        <w:t>he supporting documentation</w:t>
      </w:r>
      <w:r w:rsidRPr="00906EE4">
        <w:rPr>
          <w:rFonts w:ascii="Arial" w:hAnsi="Arial" w:cs="Arial"/>
          <w:sz w:val="24"/>
          <w:szCs w:val="24"/>
        </w:rPr>
        <w:t xml:space="preserve">, found in the appendices, should be completed for every person whom covert administration is deemed appropriate although each care home provider may </w:t>
      </w:r>
      <w:r w:rsidR="00D73A68" w:rsidRPr="00906EE4">
        <w:rPr>
          <w:rFonts w:ascii="Arial" w:hAnsi="Arial" w:cs="Arial"/>
          <w:sz w:val="24"/>
          <w:szCs w:val="24"/>
        </w:rPr>
        <w:t>have their own paperwork available.</w:t>
      </w:r>
    </w:p>
    <w:p w14:paraId="1BC3FED0" w14:textId="3E73A690" w:rsidR="006E3A8B" w:rsidRPr="00906EE4" w:rsidRDefault="006E3A8B" w:rsidP="00754B83">
      <w:pPr>
        <w:spacing w:line="360" w:lineRule="auto"/>
        <w:ind w:left="720" w:hanging="720"/>
        <w:jc w:val="both"/>
        <w:rPr>
          <w:rFonts w:ascii="Arial" w:hAnsi="Arial" w:cs="Arial"/>
          <w:sz w:val="24"/>
          <w:szCs w:val="24"/>
        </w:rPr>
      </w:pPr>
      <w:r w:rsidRPr="00906EE4">
        <w:rPr>
          <w:rFonts w:ascii="Arial" w:hAnsi="Arial" w:cs="Arial"/>
          <w:sz w:val="24"/>
          <w:szCs w:val="24"/>
        </w:rPr>
        <w:t>4.2</w:t>
      </w:r>
      <w:r w:rsidRPr="00906EE4">
        <w:rPr>
          <w:rFonts w:ascii="Arial" w:hAnsi="Arial" w:cs="Arial"/>
          <w:sz w:val="24"/>
          <w:szCs w:val="24"/>
        </w:rPr>
        <w:tab/>
        <w:t xml:space="preserve">All care home providers </w:t>
      </w:r>
      <w:r w:rsidR="00D73A68" w:rsidRPr="00906EE4">
        <w:rPr>
          <w:rFonts w:ascii="Arial" w:hAnsi="Arial" w:cs="Arial"/>
          <w:sz w:val="24"/>
          <w:szCs w:val="24"/>
        </w:rPr>
        <w:t xml:space="preserve">must have a policy detailing how covert medication is managed within their care setting. This </w:t>
      </w:r>
      <w:r w:rsidR="0002239D" w:rsidRPr="00906EE4">
        <w:rPr>
          <w:rFonts w:ascii="Arial" w:hAnsi="Arial" w:cs="Arial"/>
          <w:sz w:val="24"/>
          <w:szCs w:val="24"/>
        </w:rPr>
        <w:t>guidance</w:t>
      </w:r>
      <w:r w:rsidR="00D73A68" w:rsidRPr="00906EE4">
        <w:rPr>
          <w:rFonts w:ascii="Arial" w:hAnsi="Arial" w:cs="Arial"/>
          <w:sz w:val="24"/>
          <w:szCs w:val="24"/>
        </w:rPr>
        <w:t xml:space="preserve"> an</w:t>
      </w:r>
      <w:r w:rsidR="00CC3828" w:rsidRPr="00906EE4">
        <w:rPr>
          <w:rFonts w:ascii="Arial" w:hAnsi="Arial" w:cs="Arial"/>
          <w:sz w:val="24"/>
          <w:szCs w:val="24"/>
        </w:rPr>
        <w:t xml:space="preserve">d supporting documentation </w:t>
      </w:r>
      <w:r w:rsidR="00D73A68" w:rsidRPr="00906EE4">
        <w:rPr>
          <w:rFonts w:ascii="Arial" w:hAnsi="Arial" w:cs="Arial"/>
          <w:sz w:val="24"/>
          <w:szCs w:val="24"/>
        </w:rPr>
        <w:t>provide</w:t>
      </w:r>
      <w:r w:rsidR="00CC3828" w:rsidRPr="00906EE4">
        <w:rPr>
          <w:rFonts w:ascii="Arial" w:hAnsi="Arial" w:cs="Arial"/>
          <w:sz w:val="24"/>
          <w:szCs w:val="24"/>
        </w:rPr>
        <w:t>s</w:t>
      </w:r>
      <w:r w:rsidR="00D73A68" w:rsidRPr="00906EE4">
        <w:rPr>
          <w:rFonts w:ascii="Arial" w:hAnsi="Arial" w:cs="Arial"/>
          <w:sz w:val="24"/>
          <w:szCs w:val="24"/>
        </w:rPr>
        <w:t xml:space="preserve"> </w:t>
      </w:r>
      <w:r w:rsidR="0002239D" w:rsidRPr="00906EE4">
        <w:rPr>
          <w:rFonts w:ascii="Arial" w:hAnsi="Arial" w:cs="Arial"/>
          <w:sz w:val="24"/>
          <w:szCs w:val="24"/>
        </w:rPr>
        <w:t>advice</w:t>
      </w:r>
      <w:r w:rsidR="00D73A68" w:rsidRPr="00906EE4">
        <w:rPr>
          <w:rFonts w:ascii="Arial" w:hAnsi="Arial" w:cs="Arial"/>
          <w:sz w:val="24"/>
          <w:szCs w:val="24"/>
        </w:rPr>
        <w:t xml:space="preserve"> around the decision making process to ensure legal requirements are met.</w:t>
      </w:r>
      <w:r w:rsidR="00E60738" w:rsidRPr="00906EE4">
        <w:rPr>
          <w:rFonts w:ascii="Arial" w:hAnsi="Arial" w:cs="Arial"/>
          <w:sz w:val="24"/>
          <w:szCs w:val="24"/>
        </w:rPr>
        <w:t xml:space="preserve"> </w:t>
      </w:r>
    </w:p>
    <w:p w14:paraId="4913300D" w14:textId="77777777" w:rsidR="00D73A68" w:rsidRPr="00906EE4" w:rsidRDefault="00D73A68" w:rsidP="00754B83">
      <w:pPr>
        <w:spacing w:line="360" w:lineRule="auto"/>
        <w:ind w:left="720" w:hanging="720"/>
        <w:jc w:val="both"/>
        <w:rPr>
          <w:rFonts w:ascii="Arial" w:hAnsi="Arial" w:cs="Arial"/>
          <w:b/>
          <w:sz w:val="24"/>
          <w:szCs w:val="24"/>
        </w:rPr>
      </w:pPr>
      <w:r w:rsidRPr="00906EE4">
        <w:rPr>
          <w:rFonts w:ascii="Arial" w:hAnsi="Arial" w:cs="Arial"/>
          <w:b/>
          <w:sz w:val="24"/>
          <w:szCs w:val="24"/>
        </w:rPr>
        <w:t>5. Exceptions to guidance</w:t>
      </w:r>
    </w:p>
    <w:p w14:paraId="00274F4C" w14:textId="74B6D978" w:rsidR="00917510" w:rsidRPr="00906EE4" w:rsidRDefault="00917510" w:rsidP="00754B83">
      <w:pPr>
        <w:spacing w:line="360" w:lineRule="auto"/>
        <w:ind w:left="720" w:hanging="720"/>
        <w:jc w:val="both"/>
        <w:rPr>
          <w:rFonts w:ascii="Arial" w:hAnsi="Arial" w:cs="Arial"/>
          <w:sz w:val="24"/>
          <w:szCs w:val="24"/>
        </w:rPr>
      </w:pPr>
      <w:r w:rsidRPr="00906EE4">
        <w:rPr>
          <w:rFonts w:ascii="Arial" w:hAnsi="Arial" w:cs="Arial"/>
          <w:sz w:val="24"/>
          <w:szCs w:val="24"/>
        </w:rPr>
        <w:t xml:space="preserve">5.1 </w:t>
      </w:r>
      <w:r w:rsidRPr="00906EE4">
        <w:rPr>
          <w:rFonts w:ascii="Arial" w:hAnsi="Arial" w:cs="Arial"/>
          <w:sz w:val="24"/>
          <w:szCs w:val="24"/>
        </w:rPr>
        <w:tab/>
        <w:t xml:space="preserve">If </w:t>
      </w:r>
      <w:proofErr w:type="gramStart"/>
      <w:r w:rsidRPr="00906EE4">
        <w:rPr>
          <w:rFonts w:ascii="Arial" w:hAnsi="Arial" w:cs="Arial"/>
          <w:sz w:val="24"/>
          <w:szCs w:val="24"/>
        </w:rPr>
        <w:t>an emergency sit</w:t>
      </w:r>
      <w:r w:rsidR="00244C5E" w:rsidRPr="00906EE4">
        <w:rPr>
          <w:rFonts w:ascii="Arial" w:hAnsi="Arial" w:cs="Arial"/>
          <w:sz w:val="24"/>
          <w:szCs w:val="24"/>
        </w:rPr>
        <w:t>uation</w:t>
      </w:r>
      <w:proofErr w:type="gramEnd"/>
      <w:r w:rsidR="00244C5E" w:rsidRPr="00906EE4">
        <w:rPr>
          <w:rFonts w:ascii="Arial" w:hAnsi="Arial" w:cs="Arial"/>
          <w:sz w:val="24"/>
          <w:szCs w:val="24"/>
        </w:rPr>
        <w:t xml:space="preserve"> arises within a care home </w:t>
      </w:r>
      <w:r w:rsidRPr="00906EE4">
        <w:rPr>
          <w:rFonts w:ascii="Arial" w:hAnsi="Arial" w:cs="Arial"/>
          <w:sz w:val="24"/>
          <w:szCs w:val="24"/>
        </w:rPr>
        <w:t>and it is not possible to determine the person’</w:t>
      </w:r>
      <w:r w:rsidR="00E602A5" w:rsidRPr="00906EE4">
        <w:rPr>
          <w:rFonts w:ascii="Arial" w:hAnsi="Arial" w:cs="Arial"/>
          <w:sz w:val="24"/>
          <w:szCs w:val="24"/>
        </w:rPr>
        <w:t xml:space="preserve">s wishes or obtain prior consent, </w:t>
      </w:r>
      <w:r w:rsidR="005940B5" w:rsidRPr="00906EE4">
        <w:rPr>
          <w:rFonts w:ascii="Arial" w:hAnsi="Arial" w:cs="Arial"/>
          <w:sz w:val="24"/>
          <w:szCs w:val="24"/>
        </w:rPr>
        <w:t xml:space="preserve">a </w:t>
      </w:r>
      <w:r w:rsidR="0071237F" w:rsidRPr="00906EE4">
        <w:rPr>
          <w:rFonts w:ascii="Arial" w:hAnsi="Arial" w:cs="Arial"/>
          <w:sz w:val="24"/>
          <w:szCs w:val="24"/>
        </w:rPr>
        <w:t>h</w:t>
      </w:r>
      <w:r w:rsidR="005940B5" w:rsidRPr="00906EE4">
        <w:rPr>
          <w:rFonts w:ascii="Arial" w:hAnsi="Arial" w:cs="Arial"/>
          <w:sz w:val="24"/>
          <w:szCs w:val="24"/>
        </w:rPr>
        <w:t xml:space="preserve">ealthcare </w:t>
      </w:r>
      <w:r w:rsidR="0071237F" w:rsidRPr="00906EE4">
        <w:rPr>
          <w:rFonts w:ascii="Arial" w:hAnsi="Arial" w:cs="Arial"/>
          <w:sz w:val="24"/>
          <w:szCs w:val="24"/>
        </w:rPr>
        <w:t>p</w:t>
      </w:r>
      <w:r w:rsidR="005940B5" w:rsidRPr="00906EE4">
        <w:rPr>
          <w:rFonts w:ascii="Arial" w:hAnsi="Arial" w:cs="Arial"/>
          <w:sz w:val="24"/>
          <w:szCs w:val="24"/>
        </w:rPr>
        <w:t xml:space="preserve">rofessional can give verbal approval for </w:t>
      </w:r>
      <w:r w:rsidR="00E602A5" w:rsidRPr="00906EE4">
        <w:rPr>
          <w:rFonts w:ascii="Arial" w:hAnsi="Arial" w:cs="Arial"/>
          <w:sz w:val="24"/>
          <w:szCs w:val="24"/>
        </w:rPr>
        <w:t xml:space="preserve">treatment </w:t>
      </w:r>
      <w:r w:rsidR="005940B5" w:rsidRPr="00906EE4">
        <w:rPr>
          <w:rFonts w:ascii="Arial" w:hAnsi="Arial" w:cs="Arial"/>
          <w:sz w:val="24"/>
          <w:szCs w:val="24"/>
        </w:rPr>
        <w:t>to be</w:t>
      </w:r>
      <w:r w:rsidR="00E602A5" w:rsidRPr="00906EE4">
        <w:rPr>
          <w:rFonts w:ascii="Arial" w:hAnsi="Arial" w:cs="Arial"/>
          <w:sz w:val="24"/>
          <w:szCs w:val="24"/>
        </w:rPr>
        <w:t xml:space="preserve"> given </w:t>
      </w:r>
      <w:r w:rsidR="00CA3BC1">
        <w:rPr>
          <w:rFonts w:ascii="Arial" w:hAnsi="Arial" w:cs="Arial"/>
          <w:sz w:val="24"/>
          <w:szCs w:val="24"/>
        </w:rPr>
        <w:t xml:space="preserve">covertly </w:t>
      </w:r>
      <w:r w:rsidR="00E602A5" w:rsidRPr="00906EE4">
        <w:rPr>
          <w:rFonts w:ascii="Arial" w:hAnsi="Arial" w:cs="Arial"/>
          <w:sz w:val="24"/>
          <w:szCs w:val="24"/>
        </w:rPr>
        <w:t>if it is deemed immediately necessary to save their life o</w:t>
      </w:r>
      <w:r w:rsidR="005940B5" w:rsidRPr="00906EE4">
        <w:rPr>
          <w:rFonts w:ascii="Arial" w:hAnsi="Arial" w:cs="Arial"/>
          <w:sz w:val="24"/>
          <w:szCs w:val="24"/>
        </w:rPr>
        <w:t xml:space="preserve">r </w:t>
      </w:r>
      <w:r w:rsidR="00E602A5" w:rsidRPr="00906EE4">
        <w:rPr>
          <w:rFonts w:ascii="Arial" w:hAnsi="Arial" w:cs="Arial"/>
          <w:sz w:val="24"/>
          <w:szCs w:val="24"/>
        </w:rPr>
        <w:t xml:space="preserve">prevent serious deterioration to their health or wellbeing. Any treatment however must be considered the least restrictive option and must be in the person’s best interest. Any intervention, including the use of covert administration of medication, in </w:t>
      </w:r>
      <w:r w:rsidR="00E602A5" w:rsidRPr="00906EE4">
        <w:rPr>
          <w:rFonts w:ascii="Arial" w:hAnsi="Arial" w:cs="Arial"/>
          <w:sz w:val="24"/>
          <w:szCs w:val="24"/>
        </w:rPr>
        <w:lastRenderedPageBreak/>
        <w:t xml:space="preserve">such circumstances must be clearly documented including who took the decision, why the decision was made and what treatment was given. </w:t>
      </w:r>
      <w:r w:rsidR="00EE6051" w:rsidRPr="00906EE4">
        <w:rPr>
          <w:rFonts w:ascii="Arial" w:hAnsi="Arial" w:cs="Arial"/>
          <w:sz w:val="24"/>
          <w:szCs w:val="24"/>
        </w:rPr>
        <w:t>If the care home provider is in any doubt, immediate medical advice must be sought.</w:t>
      </w:r>
    </w:p>
    <w:p w14:paraId="7F19D1A6" w14:textId="77777777" w:rsidR="00FE5902" w:rsidRPr="00906EE4" w:rsidRDefault="00FE5902" w:rsidP="00754B83">
      <w:pPr>
        <w:spacing w:line="360" w:lineRule="auto"/>
        <w:ind w:left="720" w:hanging="720"/>
        <w:jc w:val="both"/>
        <w:rPr>
          <w:rFonts w:ascii="Arial" w:hAnsi="Arial" w:cs="Arial"/>
          <w:b/>
          <w:sz w:val="24"/>
          <w:szCs w:val="24"/>
        </w:rPr>
      </w:pPr>
      <w:r w:rsidRPr="00906EE4">
        <w:rPr>
          <w:rFonts w:ascii="Arial" w:hAnsi="Arial" w:cs="Arial"/>
          <w:b/>
          <w:sz w:val="24"/>
          <w:szCs w:val="24"/>
        </w:rPr>
        <w:t>6. Education and training</w:t>
      </w:r>
    </w:p>
    <w:p w14:paraId="1C8CD29B" w14:textId="1F74378C" w:rsidR="00FE5902" w:rsidRPr="00906EE4" w:rsidRDefault="00FE5902" w:rsidP="00754B83">
      <w:pPr>
        <w:spacing w:line="360" w:lineRule="auto"/>
        <w:ind w:left="720" w:hanging="720"/>
        <w:jc w:val="both"/>
        <w:rPr>
          <w:rFonts w:ascii="Arial" w:hAnsi="Arial" w:cs="Arial"/>
          <w:sz w:val="24"/>
          <w:szCs w:val="24"/>
        </w:rPr>
      </w:pPr>
      <w:r w:rsidRPr="00906EE4">
        <w:rPr>
          <w:rFonts w:ascii="Arial" w:hAnsi="Arial" w:cs="Arial"/>
          <w:sz w:val="24"/>
          <w:szCs w:val="24"/>
        </w:rPr>
        <w:t>6.1</w:t>
      </w:r>
      <w:r w:rsidRPr="00906EE4">
        <w:rPr>
          <w:rFonts w:ascii="Arial" w:hAnsi="Arial" w:cs="Arial"/>
          <w:sz w:val="24"/>
          <w:szCs w:val="24"/>
        </w:rPr>
        <w:tab/>
        <w:t>All healthcare professionals involved in the decision making process to administer medication covertly and care home staff involved with administering medication should be aware of this guidance</w:t>
      </w:r>
      <w:r w:rsidR="000A6D51" w:rsidRPr="00906EE4">
        <w:rPr>
          <w:rFonts w:ascii="Arial" w:hAnsi="Arial" w:cs="Arial"/>
          <w:sz w:val="24"/>
          <w:szCs w:val="24"/>
        </w:rPr>
        <w:t xml:space="preserve"> </w:t>
      </w:r>
      <w:r w:rsidR="0002239D" w:rsidRPr="00906EE4">
        <w:rPr>
          <w:rFonts w:ascii="Arial" w:hAnsi="Arial" w:cs="Arial"/>
          <w:sz w:val="24"/>
          <w:szCs w:val="24"/>
        </w:rPr>
        <w:t>in addition</w:t>
      </w:r>
      <w:r w:rsidR="00CF46FA" w:rsidRPr="00906EE4">
        <w:rPr>
          <w:rFonts w:ascii="Arial" w:hAnsi="Arial" w:cs="Arial"/>
          <w:sz w:val="24"/>
          <w:szCs w:val="24"/>
        </w:rPr>
        <w:t xml:space="preserve"> to</w:t>
      </w:r>
      <w:r w:rsidR="000A6D51" w:rsidRPr="00906EE4">
        <w:rPr>
          <w:rFonts w:ascii="Arial" w:hAnsi="Arial" w:cs="Arial"/>
          <w:sz w:val="24"/>
          <w:szCs w:val="24"/>
        </w:rPr>
        <w:t xml:space="preserve"> </w:t>
      </w:r>
      <w:r w:rsidR="0002239D" w:rsidRPr="00906EE4">
        <w:rPr>
          <w:rFonts w:ascii="Arial" w:hAnsi="Arial" w:cs="Arial"/>
          <w:sz w:val="24"/>
          <w:szCs w:val="24"/>
        </w:rPr>
        <w:t xml:space="preserve">relevant local medication </w:t>
      </w:r>
      <w:r w:rsidR="00750B19">
        <w:rPr>
          <w:rFonts w:ascii="Arial" w:hAnsi="Arial" w:cs="Arial"/>
          <w:sz w:val="24"/>
          <w:szCs w:val="24"/>
        </w:rPr>
        <w:t xml:space="preserve">guidelines </w:t>
      </w:r>
      <w:r w:rsidR="0002239D" w:rsidRPr="00906EE4">
        <w:rPr>
          <w:rFonts w:ascii="Arial" w:hAnsi="Arial" w:cs="Arial"/>
          <w:sz w:val="24"/>
          <w:szCs w:val="24"/>
        </w:rPr>
        <w:t>and polices</w:t>
      </w:r>
      <w:r w:rsidRPr="00906EE4">
        <w:rPr>
          <w:rFonts w:ascii="Arial" w:hAnsi="Arial" w:cs="Arial"/>
          <w:sz w:val="24"/>
          <w:szCs w:val="24"/>
        </w:rPr>
        <w:t xml:space="preserve">. Care home staff </w:t>
      </w:r>
      <w:r w:rsidR="000A6D51" w:rsidRPr="00906EE4">
        <w:rPr>
          <w:rFonts w:ascii="Arial" w:hAnsi="Arial" w:cs="Arial"/>
          <w:sz w:val="24"/>
          <w:szCs w:val="24"/>
        </w:rPr>
        <w:t>must</w:t>
      </w:r>
      <w:r w:rsidR="005542AD" w:rsidRPr="00906EE4">
        <w:rPr>
          <w:rFonts w:ascii="Arial" w:hAnsi="Arial" w:cs="Arial"/>
          <w:sz w:val="24"/>
          <w:szCs w:val="24"/>
        </w:rPr>
        <w:t xml:space="preserve"> </w:t>
      </w:r>
      <w:r w:rsidRPr="00906EE4">
        <w:rPr>
          <w:rFonts w:ascii="Arial" w:hAnsi="Arial" w:cs="Arial"/>
          <w:sz w:val="24"/>
          <w:szCs w:val="24"/>
        </w:rPr>
        <w:t>be appropriately trained</w:t>
      </w:r>
      <w:r w:rsidR="005542AD" w:rsidRPr="00906EE4">
        <w:rPr>
          <w:rFonts w:ascii="Arial" w:hAnsi="Arial" w:cs="Arial"/>
          <w:sz w:val="24"/>
          <w:szCs w:val="24"/>
        </w:rPr>
        <w:t xml:space="preserve"> on administering covert medication as part of</w:t>
      </w:r>
      <w:r w:rsidR="0002239D" w:rsidRPr="00906EE4">
        <w:rPr>
          <w:rFonts w:ascii="Arial" w:hAnsi="Arial" w:cs="Arial"/>
          <w:sz w:val="24"/>
          <w:szCs w:val="24"/>
        </w:rPr>
        <w:t xml:space="preserve"> their</w:t>
      </w:r>
      <w:r w:rsidR="005542AD" w:rsidRPr="00906EE4">
        <w:rPr>
          <w:rFonts w:ascii="Arial" w:hAnsi="Arial" w:cs="Arial"/>
          <w:sz w:val="24"/>
          <w:szCs w:val="24"/>
        </w:rPr>
        <w:t xml:space="preserve"> medicines management mandatory training</w:t>
      </w:r>
      <w:r w:rsidR="000A6D51" w:rsidRPr="00906EE4">
        <w:rPr>
          <w:rFonts w:ascii="Arial" w:hAnsi="Arial" w:cs="Arial"/>
          <w:sz w:val="24"/>
          <w:szCs w:val="24"/>
        </w:rPr>
        <w:t>.</w:t>
      </w:r>
    </w:p>
    <w:p w14:paraId="61784B90" w14:textId="77777777" w:rsidR="00FE5902" w:rsidRPr="00906EE4" w:rsidRDefault="00FE5902" w:rsidP="00754B83">
      <w:pPr>
        <w:spacing w:line="360" w:lineRule="auto"/>
        <w:ind w:left="720" w:hanging="720"/>
        <w:jc w:val="both"/>
        <w:rPr>
          <w:rFonts w:ascii="Arial" w:hAnsi="Arial" w:cs="Arial"/>
          <w:b/>
          <w:sz w:val="24"/>
          <w:szCs w:val="24"/>
        </w:rPr>
      </w:pPr>
      <w:r w:rsidRPr="00906EE4">
        <w:rPr>
          <w:rFonts w:ascii="Arial" w:hAnsi="Arial" w:cs="Arial"/>
          <w:b/>
          <w:sz w:val="24"/>
          <w:szCs w:val="24"/>
        </w:rPr>
        <w:t>7. Monitoring and review</w:t>
      </w:r>
    </w:p>
    <w:p w14:paraId="5EF7C98C" w14:textId="0271393E" w:rsidR="00FE5902" w:rsidRPr="00906EE4" w:rsidRDefault="0002239D" w:rsidP="00754B83">
      <w:pPr>
        <w:spacing w:line="360" w:lineRule="auto"/>
        <w:ind w:left="720" w:hanging="720"/>
        <w:jc w:val="both"/>
        <w:rPr>
          <w:rFonts w:ascii="Arial" w:hAnsi="Arial" w:cs="Arial"/>
          <w:sz w:val="24"/>
          <w:szCs w:val="24"/>
        </w:rPr>
      </w:pPr>
      <w:r w:rsidRPr="00906EE4">
        <w:rPr>
          <w:rFonts w:ascii="Arial" w:hAnsi="Arial" w:cs="Arial"/>
          <w:sz w:val="24"/>
          <w:szCs w:val="24"/>
        </w:rPr>
        <w:t>7.1</w:t>
      </w:r>
      <w:r w:rsidRPr="00906EE4">
        <w:rPr>
          <w:rFonts w:ascii="Arial" w:hAnsi="Arial" w:cs="Arial"/>
          <w:sz w:val="24"/>
          <w:szCs w:val="24"/>
        </w:rPr>
        <w:tab/>
        <w:t>This guidance</w:t>
      </w:r>
      <w:r w:rsidR="00FE5902" w:rsidRPr="00906EE4">
        <w:rPr>
          <w:rFonts w:ascii="Arial" w:hAnsi="Arial" w:cs="Arial"/>
          <w:sz w:val="24"/>
          <w:szCs w:val="24"/>
        </w:rPr>
        <w:t xml:space="preserve"> and supporting documentation will be reviewed every two years by the </w:t>
      </w:r>
      <w:r w:rsidR="007C34CC" w:rsidRPr="00906EE4">
        <w:rPr>
          <w:rFonts w:ascii="Arial" w:hAnsi="Arial" w:cs="Arial"/>
          <w:sz w:val="24"/>
          <w:szCs w:val="24"/>
        </w:rPr>
        <w:t>local Medicines</w:t>
      </w:r>
      <w:r w:rsidR="00FE5902" w:rsidRPr="00906EE4">
        <w:rPr>
          <w:rFonts w:ascii="Arial" w:hAnsi="Arial" w:cs="Arial"/>
          <w:sz w:val="24"/>
          <w:szCs w:val="24"/>
        </w:rPr>
        <w:t xml:space="preserve"> Optimisation team, or earlier in the event of changes to legislation or good practice. </w:t>
      </w:r>
    </w:p>
    <w:p w14:paraId="62FBF1D3" w14:textId="0590D12A" w:rsidR="00C92BBD" w:rsidRPr="00906EE4" w:rsidRDefault="00C92BBD" w:rsidP="00754B83">
      <w:pPr>
        <w:spacing w:line="360" w:lineRule="auto"/>
        <w:ind w:left="720" w:hanging="720"/>
        <w:jc w:val="both"/>
        <w:rPr>
          <w:rFonts w:ascii="Arial" w:hAnsi="Arial" w:cs="Arial"/>
          <w:sz w:val="24"/>
          <w:szCs w:val="24"/>
        </w:rPr>
      </w:pPr>
      <w:r w:rsidRPr="00906EE4">
        <w:rPr>
          <w:rFonts w:ascii="Arial" w:hAnsi="Arial" w:cs="Arial"/>
          <w:sz w:val="24"/>
          <w:szCs w:val="24"/>
        </w:rPr>
        <w:t>7.2</w:t>
      </w:r>
      <w:r w:rsidRPr="00906EE4">
        <w:rPr>
          <w:rFonts w:ascii="Arial" w:hAnsi="Arial" w:cs="Arial"/>
          <w:sz w:val="24"/>
          <w:szCs w:val="24"/>
        </w:rPr>
        <w:tab/>
        <w:t>The Medicines Optimisation team</w:t>
      </w:r>
      <w:r w:rsidR="00D6312C" w:rsidRPr="00906EE4">
        <w:rPr>
          <w:rFonts w:ascii="Arial" w:hAnsi="Arial" w:cs="Arial"/>
          <w:sz w:val="24"/>
          <w:szCs w:val="24"/>
        </w:rPr>
        <w:t xml:space="preserve"> will review </w:t>
      </w:r>
      <w:r w:rsidR="0002239D" w:rsidRPr="00906EE4">
        <w:rPr>
          <w:rFonts w:ascii="Arial" w:hAnsi="Arial" w:cs="Arial"/>
          <w:sz w:val="24"/>
          <w:szCs w:val="24"/>
        </w:rPr>
        <w:t xml:space="preserve">adherence to this guidance </w:t>
      </w:r>
      <w:r w:rsidR="00D6312C" w:rsidRPr="00906EE4">
        <w:rPr>
          <w:rFonts w:ascii="Arial" w:hAnsi="Arial" w:cs="Arial"/>
          <w:sz w:val="24"/>
          <w:szCs w:val="24"/>
        </w:rPr>
        <w:t>and supporting documentation as part of the</w:t>
      </w:r>
      <w:r w:rsidRPr="00906EE4">
        <w:rPr>
          <w:rFonts w:ascii="Arial" w:hAnsi="Arial" w:cs="Arial"/>
          <w:sz w:val="24"/>
          <w:szCs w:val="24"/>
        </w:rPr>
        <w:t xml:space="preserve"> </w:t>
      </w:r>
      <w:r w:rsidR="00D6312C" w:rsidRPr="00906EE4">
        <w:rPr>
          <w:rFonts w:ascii="Arial" w:hAnsi="Arial" w:cs="Arial"/>
          <w:sz w:val="24"/>
          <w:szCs w:val="24"/>
        </w:rPr>
        <w:t xml:space="preserve">ongoing work to support care homes and medication review processes. </w:t>
      </w:r>
    </w:p>
    <w:p w14:paraId="7679100E" w14:textId="77777777" w:rsidR="001E73F2" w:rsidRPr="00906EE4" w:rsidRDefault="001E73F2" w:rsidP="00754B83">
      <w:pPr>
        <w:spacing w:line="360" w:lineRule="auto"/>
        <w:ind w:left="720" w:hanging="720"/>
        <w:jc w:val="both"/>
        <w:rPr>
          <w:rFonts w:ascii="Arial" w:hAnsi="Arial" w:cs="Arial"/>
          <w:b/>
          <w:sz w:val="24"/>
          <w:szCs w:val="24"/>
        </w:rPr>
      </w:pPr>
      <w:r w:rsidRPr="00906EE4">
        <w:rPr>
          <w:rFonts w:ascii="Arial" w:hAnsi="Arial" w:cs="Arial"/>
          <w:b/>
          <w:sz w:val="24"/>
          <w:szCs w:val="24"/>
        </w:rPr>
        <w:t>8. Implementation and dissemination</w:t>
      </w:r>
    </w:p>
    <w:p w14:paraId="1D69D236" w14:textId="016CE9DF" w:rsidR="001E73F2" w:rsidRPr="00906EE4" w:rsidRDefault="001E73F2" w:rsidP="00754B83">
      <w:pPr>
        <w:spacing w:line="360" w:lineRule="auto"/>
        <w:ind w:left="720" w:hanging="720"/>
        <w:jc w:val="both"/>
        <w:rPr>
          <w:rFonts w:ascii="Arial" w:hAnsi="Arial" w:cs="Arial"/>
          <w:sz w:val="24"/>
          <w:szCs w:val="24"/>
        </w:rPr>
      </w:pPr>
      <w:r w:rsidRPr="00906EE4">
        <w:rPr>
          <w:rFonts w:ascii="Arial" w:hAnsi="Arial" w:cs="Arial"/>
          <w:sz w:val="24"/>
          <w:szCs w:val="24"/>
        </w:rPr>
        <w:t>8.1</w:t>
      </w:r>
      <w:r w:rsidRPr="00906EE4">
        <w:rPr>
          <w:rFonts w:ascii="Arial" w:hAnsi="Arial" w:cs="Arial"/>
          <w:sz w:val="24"/>
          <w:szCs w:val="24"/>
        </w:rPr>
        <w:tab/>
        <w:t>Health</w:t>
      </w:r>
      <w:r w:rsidR="00244C5E" w:rsidRPr="00906EE4">
        <w:rPr>
          <w:rFonts w:ascii="Arial" w:hAnsi="Arial" w:cs="Arial"/>
          <w:sz w:val="24"/>
          <w:szCs w:val="24"/>
        </w:rPr>
        <w:t>care professionals and care</w:t>
      </w:r>
      <w:r w:rsidRPr="00906EE4">
        <w:rPr>
          <w:rFonts w:ascii="Arial" w:hAnsi="Arial" w:cs="Arial"/>
          <w:sz w:val="24"/>
          <w:szCs w:val="24"/>
        </w:rPr>
        <w:t xml:space="preserve"> providers must be aware of the requirements when carers are requested to administer medication covertly. Before covert administration is agreed, mental capacity must be assessed</w:t>
      </w:r>
      <w:r w:rsidR="000A3C8E">
        <w:rPr>
          <w:rFonts w:ascii="Arial" w:hAnsi="Arial" w:cs="Arial"/>
          <w:sz w:val="24"/>
          <w:szCs w:val="24"/>
        </w:rPr>
        <w:t xml:space="preserve"> regarding capacity to consent to treatment</w:t>
      </w:r>
      <w:r w:rsidRPr="00906EE4">
        <w:rPr>
          <w:rFonts w:ascii="Arial" w:hAnsi="Arial" w:cs="Arial"/>
          <w:sz w:val="24"/>
          <w:szCs w:val="24"/>
        </w:rPr>
        <w:t>, a th</w:t>
      </w:r>
      <w:r w:rsidR="00570D59" w:rsidRPr="00906EE4">
        <w:rPr>
          <w:rFonts w:ascii="Arial" w:hAnsi="Arial" w:cs="Arial"/>
          <w:sz w:val="24"/>
          <w:szCs w:val="24"/>
        </w:rPr>
        <w:t>o</w:t>
      </w:r>
      <w:r w:rsidRPr="00906EE4">
        <w:rPr>
          <w:rFonts w:ascii="Arial" w:hAnsi="Arial" w:cs="Arial"/>
          <w:sz w:val="24"/>
          <w:szCs w:val="24"/>
        </w:rPr>
        <w:t xml:space="preserve">rough medication review </w:t>
      </w:r>
      <w:proofErr w:type="gramStart"/>
      <w:r w:rsidRPr="00906EE4">
        <w:rPr>
          <w:rFonts w:ascii="Arial" w:hAnsi="Arial" w:cs="Arial"/>
          <w:sz w:val="24"/>
          <w:szCs w:val="24"/>
        </w:rPr>
        <w:t>under</w:t>
      </w:r>
      <w:r w:rsidR="00570D59" w:rsidRPr="00906EE4">
        <w:rPr>
          <w:rFonts w:ascii="Arial" w:hAnsi="Arial" w:cs="Arial"/>
          <w:sz w:val="24"/>
          <w:szCs w:val="24"/>
        </w:rPr>
        <w:t>taken</w:t>
      </w:r>
      <w:proofErr w:type="gramEnd"/>
      <w:r w:rsidR="00570D59" w:rsidRPr="00906EE4">
        <w:rPr>
          <w:rFonts w:ascii="Arial" w:hAnsi="Arial" w:cs="Arial"/>
          <w:sz w:val="24"/>
          <w:szCs w:val="24"/>
        </w:rPr>
        <w:t xml:space="preserve"> and best decision process </w:t>
      </w:r>
      <w:r w:rsidRPr="00906EE4">
        <w:rPr>
          <w:rFonts w:ascii="Arial" w:hAnsi="Arial" w:cs="Arial"/>
          <w:sz w:val="24"/>
          <w:szCs w:val="24"/>
        </w:rPr>
        <w:t>adhered to. All supporting documentation must be completed and copies available for both the GP surgery and care home provider. Documentation must be maintained and reviewed regularly to ensure it is up to date.</w:t>
      </w:r>
    </w:p>
    <w:p w14:paraId="6C61BD50" w14:textId="77777777" w:rsidR="0005185C" w:rsidRPr="00906EE4" w:rsidRDefault="00A8108E" w:rsidP="0005185C">
      <w:pPr>
        <w:spacing w:line="360" w:lineRule="auto"/>
        <w:ind w:left="720" w:hanging="720"/>
        <w:jc w:val="both"/>
        <w:rPr>
          <w:rFonts w:ascii="Arial" w:hAnsi="Arial" w:cs="Arial"/>
          <w:sz w:val="24"/>
          <w:szCs w:val="24"/>
        </w:rPr>
      </w:pPr>
      <w:r w:rsidRPr="00906EE4">
        <w:rPr>
          <w:rFonts w:ascii="Arial" w:hAnsi="Arial" w:cs="Arial"/>
          <w:sz w:val="24"/>
          <w:szCs w:val="24"/>
        </w:rPr>
        <w:t>8.2</w:t>
      </w:r>
      <w:r w:rsidRPr="00906EE4">
        <w:rPr>
          <w:rFonts w:ascii="Arial" w:hAnsi="Arial" w:cs="Arial"/>
          <w:sz w:val="24"/>
          <w:szCs w:val="24"/>
        </w:rPr>
        <w:tab/>
        <w:t xml:space="preserve">As part of the decision to administer medication covertly there must also be a discussion </w:t>
      </w:r>
      <w:r w:rsidR="00202932" w:rsidRPr="00906EE4">
        <w:rPr>
          <w:rFonts w:ascii="Arial" w:hAnsi="Arial" w:cs="Arial"/>
          <w:sz w:val="24"/>
          <w:szCs w:val="24"/>
        </w:rPr>
        <w:t>between the healthcare professional</w:t>
      </w:r>
      <w:r w:rsidR="00244C5E" w:rsidRPr="00906EE4">
        <w:rPr>
          <w:rFonts w:ascii="Arial" w:hAnsi="Arial" w:cs="Arial"/>
          <w:sz w:val="24"/>
          <w:szCs w:val="24"/>
        </w:rPr>
        <w:t xml:space="preserve"> and care home provider as to whether a Deprivation of Liberty Safeguard (DoLS) is required. The responsibility of applying for a DoLS resides with the care home provider.</w:t>
      </w:r>
    </w:p>
    <w:p w14:paraId="415A7E40" w14:textId="0696AE30" w:rsidR="000E5287" w:rsidRPr="00906EE4" w:rsidRDefault="00C60902" w:rsidP="00CE3FCD">
      <w:pPr>
        <w:spacing w:line="360" w:lineRule="auto"/>
        <w:jc w:val="both"/>
        <w:rPr>
          <w:rFonts w:ascii="Arial" w:hAnsi="Arial" w:cs="Arial"/>
          <w:sz w:val="24"/>
          <w:szCs w:val="24"/>
        </w:rPr>
      </w:pPr>
      <w:r w:rsidRPr="00906EE4">
        <w:rPr>
          <w:rFonts w:ascii="Arial" w:hAnsi="Arial" w:cs="Arial"/>
          <w:b/>
          <w:sz w:val="28"/>
          <w:szCs w:val="28"/>
        </w:rPr>
        <w:lastRenderedPageBreak/>
        <w:t>9</w:t>
      </w:r>
      <w:r w:rsidR="000E5287" w:rsidRPr="00906EE4">
        <w:rPr>
          <w:rFonts w:ascii="Arial" w:hAnsi="Arial" w:cs="Arial"/>
          <w:b/>
          <w:sz w:val="28"/>
          <w:szCs w:val="28"/>
        </w:rPr>
        <w:t xml:space="preserve">. </w:t>
      </w:r>
      <w:r w:rsidR="0002239D" w:rsidRPr="00906EE4">
        <w:rPr>
          <w:rFonts w:ascii="Arial" w:hAnsi="Arial" w:cs="Arial"/>
          <w:b/>
          <w:sz w:val="28"/>
          <w:szCs w:val="28"/>
        </w:rPr>
        <w:t>Key points regarding the use of c</w:t>
      </w:r>
      <w:r w:rsidR="000E5287" w:rsidRPr="00906EE4">
        <w:rPr>
          <w:rFonts w:ascii="Arial" w:hAnsi="Arial" w:cs="Arial"/>
          <w:b/>
          <w:sz w:val="28"/>
          <w:szCs w:val="28"/>
        </w:rPr>
        <w:t>overt administration of</w:t>
      </w:r>
      <w:r w:rsidR="0002239D" w:rsidRPr="00906EE4">
        <w:rPr>
          <w:rFonts w:ascii="Arial" w:hAnsi="Arial" w:cs="Arial"/>
          <w:b/>
          <w:sz w:val="28"/>
          <w:szCs w:val="28"/>
        </w:rPr>
        <w:t xml:space="preserve"> medication in care homes</w:t>
      </w:r>
    </w:p>
    <w:p w14:paraId="47AA3990" w14:textId="787E9A3D" w:rsidR="00401239" w:rsidRPr="00906EE4" w:rsidRDefault="00DB2361" w:rsidP="00754B83">
      <w:pPr>
        <w:spacing w:line="360" w:lineRule="auto"/>
        <w:jc w:val="both"/>
        <w:rPr>
          <w:rFonts w:ascii="Arial" w:hAnsi="Arial" w:cs="Arial"/>
          <w:b/>
          <w:sz w:val="24"/>
          <w:szCs w:val="24"/>
        </w:rPr>
      </w:pPr>
      <w:r>
        <w:rPr>
          <w:rFonts w:ascii="Arial" w:hAnsi="Arial" w:cs="Arial"/>
          <w:b/>
          <w:sz w:val="24"/>
          <w:szCs w:val="24"/>
        </w:rPr>
        <w:t>9.1</w:t>
      </w:r>
      <w:r>
        <w:rPr>
          <w:rFonts w:ascii="Arial" w:hAnsi="Arial" w:cs="Arial"/>
          <w:b/>
          <w:sz w:val="24"/>
          <w:szCs w:val="24"/>
        </w:rPr>
        <w:tab/>
      </w:r>
      <w:r w:rsidR="00401239" w:rsidRPr="00906EE4">
        <w:rPr>
          <w:rFonts w:ascii="Arial" w:hAnsi="Arial" w:cs="Arial"/>
          <w:b/>
          <w:sz w:val="24"/>
          <w:szCs w:val="24"/>
        </w:rPr>
        <w:t>General principles of covert administration</w:t>
      </w:r>
    </w:p>
    <w:p w14:paraId="686F1AC2" w14:textId="372B09C5" w:rsidR="00401239" w:rsidRPr="00906EE4" w:rsidRDefault="00401239" w:rsidP="00754B83">
      <w:pPr>
        <w:spacing w:line="360" w:lineRule="auto"/>
        <w:jc w:val="both"/>
        <w:rPr>
          <w:rFonts w:ascii="Arial" w:hAnsi="Arial" w:cs="Arial"/>
          <w:sz w:val="24"/>
          <w:szCs w:val="24"/>
        </w:rPr>
      </w:pPr>
      <w:r w:rsidRPr="00906EE4">
        <w:rPr>
          <w:rFonts w:ascii="Arial" w:hAnsi="Arial" w:cs="Arial"/>
          <w:sz w:val="24"/>
          <w:szCs w:val="24"/>
        </w:rPr>
        <w:t xml:space="preserve">Covert administration is underpinned by the Human Rights Act 1998 and </w:t>
      </w:r>
      <w:r w:rsidR="008C4967" w:rsidRPr="00906EE4">
        <w:rPr>
          <w:rFonts w:ascii="Arial" w:hAnsi="Arial" w:cs="Arial"/>
          <w:sz w:val="24"/>
          <w:szCs w:val="24"/>
        </w:rPr>
        <w:t xml:space="preserve">this </w:t>
      </w:r>
      <w:r w:rsidRPr="00906EE4">
        <w:rPr>
          <w:rFonts w:ascii="Arial" w:hAnsi="Arial" w:cs="Arial"/>
          <w:sz w:val="24"/>
          <w:szCs w:val="24"/>
        </w:rPr>
        <w:t xml:space="preserve">must always be considered when determining whether to proceed. Individuals with capacity have the right to accept or refuse medical treatment, even if a refusal may lead to a detrimental outcome. </w:t>
      </w:r>
      <w:r w:rsidRPr="00906EE4">
        <w:rPr>
          <w:rFonts w:ascii="Arial" w:hAnsi="Arial" w:cs="Arial"/>
          <w:b/>
          <w:sz w:val="24"/>
          <w:szCs w:val="24"/>
        </w:rPr>
        <w:t xml:space="preserve">Covert medication must never be administered to somebody who has capacity to decide upon medical treatment. </w:t>
      </w:r>
      <w:r w:rsidRPr="00906EE4">
        <w:rPr>
          <w:rFonts w:ascii="Arial" w:hAnsi="Arial" w:cs="Arial"/>
          <w:sz w:val="24"/>
          <w:szCs w:val="24"/>
        </w:rPr>
        <w:t xml:space="preserve">When reviewing whether an individual requires covert administration of medication the first step is always to ascertain whether they have </w:t>
      </w:r>
      <w:r w:rsidRPr="00906EE4">
        <w:rPr>
          <w:rFonts w:ascii="Arial" w:hAnsi="Arial" w:cs="Arial"/>
          <w:b/>
          <w:sz w:val="24"/>
          <w:szCs w:val="24"/>
        </w:rPr>
        <w:t>capacity</w:t>
      </w:r>
      <w:r w:rsidRPr="00906EE4">
        <w:rPr>
          <w:rFonts w:ascii="Arial" w:hAnsi="Arial" w:cs="Arial"/>
          <w:sz w:val="24"/>
          <w:szCs w:val="24"/>
        </w:rPr>
        <w:t xml:space="preserve"> to make a decision regarding their treatment. </w:t>
      </w:r>
    </w:p>
    <w:p w14:paraId="09626F54" w14:textId="77777777" w:rsidR="00401239" w:rsidRPr="00906EE4" w:rsidRDefault="00401239" w:rsidP="00754B83">
      <w:pPr>
        <w:spacing w:line="360" w:lineRule="auto"/>
        <w:jc w:val="both"/>
        <w:rPr>
          <w:rFonts w:ascii="Arial" w:hAnsi="Arial" w:cs="Arial"/>
          <w:sz w:val="24"/>
          <w:szCs w:val="24"/>
        </w:rPr>
      </w:pPr>
      <w:r w:rsidRPr="00906EE4">
        <w:rPr>
          <w:rFonts w:ascii="Arial" w:hAnsi="Arial" w:cs="Arial"/>
          <w:sz w:val="24"/>
          <w:szCs w:val="24"/>
        </w:rPr>
        <w:t xml:space="preserve">If an individual is refusing to take prescribed medication and lacks capacity to make an informed decision regarding this, covert administration may be considered as the most appropriate option. </w:t>
      </w:r>
      <w:r w:rsidR="00375A2E" w:rsidRPr="00906EE4">
        <w:rPr>
          <w:rFonts w:ascii="Arial" w:hAnsi="Arial" w:cs="Arial"/>
          <w:sz w:val="24"/>
          <w:szCs w:val="24"/>
        </w:rPr>
        <w:t xml:space="preserve">Appendix 1 provides a useful oversight of the steps to ensure covert administration is implemented safely and legally. </w:t>
      </w:r>
      <w:r w:rsidR="006F6562" w:rsidRPr="00906EE4">
        <w:rPr>
          <w:rFonts w:ascii="Arial" w:hAnsi="Arial" w:cs="Arial"/>
          <w:sz w:val="24"/>
          <w:szCs w:val="24"/>
        </w:rPr>
        <w:t>The following principles are recognised as good practice:</w:t>
      </w:r>
    </w:p>
    <w:p w14:paraId="20559DBE" w14:textId="2F303C0D" w:rsidR="006F6562" w:rsidRPr="00906EE4" w:rsidRDefault="006F6562" w:rsidP="00754B83">
      <w:pPr>
        <w:pStyle w:val="ListParagraph"/>
        <w:numPr>
          <w:ilvl w:val="0"/>
          <w:numId w:val="2"/>
        </w:numPr>
        <w:spacing w:line="360" w:lineRule="auto"/>
        <w:jc w:val="both"/>
        <w:rPr>
          <w:rFonts w:ascii="Arial" w:hAnsi="Arial" w:cs="Arial"/>
          <w:sz w:val="24"/>
          <w:szCs w:val="24"/>
        </w:rPr>
      </w:pPr>
      <w:r w:rsidRPr="00906EE4">
        <w:rPr>
          <w:rFonts w:ascii="Arial" w:hAnsi="Arial" w:cs="Arial"/>
          <w:b/>
          <w:sz w:val="24"/>
          <w:szCs w:val="24"/>
        </w:rPr>
        <w:t>Last resort</w:t>
      </w:r>
      <w:r w:rsidRPr="00906EE4">
        <w:rPr>
          <w:rFonts w:ascii="Arial" w:hAnsi="Arial" w:cs="Arial"/>
          <w:sz w:val="24"/>
          <w:szCs w:val="24"/>
        </w:rPr>
        <w:t xml:space="preserve"> </w:t>
      </w:r>
      <w:r w:rsidR="00B00898" w:rsidRPr="00906EE4">
        <w:rPr>
          <w:rFonts w:ascii="Arial" w:hAnsi="Arial" w:cs="Arial"/>
          <w:sz w:val="24"/>
          <w:szCs w:val="24"/>
        </w:rPr>
        <w:t>– covert administration is the least restrictive option when all o</w:t>
      </w:r>
      <w:r w:rsidR="005940B5" w:rsidRPr="00906EE4">
        <w:rPr>
          <w:rFonts w:ascii="Arial" w:hAnsi="Arial" w:cs="Arial"/>
          <w:sz w:val="24"/>
          <w:szCs w:val="24"/>
        </w:rPr>
        <w:t>ther</w:t>
      </w:r>
      <w:r w:rsidR="00B00898" w:rsidRPr="00906EE4">
        <w:rPr>
          <w:rFonts w:ascii="Arial" w:hAnsi="Arial" w:cs="Arial"/>
          <w:sz w:val="24"/>
          <w:szCs w:val="24"/>
        </w:rPr>
        <w:t xml:space="preserve"> options have been tried.</w:t>
      </w:r>
    </w:p>
    <w:p w14:paraId="0F914CA8" w14:textId="763D8FD5" w:rsidR="00B00898" w:rsidRPr="00906EE4" w:rsidRDefault="00B00898" w:rsidP="00754B83">
      <w:pPr>
        <w:pStyle w:val="ListParagraph"/>
        <w:numPr>
          <w:ilvl w:val="0"/>
          <w:numId w:val="2"/>
        </w:numPr>
        <w:spacing w:line="360" w:lineRule="auto"/>
        <w:jc w:val="both"/>
        <w:rPr>
          <w:rFonts w:ascii="Arial" w:hAnsi="Arial" w:cs="Arial"/>
          <w:sz w:val="24"/>
          <w:szCs w:val="24"/>
        </w:rPr>
      </w:pPr>
      <w:r w:rsidRPr="00906EE4">
        <w:rPr>
          <w:rFonts w:ascii="Arial" w:hAnsi="Arial" w:cs="Arial"/>
          <w:b/>
          <w:sz w:val="24"/>
          <w:szCs w:val="24"/>
        </w:rPr>
        <w:t>Medication specific</w:t>
      </w:r>
      <w:r w:rsidRPr="00906EE4">
        <w:rPr>
          <w:rFonts w:ascii="Arial" w:hAnsi="Arial" w:cs="Arial"/>
          <w:sz w:val="24"/>
          <w:szCs w:val="24"/>
        </w:rPr>
        <w:t xml:space="preserve"> – covert administration should only be used for medication which is essential to the individual’s health and wellbeing. It must be clearly documented which medication should be administered covertly</w:t>
      </w:r>
      <w:r w:rsidR="00F742C5" w:rsidRPr="00906EE4">
        <w:rPr>
          <w:rFonts w:ascii="Arial" w:hAnsi="Arial" w:cs="Arial"/>
          <w:sz w:val="24"/>
          <w:szCs w:val="24"/>
        </w:rPr>
        <w:t>; this may not always include every medication which has been prescribed.</w:t>
      </w:r>
      <w:r w:rsidR="00997AA9" w:rsidRPr="00906EE4">
        <w:rPr>
          <w:rFonts w:ascii="Arial" w:hAnsi="Arial" w:cs="Arial"/>
          <w:sz w:val="24"/>
          <w:szCs w:val="24"/>
        </w:rPr>
        <w:t xml:space="preserve"> A full medication review rationalising treatment </w:t>
      </w:r>
      <w:r w:rsidR="008C4967" w:rsidRPr="00906EE4">
        <w:rPr>
          <w:rFonts w:ascii="Arial" w:hAnsi="Arial" w:cs="Arial"/>
          <w:sz w:val="24"/>
          <w:szCs w:val="24"/>
        </w:rPr>
        <w:t>must be undertaken</w:t>
      </w:r>
      <w:r w:rsidR="00997AA9" w:rsidRPr="00906EE4">
        <w:rPr>
          <w:rFonts w:ascii="Arial" w:hAnsi="Arial" w:cs="Arial"/>
          <w:sz w:val="24"/>
          <w:szCs w:val="24"/>
        </w:rPr>
        <w:t xml:space="preserve"> before initiating covert administration.</w:t>
      </w:r>
      <w:r w:rsidR="00F742C5" w:rsidRPr="00906EE4">
        <w:rPr>
          <w:rFonts w:ascii="Arial" w:hAnsi="Arial" w:cs="Arial"/>
          <w:sz w:val="24"/>
          <w:szCs w:val="24"/>
        </w:rPr>
        <w:t xml:space="preserve"> </w:t>
      </w:r>
    </w:p>
    <w:p w14:paraId="54367936" w14:textId="77777777" w:rsidR="00B00898" w:rsidRPr="00906EE4" w:rsidRDefault="00B00898" w:rsidP="00754B83">
      <w:pPr>
        <w:pStyle w:val="ListParagraph"/>
        <w:numPr>
          <w:ilvl w:val="0"/>
          <w:numId w:val="2"/>
        </w:numPr>
        <w:spacing w:line="360" w:lineRule="auto"/>
        <w:jc w:val="both"/>
        <w:rPr>
          <w:rFonts w:ascii="Arial" w:hAnsi="Arial" w:cs="Arial"/>
          <w:sz w:val="24"/>
          <w:szCs w:val="24"/>
        </w:rPr>
      </w:pPr>
      <w:r w:rsidRPr="00906EE4">
        <w:rPr>
          <w:rFonts w:ascii="Arial" w:hAnsi="Arial" w:cs="Arial"/>
          <w:b/>
          <w:sz w:val="24"/>
          <w:szCs w:val="24"/>
        </w:rPr>
        <w:t>Time limited</w:t>
      </w:r>
      <w:r w:rsidRPr="00906EE4">
        <w:rPr>
          <w:rFonts w:ascii="Arial" w:hAnsi="Arial" w:cs="Arial"/>
          <w:sz w:val="24"/>
          <w:szCs w:val="24"/>
        </w:rPr>
        <w:t xml:space="preserve"> – covert administration must only be used for the shortest possible time period.</w:t>
      </w:r>
    </w:p>
    <w:p w14:paraId="48D4DE97" w14:textId="77777777" w:rsidR="00B00898" w:rsidRPr="00906EE4" w:rsidRDefault="00B00898" w:rsidP="00754B83">
      <w:pPr>
        <w:pStyle w:val="ListParagraph"/>
        <w:numPr>
          <w:ilvl w:val="0"/>
          <w:numId w:val="2"/>
        </w:numPr>
        <w:spacing w:line="360" w:lineRule="auto"/>
        <w:jc w:val="both"/>
        <w:rPr>
          <w:rFonts w:ascii="Arial" w:hAnsi="Arial" w:cs="Arial"/>
          <w:sz w:val="24"/>
          <w:szCs w:val="24"/>
        </w:rPr>
      </w:pPr>
      <w:r w:rsidRPr="00906EE4">
        <w:rPr>
          <w:rFonts w:ascii="Arial" w:hAnsi="Arial" w:cs="Arial"/>
          <w:b/>
          <w:sz w:val="24"/>
          <w:szCs w:val="24"/>
        </w:rPr>
        <w:t>Regularly reviewed</w:t>
      </w:r>
      <w:r w:rsidRPr="00906EE4">
        <w:rPr>
          <w:rFonts w:ascii="Arial" w:hAnsi="Arial" w:cs="Arial"/>
          <w:sz w:val="24"/>
          <w:szCs w:val="24"/>
        </w:rPr>
        <w:t xml:space="preserve"> – the need for continued use of covert administration must be reviewed at regular time periods, or sooner if the condition of the individual changes. The individual’s capacity to consent to treatment must also be reviewed regularly.</w:t>
      </w:r>
    </w:p>
    <w:p w14:paraId="296C15C2" w14:textId="54C6B4D7" w:rsidR="00B00898" w:rsidRPr="00906EE4" w:rsidRDefault="00B00898" w:rsidP="00754B83">
      <w:pPr>
        <w:pStyle w:val="ListParagraph"/>
        <w:numPr>
          <w:ilvl w:val="0"/>
          <w:numId w:val="2"/>
        </w:numPr>
        <w:spacing w:line="360" w:lineRule="auto"/>
        <w:jc w:val="both"/>
        <w:rPr>
          <w:rFonts w:ascii="Arial" w:hAnsi="Arial" w:cs="Arial"/>
          <w:sz w:val="24"/>
          <w:szCs w:val="24"/>
        </w:rPr>
      </w:pPr>
      <w:r w:rsidRPr="00906EE4">
        <w:rPr>
          <w:rFonts w:ascii="Arial" w:hAnsi="Arial" w:cs="Arial"/>
          <w:b/>
          <w:sz w:val="24"/>
          <w:szCs w:val="24"/>
        </w:rPr>
        <w:lastRenderedPageBreak/>
        <w:t>Transparent</w:t>
      </w:r>
      <w:r w:rsidRPr="00906EE4">
        <w:rPr>
          <w:rFonts w:ascii="Arial" w:hAnsi="Arial" w:cs="Arial"/>
          <w:sz w:val="24"/>
          <w:szCs w:val="24"/>
        </w:rPr>
        <w:t xml:space="preserve"> – the decision making process must be easy to follow and clearly documented. The supporting documentation included within this </w:t>
      </w:r>
      <w:r w:rsidR="006D61E0" w:rsidRPr="00906EE4">
        <w:rPr>
          <w:rFonts w:ascii="Arial" w:hAnsi="Arial" w:cs="Arial"/>
          <w:sz w:val="24"/>
          <w:szCs w:val="24"/>
        </w:rPr>
        <w:t>guidance document</w:t>
      </w:r>
      <w:r w:rsidRPr="00906EE4">
        <w:rPr>
          <w:rFonts w:ascii="Arial" w:hAnsi="Arial" w:cs="Arial"/>
          <w:sz w:val="24"/>
          <w:szCs w:val="24"/>
        </w:rPr>
        <w:t xml:space="preserve"> should aid this process.</w:t>
      </w:r>
    </w:p>
    <w:p w14:paraId="328B7138" w14:textId="77777777" w:rsidR="00B00898" w:rsidRPr="00906EE4" w:rsidRDefault="00B00898" w:rsidP="00754B83">
      <w:pPr>
        <w:pStyle w:val="ListParagraph"/>
        <w:numPr>
          <w:ilvl w:val="0"/>
          <w:numId w:val="2"/>
        </w:numPr>
        <w:spacing w:line="360" w:lineRule="auto"/>
        <w:jc w:val="both"/>
        <w:rPr>
          <w:rFonts w:ascii="Arial" w:hAnsi="Arial" w:cs="Arial"/>
          <w:sz w:val="24"/>
          <w:szCs w:val="24"/>
        </w:rPr>
      </w:pPr>
      <w:r w:rsidRPr="00906EE4">
        <w:rPr>
          <w:rFonts w:ascii="Arial" w:hAnsi="Arial" w:cs="Arial"/>
          <w:b/>
          <w:sz w:val="24"/>
          <w:szCs w:val="24"/>
        </w:rPr>
        <w:t>Inclusive</w:t>
      </w:r>
      <w:r w:rsidRPr="00906EE4">
        <w:rPr>
          <w:rFonts w:ascii="Arial" w:hAnsi="Arial" w:cs="Arial"/>
          <w:sz w:val="24"/>
          <w:szCs w:val="24"/>
        </w:rPr>
        <w:t xml:space="preserve"> – the use of covert administration of medication must not be a decision taken alone. Discussions should be had with appropriate advocates </w:t>
      </w:r>
      <w:r w:rsidR="00202932" w:rsidRPr="00906EE4">
        <w:rPr>
          <w:rFonts w:ascii="Arial" w:hAnsi="Arial" w:cs="Arial"/>
          <w:sz w:val="24"/>
          <w:szCs w:val="24"/>
        </w:rPr>
        <w:t>of the individual, for example Lasting Power of A</w:t>
      </w:r>
      <w:r w:rsidRPr="00906EE4">
        <w:rPr>
          <w:rFonts w:ascii="Arial" w:hAnsi="Arial" w:cs="Arial"/>
          <w:sz w:val="24"/>
          <w:szCs w:val="24"/>
        </w:rPr>
        <w:t>ttorney</w:t>
      </w:r>
      <w:r w:rsidR="00202932" w:rsidRPr="00906EE4">
        <w:rPr>
          <w:rFonts w:ascii="Arial" w:hAnsi="Arial" w:cs="Arial"/>
          <w:sz w:val="24"/>
          <w:szCs w:val="24"/>
        </w:rPr>
        <w:t xml:space="preserve"> (LPA)</w:t>
      </w:r>
      <w:r w:rsidRPr="00906EE4">
        <w:rPr>
          <w:rFonts w:ascii="Arial" w:hAnsi="Arial" w:cs="Arial"/>
          <w:sz w:val="24"/>
          <w:szCs w:val="24"/>
        </w:rPr>
        <w:t xml:space="preserve"> for health</w:t>
      </w:r>
      <w:r w:rsidR="00202932" w:rsidRPr="00906EE4">
        <w:rPr>
          <w:rFonts w:ascii="Arial" w:hAnsi="Arial" w:cs="Arial"/>
          <w:sz w:val="24"/>
          <w:szCs w:val="24"/>
        </w:rPr>
        <w:t xml:space="preserve"> and welfare</w:t>
      </w:r>
      <w:r w:rsidRPr="00906EE4">
        <w:rPr>
          <w:rFonts w:ascii="Arial" w:hAnsi="Arial" w:cs="Arial"/>
          <w:sz w:val="24"/>
          <w:szCs w:val="24"/>
        </w:rPr>
        <w:t>.</w:t>
      </w:r>
    </w:p>
    <w:p w14:paraId="2A833E99" w14:textId="77777777" w:rsidR="00B00898" w:rsidRPr="00906EE4" w:rsidRDefault="00B00898" w:rsidP="00754B83">
      <w:pPr>
        <w:pStyle w:val="ListParagraph"/>
        <w:numPr>
          <w:ilvl w:val="0"/>
          <w:numId w:val="2"/>
        </w:numPr>
        <w:spacing w:line="360" w:lineRule="auto"/>
        <w:jc w:val="both"/>
        <w:rPr>
          <w:rFonts w:ascii="Arial" w:hAnsi="Arial" w:cs="Arial"/>
          <w:sz w:val="24"/>
          <w:szCs w:val="24"/>
        </w:rPr>
      </w:pPr>
      <w:r w:rsidRPr="00906EE4">
        <w:rPr>
          <w:rFonts w:ascii="Arial" w:hAnsi="Arial" w:cs="Arial"/>
          <w:b/>
          <w:sz w:val="24"/>
          <w:szCs w:val="24"/>
        </w:rPr>
        <w:t>Best interest</w:t>
      </w:r>
      <w:r w:rsidRPr="00906EE4">
        <w:rPr>
          <w:rFonts w:ascii="Arial" w:hAnsi="Arial" w:cs="Arial"/>
          <w:sz w:val="24"/>
          <w:szCs w:val="24"/>
        </w:rPr>
        <w:t xml:space="preserve"> – all decisions must be made in the individuals’ best interest, considering the holistic impact on their health and wellbeing. </w:t>
      </w:r>
    </w:p>
    <w:p w14:paraId="0CFE7309" w14:textId="0D8EB015" w:rsidR="00CF46FA" w:rsidRPr="00906EE4" w:rsidRDefault="00CF46FA" w:rsidP="00CF46FA">
      <w:pPr>
        <w:spacing w:line="360" w:lineRule="auto"/>
        <w:jc w:val="both"/>
        <w:rPr>
          <w:rFonts w:ascii="Arial" w:hAnsi="Arial" w:cs="Arial"/>
          <w:sz w:val="24"/>
          <w:szCs w:val="24"/>
        </w:rPr>
      </w:pPr>
      <w:r w:rsidRPr="00906EE4">
        <w:rPr>
          <w:rFonts w:ascii="Arial" w:hAnsi="Arial" w:cs="Arial"/>
          <w:sz w:val="24"/>
          <w:szCs w:val="24"/>
        </w:rPr>
        <w:t>The Medicines Optimisation team will always review people with covert medication plans in place during routine visits to care homes. If medication is being administered to an individual without appropriate processes being followed or supporting documentation in place, a referral to the local safeguarding team will be made and police may be alerted as this is considered assault.</w:t>
      </w:r>
    </w:p>
    <w:p w14:paraId="18CED5A3" w14:textId="2BF006EE" w:rsidR="00C60902" w:rsidRPr="00906EE4" w:rsidRDefault="00DB2361" w:rsidP="003E1374">
      <w:pPr>
        <w:spacing w:line="360" w:lineRule="auto"/>
        <w:jc w:val="both"/>
        <w:rPr>
          <w:rFonts w:ascii="Arial" w:hAnsi="Arial" w:cs="Arial"/>
          <w:b/>
          <w:sz w:val="24"/>
          <w:szCs w:val="24"/>
        </w:rPr>
      </w:pPr>
      <w:r>
        <w:rPr>
          <w:rFonts w:ascii="Arial" w:hAnsi="Arial" w:cs="Arial"/>
          <w:b/>
          <w:sz w:val="24"/>
          <w:szCs w:val="24"/>
        </w:rPr>
        <w:t xml:space="preserve">9.2 </w:t>
      </w:r>
      <w:r w:rsidR="00E22BC2" w:rsidRPr="00906EE4">
        <w:rPr>
          <w:rFonts w:ascii="Arial" w:hAnsi="Arial" w:cs="Arial"/>
          <w:b/>
          <w:sz w:val="24"/>
          <w:szCs w:val="24"/>
        </w:rPr>
        <w:t>Considerations of covert administration of medication via enteral feeding tube</w:t>
      </w:r>
      <w:r w:rsidR="00C60902" w:rsidRPr="00906EE4">
        <w:rPr>
          <w:rFonts w:ascii="Arial" w:hAnsi="Arial" w:cs="Arial"/>
          <w:b/>
          <w:sz w:val="24"/>
          <w:szCs w:val="24"/>
        </w:rPr>
        <w:t>s</w:t>
      </w:r>
    </w:p>
    <w:p w14:paraId="617BB797" w14:textId="51E69F5D" w:rsidR="00E22BC2" w:rsidRPr="00906EE4" w:rsidRDefault="002A6FB5" w:rsidP="00C60902">
      <w:pPr>
        <w:spacing w:line="360" w:lineRule="auto"/>
        <w:jc w:val="both"/>
        <w:rPr>
          <w:rFonts w:ascii="Arial" w:hAnsi="Arial" w:cs="Arial"/>
          <w:b/>
          <w:sz w:val="24"/>
          <w:szCs w:val="24"/>
        </w:rPr>
      </w:pPr>
      <w:r w:rsidRPr="00906EE4">
        <w:rPr>
          <w:rFonts w:ascii="Arial" w:hAnsi="Arial" w:cs="Arial"/>
          <w:sz w:val="24"/>
          <w:szCs w:val="24"/>
        </w:rPr>
        <w:t xml:space="preserve">Administration of medicines via enteral feeding tubes must be with the informed consent of the person to avoid any suggestion of covert administration. </w:t>
      </w:r>
      <w:r w:rsidR="003E732F" w:rsidRPr="00906EE4">
        <w:rPr>
          <w:rFonts w:ascii="Arial" w:hAnsi="Arial" w:cs="Arial"/>
          <w:sz w:val="24"/>
          <w:szCs w:val="24"/>
        </w:rPr>
        <w:t>Medication administration via an enteral feeding tube to a person who lacks capacity must always be considered as covert administration</w:t>
      </w:r>
      <w:r w:rsidR="00A36B18" w:rsidRPr="00906EE4">
        <w:rPr>
          <w:rFonts w:ascii="Arial" w:hAnsi="Arial" w:cs="Arial"/>
          <w:sz w:val="24"/>
          <w:szCs w:val="24"/>
        </w:rPr>
        <w:t xml:space="preserve"> and as such a mental capacity assessment and best interest decision relating to medication must be competed.</w:t>
      </w:r>
    </w:p>
    <w:p w14:paraId="0805317A" w14:textId="29DC8CF5" w:rsidR="00DF73D2" w:rsidRPr="00906EE4" w:rsidRDefault="003E1374" w:rsidP="00754B83">
      <w:pPr>
        <w:spacing w:line="360" w:lineRule="auto"/>
        <w:jc w:val="both"/>
        <w:rPr>
          <w:rFonts w:ascii="Arial" w:hAnsi="Arial" w:cs="Arial"/>
          <w:b/>
          <w:sz w:val="24"/>
          <w:szCs w:val="24"/>
        </w:rPr>
      </w:pPr>
      <w:r>
        <w:rPr>
          <w:rFonts w:ascii="Arial" w:hAnsi="Arial" w:cs="Arial"/>
          <w:b/>
          <w:sz w:val="28"/>
          <w:szCs w:val="28"/>
        </w:rPr>
        <w:t xml:space="preserve">10. </w:t>
      </w:r>
      <w:r w:rsidR="00EC0A44" w:rsidRPr="00906EE4">
        <w:rPr>
          <w:rFonts w:ascii="Arial" w:hAnsi="Arial" w:cs="Arial"/>
          <w:b/>
          <w:sz w:val="28"/>
          <w:szCs w:val="28"/>
        </w:rPr>
        <w:t xml:space="preserve">Decision process for Covert Administration - </w:t>
      </w:r>
      <w:r w:rsidR="00EC0A44" w:rsidRPr="00906EE4">
        <w:rPr>
          <w:rFonts w:ascii="Arial" w:hAnsi="Arial" w:cs="Arial"/>
          <w:b/>
          <w:sz w:val="24"/>
          <w:szCs w:val="24"/>
        </w:rPr>
        <w:t>suggested</w:t>
      </w:r>
      <w:r w:rsidR="00DF73D2" w:rsidRPr="00906EE4">
        <w:rPr>
          <w:rFonts w:ascii="Arial" w:hAnsi="Arial" w:cs="Arial"/>
          <w:b/>
          <w:sz w:val="24"/>
          <w:szCs w:val="24"/>
        </w:rPr>
        <w:t xml:space="preserve"> care pathway with supporting documentation and flowchart</w:t>
      </w:r>
      <w:r w:rsidR="00375A2E" w:rsidRPr="00906EE4">
        <w:rPr>
          <w:rFonts w:ascii="Arial" w:hAnsi="Arial" w:cs="Arial"/>
          <w:b/>
          <w:sz w:val="28"/>
          <w:szCs w:val="28"/>
        </w:rPr>
        <w:t xml:space="preserve"> </w:t>
      </w:r>
      <w:r w:rsidR="00375A2E" w:rsidRPr="00906EE4">
        <w:rPr>
          <w:rFonts w:ascii="Arial" w:hAnsi="Arial" w:cs="Arial"/>
          <w:b/>
          <w:sz w:val="24"/>
          <w:szCs w:val="24"/>
        </w:rPr>
        <w:t xml:space="preserve">(Appendices </w:t>
      </w:r>
      <w:r w:rsidR="00F742C5" w:rsidRPr="00906EE4">
        <w:rPr>
          <w:rFonts w:ascii="Arial" w:hAnsi="Arial" w:cs="Arial"/>
          <w:b/>
          <w:sz w:val="24"/>
          <w:szCs w:val="24"/>
        </w:rPr>
        <w:t>1 – 7</w:t>
      </w:r>
      <w:r w:rsidR="00375A2E" w:rsidRPr="00906EE4">
        <w:rPr>
          <w:rFonts w:ascii="Arial" w:hAnsi="Arial" w:cs="Arial"/>
          <w:b/>
          <w:sz w:val="24"/>
          <w:szCs w:val="24"/>
        </w:rPr>
        <w:t>)</w:t>
      </w:r>
    </w:p>
    <w:p w14:paraId="06A8E830" w14:textId="0D186C2C" w:rsidR="00A36B83" w:rsidRPr="00906EE4" w:rsidRDefault="003E1374" w:rsidP="00754B83">
      <w:pPr>
        <w:spacing w:line="360" w:lineRule="auto"/>
        <w:jc w:val="both"/>
        <w:rPr>
          <w:rFonts w:ascii="Arial" w:hAnsi="Arial" w:cs="Arial"/>
          <w:sz w:val="28"/>
          <w:szCs w:val="28"/>
        </w:rPr>
      </w:pPr>
      <w:r>
        <w:rPr>
          <w:rFonts w:ascii="Arial" w:hAnsi="Arial" w:cs="Arial"/>
          <w:b/>
          <w:sz w:val="24"/>
          <w:szCs w:val="24"/>
        </w:rPr>
        <w:t xml:space="preserve">10.1 </w:t>
      </w:r>
      <w:r w:rsidR="00A36B83" w:rsidRPr="00906EE4">
        <w:rPr>
          <w:rFonts w:ascii="Arial" w:hAnsi="Arial" w:cs="Arial"/>
          <w:b/>
          <w:sz w:val="24"/>
          <w:szCs w:val="24"/>
        </w:rPr>
        <w:t>Explore alternatives to covert administration</w:t>
      </w:r>
    </w:p>
    <w:p w14:paraId="4A47CA25" w14:textId="2068674E" w:rsidR="00AE58DC" w:rsidRPr="00906EE4" w:rsidRDefault="00EC0A44" w:rsidP="00754B83">
      <w:pPr>
        <w:spacing w:line="360" w:lineRule="auto"/>
        <w:jc w:val="both"/>
        <w:rPr>
          <w:rFonts w:ascii="Arial" w:hAnsi="Arial" w:cs="Arial"/>
          <w:sz w:val="24"/>
          <w:szCs w:val="24"/>
        </w:rPr>
      </w:pPr>
      <w:r w:rsidRPr="00906EE4">
        <w:rPr>
          <w:rFonts w:ascii="Arial" w:hAnsi="Arial" w:cs="Arial"/>
          <w:sz w:val="24"/>
          <w:szCs w:val="24"/>
        </w:rPr>
        <w:t>Before covert administration of medication is considered, alternative strategies for man</w:t>
      </w:r>
      <w:r w:rsidR="005F04F7" w:rsidRPr="00906EE4">
        <w:rPr>
          <w:rFonts w:ascii="Arial" w:hAnsi="Arial" w:cs="Arial"/>
          <w:sz w:val="24"/>
          <w:szCs w:val="24"/>
        </w:rPr>
        <w:t xml:space="preserve">aging medication refusal </w:t>
      </w:r>
      <w:r w:rsidR="005F04F7" w:rsidRPr="00906EE4">
        <w:rPr>
          <w:rFonts w:ascii="Arial" w:hAnsi="Arial" w:cs="Arial"/>
          <w:b/>
          <w:sz w:val="24"/>
          <w:szCs w:val="24"/>
        </w:rPr>
        <w:t>must</w:t>
      </w:r>
      <w:r w:rsidR="005F04F7" w:rsidRPr="00906EE4">
        <w:rPr>
          <w:rFonts w:ascii="Arial" w:hAnsi="Arial" w:cs="Arial"/>
          <w:sz w:val="24"/>
          <w:szCs w:val="24"/>
        </w:rPr>
        <w:t xml:space="preserve"> be </w:t>
      </w:r>
      <w:r w:rsidR="00101B2D" w:rsidRPr="00906EE4">
        <w:rPr>
          <w:rFonts w:ascii="Arial" w:hAnsi="Arial" w:cs="Arial"/>
          <w:sz w:val="24"/>
          <w:szCs w:val="24"/>
        </w:rPr>
        <w:t>trialled</w:t>
      </w:r>
      <w:r w:rsidR="00447DB2" w:rsidRPr="00906EE4">
        <w:rPr>
          <w:rFonts w:ascii="Arial" w:hAnsi="Arial" w:cs="Arial"/>
          <w:sz w:val="24"/>
          <w:szCs w:val="24"/>
        </w:rPr>
        <w:t xml:space="preserve"> </w:t>
      </w:r>
      <w:r w:rsidRPr="00906EE4">
        <w:rPr>
          <w:rFonts w:ascii="Arial" w:hAnsi="Arial" w:cs="Arial"/>
          <w:sz w:val="24"/>
          <w:szCs w:val="24"/>
        </w:rPr>
        <w:t>This may include</w:t>
      </w:r>
      <w:r w:rsidR="005F04F7" w:rsidRPr="00906EE4">
        <w:rPr>
          <w:rFonts w:ascii="Arial" w:hAnsi="Arial" w:cs="Arial"/>
          <w:sz w:val="24"/>
          <w:szCs w:val="24"/>
        </w:rPr>
        <w:t xml:space="preserve"> using</w:t>
      </w:r>
      <w:r w:rsidRPr="00906EE4">
        <w:rPr>
          <w:rFonts w:ascii="Arial" w:hAnsi="Arial" w:cs="Arial"/>
          <w:sz w:val="24"/>
          <w:szCs w:val="24"/>
        </w:rPr>
        <w:t xml:space="preserve"> an alternative form of medication</w:t>
      </w:r>
      <w:r w:rsidR="005F04F7" w:rsidRPr="00906EE4">
        <w:rPr>
          <w:rFonts w:ascii="Arial" w:hAnsi="Arial" w:cs="Arial"/>
          <w:sz w:val="24"/>
          <w:szCs w:val="24"/>
        </w:rPr>
        <w:t xml:space="preserve">, for example a licensed liquid medication, </w:t>
      </w:r>
      <w:r w:rsidR="00101B2D" w:rsidRPr="00906EE4">
        <w:rPr>
          <w:rFonts w:ascii="Arial" w:hAnsi="Arial" w:cs="Arial"/>
          <w:sz w:val="24"/>
          <w:szCs w:val="24"/>
        </w:rPr>
        <w:t xml:space="preserve">or altering the times medication is administered if refusal occurs at the same time of day. </w:t>
      </w:r>
      <w:r w:rsidR="002212E0" w:rsidRPr="00906EE4">
        <w:rPr>
          <w:rFonts w:ascii="Arial" w:hAnsi="Arial" w:cs="Arial"/>
          <w:sz w:val="24"/>
          <w:szCs w:val="24"/>
        </w:rPr>
        <w:t xml:space="preserve">Other factors relating to refusal </w:t>
      </w:r>
      <w:r w:rsidR="00997AA9" w:rsidRPr="00906EE4">
        <w:rPr>
          <w:rFonts w:ascii="Arial" w:hAnsi="Arial" w:cs="Arial"/>
          <w:sz w:val="24"/>
          <w:szCs w:val="24"/>
        </w:rPr>
        <w:t>should also be considered, for example location where medication is admin</w:t>
      </w:r>
      <w:r w:rsidR="0002239D" w:rsidRPr="00906EE4">
        <w:rPr>
          <w:rFonts w:ascii="Arial" w:hAnsi="Arial" w:cs="Arial"/>
          <w:sz w:val="24"/>
          <w:szCs w:val="24"/>
        </w:rPr>
        <w:t>istered or gender preference of</w:t>
      </w:r>
      <w:r w:rsidR="00997AA9" w:rsidRPr="00906EE4">
        <w:rPr>
          <w:rFonts w:ascii="Arial" w:hAnsi="Arial" w:cs="Arial"/>
          <w:sz w:val="24"/>
          <w:szCs w:val="24"/>
        </w:rPr>
        <w:t xml:space="preserve"> staff</w:t>
      </w:r>
      <w:r w:rsidR="00834C9A" w:rsidRPr="00906EE4">
        <w:rPr>
          <w:rFonts w:ascii="Arial" w:hAnsi="Arial" w:cs="Arial"/>
          <w:sz w:val="24"/>
          <w:szCs w:val="24"/>
        </w:rPr>
        <w:t xml:space="preserve"> who are administering the medication</w:t>
      </w:r>
      <w:r w:rsidR="00447DB2" w:rsidRPr="00906EE4">
        <w:rPr>
          <w:rFonts w:ascii="Arial" w:hAnsi="Arial" w:cs="Arial"/>
          <w:sz w:val="24"/>
          <w:szCs w:val="24"/>
        </w:rPr>
        <w:t xml:space="preserve"> (appendix 2).</w:t>
      </w:r>
      <w:r w:rsidR="00997AA9" w:rsidRPr="00906EE4">
        <w:rPr>
          <w:rFonts w:ascii="Arial" w:hAnsi="Arial" w:cs="Arial"/>
          <w:sz w:val="24"/>
          <w:szCs w:val="24"/>
        </w:rPr>
        <w:t xml:space="preserve"> </w:t>
      </w:r>
      <w:r w:rsidR="00101B2D" w:rsidRPr="00906EE4">
        <w:rPr>
          <w:rFonts w:ascii="Arial" w:hAnsi="Arial" w:cs="Arial"/>
          <w:sz w:val="24"/>
          <w:szCs w:val="24"/>
        </w:rPr>
        <w:t xml:space="preserve">If this is not </w:t>
      </w:r>
      <w:r w:rsidR="005F04F7" w:rsidRPr="00906EE4">
        <w:rPr>
          <w:rFonts w:ascii="Arial" w:hAnsi="Arial" w:cs="Arial"/>
          <w:sz w:val="24"/>
          <w:szCs w:val="24"/>
        </w:rPr>
        <w:t xml:space="preserve">possible or is not effective at reducing refusals of medication </w:t>
      </w:r>
      <w:r w:rsidR="005F04F7" w:rsidRPr="00906EE4">
        <w:rPr>
          <w:rFonts w:ascii="Arial" w:hAnsi="Arial" w:cs="Arial"/>
          <w:sz w:val="24"/>
          <w:szCs w:val="24"/>
        </w:rPr>
        <w:lastRenderedPageBreak/>
        <w:t xml:space="preserve">then covert administration should only be considered in </w:t>
      </w:r>
      <w:r w:rsidR="005F04F7" w:rsidRPr="00906EE4">
        <w:rPr>
          <w:rFonts w:ascii="Arial" w:hAnsi="Arial" w:cs="Arial"/>
          <w:b/>
          <w:sz w:val="24"/>
          <w:szCs w:val="24"/>
        </w:rPr>
        <w:t>exceptional circumstances</w:t>
      </w:r>
      <w:r w:rsidR="005F04F7" w:rsidRPr="00906EE4">
        <w:rPr>
          <w:rFonts w:ascii="Arial" w:hAnsi="Arial" w:cs="Arial"/>
          <w:sz w:val="24"/>
          <w:szCs w:val="24"/>
        </w:rPr>
        <w:t xml:space="preserve"> to prevent the person from omission of essential medication or to prevent harm to themselves or others.</w:t>
      </w:r>
    </w:p>
    <w:p w14:paraId="3F22C974" w14:textId="4A80152F" w:rsidR="00A176B4" w:rsidRPr="00906EE4" w:rsidRDefault="00531E8E" w:rsidP="00754B83">
      <w:pPr>
        <w:spacing w:line="360" w:lineRule="auto"/>
        <w:jc w:val="both"/>
        <w:rPr>
          <w:rFonts w:ascii="Arial" w:hAnsi="Arial" w:cs="Arial"/>
          <w:sz w:val="24"/>
          <w:szCs w:val="24"/>
        </w:rPr>
      </w:pPr>
      <w:r w:rsidRPr="00906EE4">
        <w:rPr>
          <w:rFonts w:ascii="Arial" w:hAnsi="Arial" w:cs="Arial"/>
          <w:sz w:val="24"/>
          <w:szCs w:val="24"/>
        </w:rPr>
        <w:t xml:space="preserve">Using medication to manage behavioural symptoms of dementia, for example antipsychotics, must only be used as a </w:t>
      </w:r>
      <w:r w:rsidRPr="00906EE4">
        <w:rPr>
          <w:rFonts w:ascii="Arial" w:hAnsi="Arial" w:cs="Arial"/>
          <w:b/>
          <w:sz w:val="24"/>
          <w:szCs w:val="24"/>
        </w:rPr>
        <w:t>last resort</w:t>
      </w:r>
      <w:r w:rsidRPr="00906EE4">
        <w:rPr>
          <w:rFonts w:ascii="Arial" w:hAnsi="Arial" w:cs="Arial"/>
          <w:sz w:val="24"/>
          <w:szCs w:val="24"/>
        </w:rPr>
        <w:t xml:space="preserve"> if all other alternative strategies have been tried and the person is at risk of causing harm to themselves or others. </w:t>
      </w:r>
      <w:r w:rsidR="002212E0" w:rsidRPr="00906EE4">
        <w:rPr>
          <w:rFonts w:ascii="Arial" w:hAnsi="Arial" w:cs="Arial"/>
          <w:sz w:val="24"/>
          <w:szCs w:val="24"/>
        </w:rPr>
        <w:t>Antipsychotics prescribed to manage dementia symptoms must be reviewed regularly, at least every 3 months, with a view to reducing and stopping as soon as possible. Long term antipsychotic</w:t>
      </w:r>
      <w:r w:rsidR="004F735D" w:rsidRPr="00906EE4">
        <w:rPr>
          <w:rFonts w:ascii="Arial" w:hAnsi="Arial" w:cs="Arial"/>
          <w:sz w:val="24"/>
          <w:szCs w:val="24"/>
        </w:rPr>
        <w:t xml:space="preserve"> use </w:t>
      </w:r>
      <w:r w:rsidR="002212E0" w:rsidRPr="00906EE4">
        <w:rPr>
          <w:rFonts w:ascii="Arial" w:hAnsi="Arial" w:cs="Arial"/>
          <w:sz w:val="24"/>
          <w:szCs w:val="24"/>
        </w:rPr>
        <w:t>is not recommended as the risk to the person often outweighs the benefits.</w:t>
      </w:r>
      <w:r w:rsidRPr="00906EE4">
        <w:rPr>
          <w:rFonts w:ascii="Arial" w:hAnsi="Arial" w:cs="Arial"/>
          <w:sz w:val="24"/>
          <w:szCs w:val="24"/>
        </w:rPr>
        <w:t xml:space="preserve">  </w:t>
      </w:r>
    </w:p>
    <w:p w14:paraId="34974314" w14:textId="7CFA8D4D" w:rsidR="00DF73D2" w:rsidRPr="00906EE4" w:rsidRDefault="003E1374" w:rsidP="00754B83">
      <w:pPr>
        <w:spacing w:line="360" w:lineRule="auto"/>
        <w:jc w:val="both"/>
        <w:rPr>
          <w:rFonts w:ascii="Arial" w:hAnsi="Arial" w:cs="Arial"/>
          <w:b/>
          <w:sz w:val="28"/>
          <w:szCs w:val="28"/>
        </w:rPr>
      </w:pPr>
      <w:r>
        <w:rPr>
          <w:rFonts w:ascii="Arial" w:hAnsi="Arial" w:cs="Arial"/>
          <w:b/>
          <w:sz w:val="28"/>
          <w:szCs w:val="28"/>
        </w:rPr>
        <w:t xml:space="preserve">11. </w:t>
      </w:r>
      <w:r w:rsidR="00DF73D2" w:rsidRPr="00906EE4">
        <w:rPr>
          <w:rFonts w:ascii="Arial" w:hAnsi="Arial" w:cs="Arial"/>
          <w:b/>
          <w:sz w:val="28"/>
          <w:szCs w:val="28"/>
        </w:rPr>
        <w:t>Step 1: Assessing mental capacity (MCA assessments)</w:t>
      </w:r>
    </w:p>
    <w:p w14:paraId="29F52B3C" w14:textId="7E9419BE" w:rsidR="00DF73D2" w:rsidRPr="00906EE4" w:rsidRDefault="00BF1E23" w:rsidP="00754B83">
      <w:pPr>
        <w:spacing w:line="360" w:lineRule="auto"/>
        <w:jc w:val="both"/>
        <w:rPr>
          <w:rFonts w:ascii="Arial" w:hAnsi="Arial" w:cs="Arial"/>
          <w:sz w:val="24"/>
          <w:szCs w:val="24"/>
        </w:rPr>
      </w:pPr>
      <w:r w:rsidRPr="00906EE4">
        <w:rPr>
          <w:rFonts w:ascii="Arial" w:hAnsi="Arial" w:cs="Arial"/>
          <w:sz w:val="24"/>
          <w:szCs w:val="24"/>
        </w:rPr>
        <w:t>Covert administration can only be considered if a person lacks capacity regarding the need to take medication. Therefore, it is necessary for a Men</w:t>
      </w:r>
      <w:r w:rsidR="00131FA2" w:rsidRPr="00906EE4">
        <w:rPr>
          <w:rFonts w:ascii="Arial" w:hAnsi="Arial" w:cs="Arial"/>
          <w:sz w:val="24"/>
          <w:szCs w:val="24"/>
        </w:rPr>
        <w:t>tal Capacity Assessment (MCA) to</w:t>
      </w:r>
      <w:r w:rsidRPr="00906EE4">
        <w:rPr>
          <w:rFonts w:ascii="Arial" w:hAnsi="Arial" w:cs="Arial"/>
          <w:sz w:val="24"/>
          <w:szCs w:val="24"/>
        </w:rPr>
        <w:t xml:space="preserve"> </w:t>
      </w:r>
      <w:r w:rsidR="00F742C5" w:rsidRPr="00906EE4">
        <w:rPr>
          <w:rFonts w:ascii="Arial" w:hAnsi="Arial" w:cs="Arial"/>
          <w:sz w:val="24"/>
          <w:szCs w:val="24"/>
        </w:rPr>
        <w:t xml:space="preserve">be </w:t>
      </w:r>
      <w:r w:rsidRPr="00906EE4">
        <w:rPr>
          <w:rFonts w:ascii="Arial" w:hAnsi="Arial" w:cs="Arial"/>
          <w:sz w:val="24"/>
          <w:szCs w:val="24"/>
        </w:rPr>
        <w:t xml:space="preserve">undertaken using the </w:t>
      </w:r>
      <w:r w:rsidR="004F735D" w:rsidRPr="00906EE4">
        <w:rPr>
          <w:rFonts w:ascii="Arial" w:hAnsi="Arial" w:cs="Arial"/>
          <w:sz w:val="24"/>
          <w:szCs w:val="24"/>
        </w:rPr>
        <w:t>five</w:t>
      </w:r>
      <w:r w:rsidRPr="00906EE4">
        <w:rPr>
          <w:rFonts w:ascii="Arial" w:hAnsi="Arial" w:cs="Arial"/>
          <w:sz w:val="24"/>
          <w:szCs w:val="24"/>
        </w:rPr>
        <w:t xml:space="preserve"> key </w:t>
      </w:r>
      <w:r w:rsidR="00D95497" w:rsidRPr="00906EE4">
        <w:rPr>
          <w:rFonts w:ascii="Arial" w:hAnsi="Arial" w:cs="Arial"/>
          <w:sz w:val="24"/>
          <w:szCs w:val="24"/>
        </w:rPr>
        <w:t xml:space="preserve">statutory </w:t>
      </w:r>
      <w:r w:rsidRPr="00906EE4">
        <w:rPr>
          <w:rFonts w:ascii="Arial" w:hAnsi="Arial" w:cs="Arial"/>
          <w:sz w:val="24"/>
          <w:szCs w:val="24"/>
        </w:rPr>
        <w:t xml:space="preserve">principles </w:t>
      </w:r>
      <w:r w:rsidR="00D95497" w:rsidRPr="00906EE4">
        <w:rPr>
          <w:rFonts w:ascii="Arial" w:hAnsi="Arial" w:cs="Arial"/>
          <w:sz w:val="24"/>
          <w:szCs w:val="24"/>
        </w:rPr>
        <w:t>stipulated</w:t>
      </w:r>
      <w:r w:rsidRPr="00906EE4">
        <w:rPr>
          <w:rFonts w:ascii="Arial" w:hAnsi="Arial" w:cs="Arial"/>
          <w:sz w:val="24"/>
          <w:szCs w:val="24"/>
        </w:rPr>
        <w:t xml:space="preserve"> in the Mental Capacity Act 2005. It is important to remember that each MCA is </w:t>
      </w:r>
      <w:r w:rsidR="00FE33EE">
        <w:rPr>
          <w:rFonts w:ascii="Arial" w:hAnsi="Arial" w:cs="Arial"/>
          <w:sz w:val="24"/>
          <w:szCs w:val="24"/>
        </w:rPr>
        <w:t>decision</w:t>
      </w:r>
      <w:r w:rsidR="00FE33EE" w:rsidRPr="00906EE4">
        <w:rPr>
          <w:rFonts w:ascii="Arial" w:hAnsi="Arial" w:cs="Arial"/>
          <w:sz w:val="24"/>
          <w:szCs w:val="24"/>
        </w:rPr>
        <w:t xml:space="preserve"> </w:t>
      </w:r>
      <w:r w:rsidRPr="00906EE4">
        <w:rPr>
          <w:rFonts w:ascii="Arial" w:hAnsi="Arial" w:cs="Arial"/>
          <w:sz w:val="24"/>
          <w:szCs w:val="24"/>
        </w:rPr>
        <w:t xml:space="preserve">specific and must therefore be completed for each issue which may have an impact on an individual’s quality of life. </w:t>
      </w:r>
      <w:r w:rsidR="00B77C6E" w:rsidRPr="00906EE4">
        <w:rPr>
          <w:rFonts w:ascii="Arial" w:hAnsi="Arial" w:cs="Arial"/>
          <w:sz w:val="24"/>
          <w:szCs w:val="24"/>
        </w:rPr>
        <w:t xml:space="preserve">An MCA assessment can be completed by an individual that knows the person, including </w:t>
      </w:r>
      <w:r w:rsidR="009E6986" w:rsidRPr="00906EE4">
        <w:rPr>
          <w:rFonts w:ascii="Arial" w:hAnsi="Arial" w:cs="Arial"/>
          <w:sz w:val="24"/>
          <w:szCs w:val="24"/>
        </w:rPr>
        <w:t xml:space="preserve">senior </w:t>
      </w:r>
      <w:r w:rsidR="00B77C6E" w:rsidRPr="00906EE4">
        <w:rPr>
          <w:rFonts w:ascii="Arial" w:hAnsi="Arial" w:cs="Arial"/>
          <w:sz w:val="24"/>
          <w:szCs w:val="24"/>
        </w:rPr>
        <w:t>care home staff and health</w:t>
      </w:r>
      <w:r w:rsidR="009E6986" w:rsidRPr="00906EE4">
        <w:rPr>
          <w:rFonts w:ascii="Arial" w:hAnsi="Arial" w:cs="Arial"/>
          <w:sz w:val="24"/>
          <w:szCs w:val="24"/>
        </w:rPr>
        <w:t>care</w:t>
      </w:r>
      <w:r w:rsidR="00B77C6E" w:rsidRPr="00906EE4">
        <w:rPr>
          <w:rFonts w:ascii="Arial" w:hAnsi="Arial" w:cs="Arial"/>
          <w:sz w:val="24"/>
          <w:szCs w:val="24"/>
        </w:rPr>
        <w:t xml:space="preserve"> professionals. However, for the purposes of deciding whether covert administration of medication is the most suitable option for the person, the healthcare professional may wish to undertake a </w:t>
      </w:r>
      <w:proofErr w:type="gramStart"/>
      <w:r w:rsidR="00B77C6E" w:rsidRPr="00906EE4">
        <w:rPr>
          <w:rFonts w:ascii="Arial" w:hAnsi="Arial" w:cs="Arial"/>
          <w:sz w:val="24"/>
          <w:szCs w:val="24"/>
        </w:rPr>
        <w:t xml:space="preserve">MCA </w:t>
      </w:r>
      <w:r w:rsidR="00FE33EE">
        <w:rPr>
          <w:rFonts w:ascii="Arial" w:hAnsi="Arial" w:cs="Arial"/>
          <w:sz w:val="24"/>
          <w:szCs w:val="24"/>
        </w:rPr>
        <w:t xml:space="preserve"> assessment</w:t>
      </w:r>
      <w:proofErr w:type="gramEnd"/>
      <w:r w:rsidR="00FE33EE">
        <w:rPr>
          <w:rFonts w:ascii="Arial" w:hAnsi="Arial" w:cs="Arial"/>
          <w:sz w:val="24"/>
          <w:szCs w:val="24"/>
        </w:rPr>
        <w:t xml:space="preserve"> as they will understand the relevant information to the decision</w:t>
      </w:r>
      <w:r w:rsidR="00B77C6E" w:rsidRPr="00906EE4">
        <w:rPr>
          <w:rFonts w:ascii="Arial" w:hAnsi="Arial" w:cs="Arial"/>
          <w:sz w:val="24"/>
          <w:szCs w:val="24"/>
        </w:rPr>
        <w:t>.</w:t>
      </w:r>
    </w:p>
    <w:p w14:paraId="3D8875E3" w14:textId="77777777" w:rsidR="00D95497" w:rsidRPr="00906EE4" w:rsidRDefault="00D95497" w:rsidP="00754B83">
      <w:pPr>
        <w:spacing w:line="360" w:lineRule="auto"/>
        <w:jc w:val="both"/>
        <w:rPr>
          <w:rFonts w:ascii="Arial" w:hAnsi="Arial" w:cs="Arial"/>
          <w:sz w:val="24"/>
          <w:szCs w:val="24"/>
        </w:rPr>
      </w:pPr>
      <w:r w:rsidRPr="00906EE4">
        <w:rPr>
          <w:rFonts w:ascii="Arial" w:hAnsi="Arial" w:cs="Arial"/>
          <w:sz w:val="24"/>
          <w:szCs w:val="24"/>
        </w:rPr>
        <w:t>The five key principles in assessing capacity:</w:t>
      </w:r>
    </w:p>
    <w:p w14:paraId="371F5E2E" w14:textId="77777777" w:rsidR="00D95497" w:rsidRPr="00906EE4" w:rsidRDefault="00D95497" w:rsidP="00754B83">
      <w:pPr>
        <w:pStyle w:val="ListParagraph"/>
        <w:numPr>
          <w:ilvl w:val="0"/>
          <w:numId w:val="3"/>
        </w:numPr>
        <w:spacing w:line="360" w:lineRule="auto"/>
        <w:jc w:val="both"/>
        <w:rPr>
          <w:rFonts w:ascii="Arial" w:hAnsi="Arial" w:cs="Arial"/>
          <w:sz w:val="24"/>
          <w:szCs w:val="24"/>
        </w:rPr>
      </w:pPr>
      <w:r w:rsidRPr="00906EE4">
        <w:rPr>
          <w:rFonts w:ascii="Arial" w:hAnsi="Arial" w:cs="Arial"/>
          <w:sz w:val="24"/>
          <w:szCs w:val="24"/>
        </w:rPr>
        <w:t>A person must be assumed to have capacity unless it is established that he or she lacks capacity</w:t>
      </w:r>
      <w:r w:rsidR="00337753" w:rsidRPr="00906EE4">
        <w:rPr>
          <w:rFonts w:ascii="Arial" w:hAnsi="Arial" w:cs="Arial"/>
          <w:sz w:val="24"/>
          <w:szCs w:val="24"/>
        </w:rPr>
        <w:t>.</w:t>
      </w:r>
    </w:p>
    <w:p w14:paraId="496CE6F3" w14:textId="3BA660FF" w:rsidR="00D95497" w:rsidRPr="00906EE4" w:rsidRDefault="00D95497" w:rsidP="00754B83">
      <w:pPr>
        <w:pStyle w:val="ListParagraph"/>
        <w:numPr>
          <w:ilvl w:val="0"/>
          <w:numId w:val="3"/>
        </w:numPr>
        <w:spacing w:line="360" w:lineRule="auto"/>
        <w:jc w:val="both"/>
        <w:rPr>
          <w:rFonts w:ascii="Arial" w:hAnsi="Arial" w:cs="Arial"/>
          <w:sz w:val="24"/>
          <w:szCs w:val="24"/>
        </w:rPr>
      </w:pPr>
      <w:r w:rsidRPr="00906EE4">
        <w:rPr>
          <w:rFonts w:ascii="Arial" w:hAnsi="Arial" w:cs="Arial"/>
          <w:sz w:val="24"/>
          <w:szCs w:val="24"/>
        </w:rPr>
        <w:t>A person i</w:t>
      </w:r>
      <w:r w:rsidR="00337753" w:rsidRPr="00906EE4">
        <w:rPr>
          <w:rFonts w:ascii="Arial" w:hAnsi="Arial" w:cs="Arial"/>
          <w:sz w:val="24"/>
          <w:szCs w:val="24"/>
        </w:rPr>
        <w:t>s</w:t>
      </w:r>
      <w:r w:rsidRPr="00906EE4">
        <w:rPr>
          <w:rFonts w:ascii="Arial" w:hAnsi="Arial" w:cs="Arial"/>
          <w:sz w:val="24"/>
          <w:szCs w:val="24"/>
        </w:rPr>
        <w:t xml:space="preserve"> not treated as unable to make a decision unless all practicable steps to help him or her to do so </w:t>
      </w:r>
      <w:r w:rsidR="009333B4" w:rsidRPr="00906EE4">
        <w:rPr>
          <w:rFonts w:ascii="Arial" w:hAnsi="Arial" w:cs="Arial"/>
          <w:sz w:val="24"/>
          <w:szCs w:val="24"/>
        </w:rPr>
        <w:t>have been without success. Practicable steps may include using appropriate aids for communication or using an advocate.</w:t>
      </w:r>
    </w:p>
    <w:p w14:paraId="71E4C2C1" w14:textId="77777777" w:rsidR="009333B4" w:rsidRPr="00906EE4" w:rsidRDefault="009333B4" w:rsidP="00754B83">
      <w:pPr>
        <w:pStyle w:val="ListParagraph"/>
        <w:numPr>
          <w:ilvl w:val="0"/>
          <w:numId w:val="3"/>
        </w:numPr>
        <w:spacing w:line="360" w:lineRule="auto"/>
        <w:jc w:val="both"/>
        <w:rPr>
          <w:rFonts w:ascii="Arial" w:hAnsi="Arial" w:cs="Arial"/>
          <w:sz w:val="24"/>
          <w:szCs w:val="24"/>
        </w:rPr>
      </w:pPr>
      <w:r w:rsidRPr="00906EE4">
        <w:rPr>
          <w:rFonts w:ascii="Arial" w:hAnsi="Arial" w:cs="Arial"/>
          <w:sz w:val="24"/>
          <w:szCs w:val="24"/>
        </w:rPr>
        <w:t>A person is not to be treated as unable to make a decision merely because he or she makes an unwise decision.</w:t>
      </w:r>
    </w:p>
    <w:p w14:paraId="70105514" w14:textId="77777777" w:rsidR="009333B4" w:rsidRPr="00906EE4" w:rsidRDefault="009333B4" w:rsidP="00754B83">
      <w:pPr>
        <w:pStyle w:val="ListParagraph"/>
        <w:numPr>
          <w:ilvl w:val="0"/>
          <w:numId w:val="3"/>
        </w:numPr>
        <w:spacing w:line="360" w:lineRule="auto"/>
        <w:jc w:val="both"/>
        <w:rPr>
          <w:rFonts w:ascii="Arial" w:hAnsi="Arial" w:cs="Arial"/>
          <w:sz w:val="24"/>
          <w:szCs w:val="24"/>
        </w:rPr>
      </w:pPr>
      <w:r w:rsidRPr="00906EE4">
        <w:rPr>
          <w:rFonts w:ascii="Arial" w:hAnsi="Arial" w:cs="Arial"/>
          <w:sz w:val="24"/>
          <w:szCs w:val="24"/>
        </w:rPr>
        <w:lastRenderedPageBreak/>
        <w:t>An act done, or decision made, under the Mental Capacity Act 2005, for or on behalf of a person who lacks capacity must be done, or made, in his or her best interests.</w:t>
      </w:r>
    </w:p>
    <w:p w14:paraId="3D9CE0EB" w14:textId="77777777" w:rsidR="009333B4" w:rsidRPr="00906EE4" w:rsidRDefault="009333B4" w:rsidP="00754B83">
      <w:pPr>
        <w:pStyle w:val="ListParagraph"/>
        <w:numPr>
          <w:ilvl w:val="0"/>
          <w:numId w:val="3"/>
        </w:numPr>
        <w:spacing w:line="360" w:lineRule="auto"/>
        <w:jc w:val="both"/>
        <w:rPr>
          <w:rFonts w:ascii="Arial" w:hAnsi="Arial" w:cs="Arial"/>
          <w:sz w:val="24"/>
          <w:szCs w:val="24"/>
        </w:rPr>
      </w:pPr>
      <w:r w:rsidRPr="00906EE4">
        <w:rPr>
          <w:rFonts w:ascii="Arial" w:hAnsi="Arial" w:cs="Arial"/>
          <w:sz w:val="24"/>
          <w:szCs w:val="24"/>
        </w:rPr>
        <w:t xml:space="preserve">Before the act is done, or the decision is made, regard must be had to whether the purpose for which it is needed can be as effectively achieved in a way that is less restrictive of the person’s rights and freedom of action. </w:t>
      </w:r>
    </w:p>
    <w:p w14:paraId="466D6C91" w14:textId="330BC174" w:rsidR="00CE4F30" w:rsidRPr="00906EE4" w:rsidRDefault="003E1374" w:rsidP="00754B83">
      <w:pPr>
        <w:spacing w:line="360" w:lineRule="auto"/>
        <w:jc w:val="both"/>
        <w:rPr>
          <w:rFonts w:ascii="Arial" w:hAnsi="Arial" w:cs="Arial"/>
          <w:b/>
          <w:sz w:val="24"/>
          <w:szCs w:val="24"/>
        </w:rPr>
      </w:pPr>
      <w:r>
        <w:rPr>
          <w:rFonts w:ascii="Arial" w:hAnsi="Arial" w:cs="Arial"/>
          <w:b/>
          <w:sz w:val="24"/>
          <w:szCs w:val="24"/>
        </w:rPr>
        <w:t xml:space="preserve">11.1 </w:t>
      </w:r>
      <w:r w:rsidR="00CE4F30" w:rsidRPr="00906EE4">
        <w:rPr>
          <w:rFonts w:ascii="Arial" w:hAnsi="Arial" w:cs="Arial"/>
          <w:b/>
          <w:sz w:val="24"/>
          <w:szCs w:val="24"/>
        </w:rPr>
        <w:t>Process of assessment</w:t>
      </w:r>
    </w:p>
    <w:p w14:paraId="43A436F1" w14:textId="44DD1435" w:rsidR="007C3772" w:rsidRDefault="004B1C06" w:rsidP="00C20DB8">
      <w:pPr>
        <w:spacing w:line="360" w:lineRule="auto"/>
        <w:jc w:val="both"/>
        <w:rPr>
          <w:rFonts w:ascii="Arial" w:hAnsi="Arial" w:cs="Arial"/>
          <w:sz w:val="24"/>
          <w:szCs w:val="24"/>
        </w:rPr>
      </w:pPr>
      <w:r w:rsidRPr="00906EE4">
        <w:rPr>
          <w:rFonts w:ascii="Arial" w:hAnsi="Arial" w:cs="Arial"/>
          <w:sz w:val="24"/>
          <w:szCs w:val="24"/>
        </w:rPr>
        <w:t xml:space="preserve">It is presumed that all individuals have capacity or the ability to </w:t>
      </w:r>
      <w:proofErr w:type="gramStart"/>
      <w:r w:rsidRPr="00906EE4">
        <w:rPr>
          <w:rFonts w:ascii="Arial" w:hAnsi="Arial" w:cs="Arial"/>
          <w:sz w:val="24"/>
          <w:szCs w:val="24"/>
        </w:rPr>
        <w:t>make a decision</w:t>
      </w:r>
      <w:proofErr w:type="gramEnd"/>
      <w:r w:rsidRPr="00906EE4">
        <w:rPr>
          <w:rFonts w:ascii="Arial" w:hAnsi="Arial" w:cs="Arial"/>
          <w:sz w:val="24"/>
          <w:szCs w:val="24"/>
        </w:rPr>
        <w:t xml:space="preserve"> unless </w:t>
      </w:r>
      <w:r>
        <w:rPr>
          <w:rFonts w:ascii="Arial" w:hAnsi="Arial" w:cs="Arial"/>
          <w:sz w:val="24"/>
          <w:szCs w:val="24"/>
        </w:rPr>
        <w:t>proven otherwise. This can be assessed using a two-stage test.</w:t>
      </w:r>
    </w:p>
    <w:p w14:paraId="606AC385" w14:textId="467CD044" w:rsidR="004B1C06" w:rsidRPr="00C22865" w:rsidRDefault="004B1C06" w:rsidP="007C3772">
      <w:pPr>
        <w:spacing w:line="360" w:lineRule="auto"/>
        <w:jc w:val="both"/>
        <w:rPr>
          <w:rFonts w:ascii="Arial" w:eastAsia="Times New Roman" w:hAnsi="Arial" w:cs="Arial"/>
          <w:b/>
          <w:bCs/>
          <w:color w:val="212B32"/>
          <w:sz w:val="24"/>
          <w:szCs w:val="24"/>
          <w:lang w:eastAsia="en-GB"/>
        </w:rPr>
      </w:pPr>
      <w:r w:rsidRPr="00C22865">
        <w:rPr>
          <w:rFonts w:ascii="Arial" w:hAnsi="Arial" w:cs="Arial"/>
          <w:b/>
          <w:bCs/>
          <w:sz w:val="24"/>
          <w:szCs w:val="24"/>
        </w:rPr>
        <w:t xml:space="preserve">Stage 1 – </w:t>
      </w:r>
      <w:r w:rsidR="007C3772" w:rsidRPr="00C22865">
        <w:rPr>
          <w:rFonts w:ascii="Arial" w:hAnsi="Arial" w:cs="Arial"/>
          <w:b/>
          <w:bCs/>
          <w:sz w:val="24"/>
          <w:szCs w:val="24"/>
        </w:rPr>
        <w:t>Functional test</w:t>
      </w:r>
      <w:r w:rsidR="007C3772" w:rsidRPr="00C22865" w:rsidDel="007C3772">
        <w:rPr>
          <w:rFonts w:ascii="Arial" w:hAnsi="Arial" w:cs="Arial"/>
          <w:b/>
          <w:bCs/>
          <w:sz w:val="24"/>
          <w:szCs w:val="24"/>
        </w:rPr>
        <w:t xml:space="preserve"> </w:t>
      </w:r>
    </w:p>
    <w:p w14:paraId="17B3D8FC" w14:textId="64DD5CB2" w:rsidR="007C3772" w:rsidRDefault="007C3772" w:rsidP="007C3772">
      <w:pPr>
        <w:spacing w:line="360" w:lineRule="auto"/>
        <w:jc w:val="both"/>
        <w:rPr>
          <w:rFonts w:ascii="Arial" w:eastAsia="Times New Roman" w:hAnsi="Arial" w:cs="Arial"/>
          <w:color w:val="212B32"/>
          <w:sz w:val="24"/>
          <w:szCs w:val="24"/>
          <w:lang w:eastAsia="en-GB"/>
        </w:rPr>
      </w:pPr>
      <w:r w:rsidRPr="00C20DB8">
        <w:rPr>
          <w:rFonts w:ascii="Arial" w:eastAsia="Times New Roman" w:hAnsi="Arial" w:cs="Arial"/>
          <w:color w:val="212B32"/>
          <w:sz w:val="24"/>
          <w:szCs w:val="24"/>
          <w:lang w:eastAsia="en-GB"/>
        </w:rPr>
        <w:t>People can lack capacity to make some decisions but have capacity to make others. Mental capacity can also fluctuate with time – someone may lack capacity at one point in</w:t>
      </w:r>
      <w:r w:rsidR="00D32F81">
        <w:rPr>
          <w:rFonts w:ascii="Arial" w:eastAsia="Times New Roman" w:hAnsi="Arial" w:cs="Arial"/>
          <w:color w:val="212B32"/>
          <w:sz w:val="24"/>
          <w:szCs w:val="24"/>
          <w:lang w:eastAsia="en-GB"/>
        </w:rPr>
        <w:t xml:space="preserve"> </w:t>
      </w:r>
      <w:r w:rsidR="00D32F81" w:rsidRPr="00C20DB8">
        <w:rPr>
          <w:rFonts w:ascii="Arial" w:eastAsia="Times New Roman" w:hAnsi="Arial" w:cs="Arial"/>
          <w:color w:val="212B32"/>
          <w:sz w:val="24"/>
          <w:szCs w:val="24"/>
          <w:lang w:eastAsia="en-GB"/>
        </w:rPr>
        <w:t>time but</w:t>
      </w:r>
      <w:r w:rsidRPr="00C20DB8">
        <w:rPr>
          <w:rFonts w:ascii="Arial" w:eastAsia="Times New Roman" w:hAnsi="Arial" w:cs="Arial"/>
          <w:color w:val="212B32"/>
          <w:sz w:val="24"/>
          <w:szCs w:val="24"/>
          <w:lang w:eastAsia="en-GB"/>
        </w:rPr>
        <w:t xml:space="preserve"> may be able to make the same decision at a later point.</w:t>
      </w:r>
      <w:r>
        <w:rPr>
          <w:rFonts w:ascii="Arial" w:eastAsia="Times New Roman" w:hAnsi="Arial" w:cs="Arial"/>
          <w:color w:val="212B32"/>
          <w:sz w:val="24"/>
          <w:szCs w:val="24"/>
          <w:lang w:eastAsia="en-GB"/>
        </w:rPr>
        <w:t xml:space="preserve"> </w:t>
      </w:r>
    </w:p>
    <w:p w14:paraId="699809D8" w14:textId="0AFB50BD" w:rsidR="007C3772" w:rsidRPr="00906EE4" w:rsidRDefault="007C3772" w:rsidP="007C3772">
      <w:pPr>
        <w:spacing w:line="360" w:lineRule="auto"/>
        <w:jc w:val="both"/>
        <w:rPr>
          <w:rFonts w:ascii="Arial" w:hAnsi="Arial" w:cs="Arial"/>
          <w:sz w:val="24"/>
          <w:szCs w:val="24"/>
        </w:rPr>
      </w:pPr>
      <w:proofErr w:type="gramStart"/>
      <w:r>
        <w:rPr>
          <w:rFonts w:ascii="Arial" w:eastAsia="Times New Roman" w:hAnsi="Arial" w:cs="Arial"/>
          <w:color w:val="212B32"/>
          <w:sz w:val="24"/>
          <w:szCs w:val="24"/>
          <w:lang w:eastAsia="en-GB"/>
        </w:rPr>
        <w:t>In order to</w:t>
      </w:r>
      <w:proofErr w:type="gramEnd"/>
      <w:r>
        <w:rPr>
          <w:rFonts w:ascii="Arial" w:eastAsia="Times New Roman" w:hAnsi="Arial" w:cs="Arial"/>
          <w:color w:val="212B32"/>
          <w:sz w:val="24"/>
          <w:szCs w:val="24"/>
          <w:lang w:eastAsia="en-GB"/>
        </w:rPr>
        <w:t xml:space="preserve"> have capacity to make decisions around their medication administration, the person must be able to</w:t>
      </w:r>
      <w:r w:rsidR="00D32F81">
        <w:rPr>
          <w:rFonts w:ascii="Arial" w:eastAsia="Times New Roman" w:hAnsi="Arial" w:cs="Arial"/>
          <w:color w:val="212B32"/>
          <w:sz w:val="24"/>
          <w:szCs w:val="24"/>
          <w:lang w:eastAsia="en-GB"/>
        </w:rPr>
        <w:t xml:space="preserve"> complete all 4 of the below elements</w:t>
      </w:r>
      <w:r>
        <w:rPr>
          <w:rFonts w:ascii="Arial" w:eastAsia="Times New Roman" w:hAnsi="Arial" w:cs="Arial"/>
          <w:color w:val="212B32"/>
          <w:sz w:val="24"/>
          <w:szCs w:val="24"/>
          <w:lang w:eastAsia="en-GB"/>
        </w:rPr>
        <w:t>:</w:t>
      </w:r>
    </w:p>
    <w:p w14:paraId="08BE9C8E" w14:textId="6CA4E4C9" w:rsidR="007C3772" w:rsidRDefault="00D32F81" w:rsidP="007C3772">
      <w:pPr>
        <w:pStyle w:val="ListParagraph"/>
        <w:numPr>
          <w:ilvl w:val="0"/>
          <w:numId w:val="4"/>
        </w:numPr>
        <w:spacing w:line="360" w:lineRule="auto"/>
        <w:jc w:val="both"/>
        <w:rPr>
          <w:rFonts w:ascii="Arial" w:hAnsi="Arial" w:cs="Arial"/>
          <w:sz w:val="24"/>
          <w:szCs w:val="24"/>
        </w:rPr>
      </w:pPr>
      <w:r>
        <w:rPr>
          <w:rFonts w:ascii="Arial" w:hAnsi="Arial" w:cs="Arial"/>
          <w:sz w:val="24"/>
          <w:szCs w:val="24"/>
        </w:rPr>
        <w:t>UNDERSTAND:</w:t>
      </w:r>
      <w:r w:rsidR="007C3772" w:rsidRPr="00906EE4">
        <w:rPr>
          <w:rFonts w:ascii="Arial" w:hAnsi="Arial" w:cs="Arial"/>
          <w:sz w:val="24"/>
          <w:szCs w:val="24"/>
        </w:rPr>
        <w:t xml:space="preserve"> in simple language what the treatment is, its purpose and why it is being prescribed.</w:t>
      </w:r>
    </w:p>
    <w:p w14:paraId="691164B5" w14:textId="665AC4ED" w:rsidR="005F5A53" w:rsidRDefault="00D32F81" w:rsidP="00D32F81">
      <w:pPr>
        <w:pStyle w:val="ListParagraph"/>
        <w:numPr>
          <w:ilvl w:val="0"/>
          <w:numId w:val="4"/>
        </w:numPr>
        <w:spacing w:line="360" w:lineRule="auto"/>
        <w:jc w:val="both"/>
        <w:rPr>
          <w:rFonts w:ascii="Arial" w:hAnsi="Arial" w:cs="Arial"/>
          <w:sz w:val="24"/>
          <w:szCs w:val="24"/>
        </w:rPr>
      </w:pPr>
      <w:r w:rsidRPr="00D32F81">
        <w:rPr>
          <w:rFonts w:ascii="Arial" w:hAnsi="Arial" w:cs="Arial"/>
          <w:sz w:val="24"/>
          <w:szCs w:val="24"/>
        </w:rPr>
        <w:t>RETAIN: the information for long enough to make an effective decision. This may not be at the time of the discussion but, for example, when it is time for the medication to be taken.</w:t>
      </w:r>
    </w:p>
    <w:p w14:paraId="7F8BBF4E" w14:textId="4DC09E8D" w:rsidR="007C3772" w:rsidRPr="00D32F81" w:rsidRDefault="00D32F81" w:rsidP="00D32F81">
      <w:pPr>
        <w:pStyle w:val="ListParagraph"/>
        <w:numPr>
          <w:ilvl w:val="0"/>
          <w:numId w:val="4"/>
        </w:numPr>
        <w:spacing w:line="360" w:lineRule="auto"/>
        <w:jc w:val="both"/>
        <w:rPr>
          <w:rFonts w:ascii="Arial" w:hAnsi="Arial" w:cs="Arial"/>
          <w:sz w:val="24"/>
          <w:szCs w:val="24"/>
        </w:rPr>
      </w:pPr>
      <w:r w:rsidRPr="00D32F81">
        <w:rPr>
          <w:rFonts w:ascii="Arial" w:hAnsi="Arial" w:cs="Arial"/>
          <w:sz w:val="24"/>
          <w:szCs w:val="24"/>
        </w:rPr>
        <w:t xml:space="preserve">WEIGH UP AND USE: </w:t>
      </w:r>
      <w:r w:rsidR="007C3772" w:rsidRPr="00D32F81">
        <w:rPr>
          <w:rFonts w:ascii="Arial" w:hAnsi="Arial" w:cs="Arial"/>
          <w:sz w:val="24"/>
          <w:szCs w:val="24"/>
        </w:rPr>
        <w:t>the principal benefits, risks of medication, including side effects, and any alternatives which may be available.</w:t>
      </w:r>
      <w:r w:rsidRPr="00D32F81">
        <w:rPr>
          <w:rFonts w:ascii="Arial" w:hAnsi="Arial" w:cs="Arial"/>
          <w:sz w:val="24"/>
          <w:szCs w:val="24"/>
        </w:rPr>
        <w:t xml:space="preserve"> This should include</w:t>
      </w:r>
      <w:r w:rsidR="007C3772" w:rsidRPr="00D32F81">
        <w:rPr>
          <w:rFonts w:ascii="Arial" w:hAnsi="Arial" w:cs="Arial"/>
          <w:sz w:val="24"/>
          <w:szCs w:val="24"/>
        </w:rPr>
        <w:t>, in broad terms, what will be the consequences of not receiving the proposed treatment.</w:t>
      </w:r>
    </w:p>
    <w:p w14:paraId="6B1D05AF" w14:textId="0C260AFA" w:rsidR="00D32F81" w:rsidRDefault="00D32F81" w:rsidP="00D32F81">
      <w:pPr>
        <w:pStyle w:val="ListParagraph"/>
        <w:numPr>
          <w:ilvl w:val="0"/>
          <w:numId w:val="4"/>
        </w:numPr>
        <w:spacing w:line="360" w:lineRule="auto"/>
        <w:jc w:val="both"/>
        <w:rPr>
          <w:rFonts w:ascii="Arial" w:hAnsi="Arial" w:cs="Arial"/>
          <w:sz w:val="24"/>
          <w:szCs w:val="24"/>
        </w:rPr>
      </w:pPr>
      <w:r>
        <w:rPr>
          <w:rFonts w:ascii="Arial" w:hAnsi="Arial" w:cs="Arial"/>
          <w:sz w:val="24"/>
          <w:szCs w:val="24"/>
        </w:rPr>
        <w:t>COMMUNICATE:</w:t>
      </w:r>
      <w:r w:rsidR="007C3772" w:rsidRPr="00906EE4">
        <w:rPr>
          <w:rFonts w:ascii="Arial" w:hAnsi="Arial" w:cs="Arial"/>
          <w:sz w:val="24"/>
          <w:szCs w:val="24"/>
        </w:rPr>
        <w:t xml:space="preserve"> their decision in any form.</w:t>
      </w:r>
    </w:p>
    <w:p w14:paraId="2638D252" w14:textId="0D6BCD71" w:rsidR="00D32F81" w:rsidRPr="00AC5CBB" w:rsidRDefault="00D32F81" w:rsidP="00AC5CBB">
      <w:pPr>
        <w:spacing w:line="360" w:lineRule="auto"/>
        <w:jc w:val="both"/>
        <w:rPr>
          <w:rFonts w:ascii="Arial" w:hAnsi="Arial" w:cs="Arial"/>
          <w:sz w:val="24"/>
          <w:szCs w:val="24"/>
        </w:rPr>
      </w:pPr>
      <w:r w:rsidRPr="00AC5CBB">
        <w:rPr>
          <w:rFonts w:ascii="Arial" w:hAnsi="Arial" w:cs="Arial"/>
          <w:sz w:val="24"/>
          <w:szCs w:val="24"/>
        </w:rPr>
        <w:t xml:space="preserve">If the person is unable to complete one element of the functional test, there needs to be consideration of the diagnostic </w:t>
      </w:r>
      <w:r w:rsidRPr="00D32F81">
        <w:rPr>
          <w:rFonts w:ascii="Arial" w:hAnsi="Arial" w:cs="Arial"/>
          <w:sz w:val="24"/>
          <w:szCs w:val="24"/>
        </w:rPr>
        <w:t>test.</w:t>
      </w:r>
    </w:p>
    <w:p w14:paraId="4C65F3B6" w14:textId="108E0269" w:rsidR="00C20DB8" w:rsidRPr="00C22865" w:rsidRDefault="004B1C06" w:rsidP="00754B83">
      <w:pPr>
        <w:spacing w:line="360" w:lineRule="auto"/>
        <w:jc w:val="both"/>
        <w:rPr>
          <w:rFonts w:ascii="Arial" w:hAnsi="Arial" w:cs="Arial"/>
          <w:b/>
          <w:bCs/>
          <w:sz w:val="24"/>
          <w:szCs w:val="24"/>
        </w:rPr>
      </w:pPr>
      <w:r w:rsidRPr="00C22865">
        <w:rPr>
          <w:rFonts w:ascii="Arial" w:hAnsi="Arial" w:cs="Arial"/>
          <w:b/>
          <w:bCs/>
          <w:sz w:val="24"/>
          <w:szCs w:val="24"/>
        </w:rPr>
        <w:t xml:space="preserve">Stage </w:t>
      </w:r>
      <w:r w:rsidR="00C20DB8" w:rsidRPr="00C22865">
        <w:rPr>
          <w:rFonts w:ascii="Arial" w:hAnsi="Arial" w:cs="Arial"/>
          <w:b/>
          <w:bCs/>
          <w:sz w:val="24"/>
          <w:szCs w:val="24"/>
        </w:rPr>
        <w:t>2</w:t>
      </w:r>
      <w:r w:rsidRPr="00C22865">
        <w:rPr>
          <w:rFonts w:ascii="Arial" w:hAnsi="Arial" w:cs="Arial"/>
          <w:b/>
          <w:bCs/>
          <w:sz w:val="24"/>
          <w:szCs w:val="24"/>
        </w:rPr>
        <w:t xml:space="preserve"> – </w:t>
      </w:r>
      <w:r w:rsidR="007C3772" w:rsidRPr="00C22865">
        <w:rPr>
          <w:rFonts w:ascii="Arial" w:hAnsi="Arial" w:cs="Arial"/>
          <w:b/>
          <w:bCs/>
          <w:sz w:val="24"/>
          <w:szCs w:val="24"/>
        </w:rPr>
        <w:t>Diagnostic Test</w:t>
      </w:r>
    </w:p>
    <w:p w14:paraId="1104C924" w14:textId="0EE65644" w:rsidR="00FA33E6" w:rsidRDefault="00FA33E6" w:rsidP="00FA33E6">
      <w:pPr>
        <w:spacing w:line="360" w:lineRule="auto"/>
        <w:jc w:val="both"/>
        <w:rPr>
          <w:rFonts w:ascii="Arial" w:hAnsi="Arial" w:cs="Arial"/>
          <w:sz w:val="24"/>
          <w:szCs w:val="24"/>
        </w:rPr>
      </w:pPr>
      <w:r>
        <w:rPr>
          <w:rFonts w:ascii="Arial" w:hAnsi="Arial" w:cs="Arial"/>
          <w:sz w:val="24"/>
          <w:szCs w:val="24"/>
        </w:rPr>
        <w:t xml:space="preserve">A range of difficulties can impact on our decision-making abilities both temporarily and permanently, however this needs to be considered in connection with the ability to </w:t>
      </w:r>
      <w:r>
        <w:rPr>
          <w:rFonts w:ascii="Arial" w:hAnsi="Arial" w:cs="Arial"/>
          <w:sz w:val="24"/>
          <w:szCs w:val="24"/>
        </w:rPr>
        <w:lastRenderedPageBreak/>
        <w:t xml:space="preserve">decide following the functional test.  For example, does the person experience difficulty making the decision about their medication because of a significant cognitive impairment due to their dementia?  </w:t>
      </w:r>
    </w:p>
    <w:p w14:paraId="79599DF1" w14:textId="77C2342E" w:rsidR="00FA33E6" w:rsidRDefault="00FA33E6" w:rsidP="00754B83">
      <w:pPr>
        <w:spacing w:line="360" w:lineRule="auto"/>
        <w:jc w:val="both"/>
        <w:rPr>
          <w:rFonts w:ascii="Arial" w:hAnsi="Arial" w:cs="Arial"/>
          <w:sz w:val="24"/>
          <w:szCs w:val="24"/>
        </w:rPr>
      </w:pPr>
      <w:r>
        <w:rPr>
          <w:rFonts w:ascii="Arial" w:hAnsi="Arial" w:cs="Arial"/>
          <w:sz w:val="24"/>
          <w:szCs w:val="24"/>
        </w:rPr>
        <w:t xml:space="preserve">Does the person have an impairment of their mind or brain, whether </w:t>
      </w:r>
      <w:proofErr w:type="gramStart"/>
      <w:r>
        <w:rPr>
          <w:rFonts w:ascii="Arial" w:hAnsi="Arial" w:cs="Arial"/>
          <w:sz w:val="24"/>
          <w:szCs w:val="24"/>
        </w:rPr>
        <w:t>as a result of</w:t>
      </w:r>
      <w:proofErr w:type="gramEnd"/>
      <w:r>
        <w:rPr>
          <w:rFonts w:ascii="Arial" w:hAnsi="Arial" w:cs="Arial"/>
          <w:sz w:val="24"/>
          <w:szCs w:val="24"/>
        </w:rPr>
        <w:t xml:space="preserve"> an illness (this does not need to be a formal diagnosis), or external factors such as drug or alcohol dependency? Is there a link between the person’s difficulty in making this decision, and their impairment?</w:t>
      </w:r>
    </w:p>
    <w:p w14:paraId="581122D3" w14:textId="77777777" w:rsidR="002B6B6F" w:rsidRPr="00906EE4" w:rsidRDefault="002B6B6F" w:rsidP="00754B83">
      <w:pPr>
        <w:spacing w:line="360" w:lineRule="auto"/>
        <w:jc w:val="both"/>
        <w:rPr>
          <w:rFonts w:ascii="Arial" w:hAnsi="Arial" w:cs="Arial"/>
          <w:sz w:val="24"/>
          <w:szCs w:val="24"/>
        </w:rPr>
      </w:pPr>
      <w:r w:rsidRPr="00906EE4">
        <w:rPr>
          <w:rFonts w:ascii="Arial" w:hAnsi="Arial" w:cs="Arial"/>
          <w:sz w:val="24"/>
          <w:szCs w:val="24"/>
        </w:rPr>
        <w:t>When an individual lacks capacity, there is a need to distinguish between:</w:t>
      </w:r>
    </w:p>
    <w:p w14:paraId="2471E6BA" w14:textId="77777777" w:rsidR="002B6B6F" w:rsidRPr="00906EE4" w:rsidRDefault="002B6B6F" w:rsidP="00754B83">
      <w:pPr>
        <w:pStyle w:val="ListParagraph"/>
        <w:numPr>
          <w:ilvl w:val="0"/>
          <w:numId w:val="5"/>
        </w:numPr>
        <w:spacing w:line="360" w:lineRule="auto"/>
        <w:jc w:val="both"/>
        <w:rPr>
          <w:rFonts w:ascii="Arial" w:hAnsi="Arial" w:cs="Arial"/>
          <w:sz w:val="24"/>
          <w:szCs w:val="24"/>
        </w:rPr>
      </w:pPr>
      <w:r w:rsidRPr="00906EE4">
        <w:rPr>
          <w:rFonts w:ascii="Arial" w:hAnsi="Arial" w:cs="Arial"/>
          <w:sz w:val="24"/>
          <w:szCs w:val="24"/>
        </w:rPr>
        <w:t xml:space="preserve">Those individuals who are </w:t>
      </w:r>
      <w:r w:rsidRPr="00906EE4">
        <w:rPr>
          <w:rFonts w:ascii="Arial" w:hAnsi="Arial" w:cs="Arial"/>
          <w:b/>
          <w:sz w:val="24"/>
          <w:szCs w:val="24"/>
        </w:rPr>
        <w:t>ACCEPTING</w:t>
      </w:r>
      <w:r w:rsidRPr="00906EE4">
        <w:rPr>
          <w:rFonts w:ascii="Arial" w:hAnsi="Arial" w:cs="Arial"/>
          <w:sz w:val="24"/>
          <w:szCs w:val="24"/>
        </w:rPr>
        <w:t xml:space="preserve"> necessary medication when administered overtly and therefore do </w:t>
      </w:r>
      <w:r w:rsidRPr="00906EE4">
        <w:rPr>
          <w:rFonts w:ascii="Arial" w:hAnsi="Arial" w:cs="Arial"/>
          <w:b/>
          <w:sz w:val="24"/>
          <w:szCs w:val="24"/>
        </w:rPr>
        <w:t>NOT</w:t>
      </w:r>
      <w:r w:rsidRPr="00906EE4">
        <w:rPr>
          <w:rFonts w:ascii="Arial" w:hAnsi="Arial" w:cs="Arial"/>
          <w:sz w:val="24"/>
          <w:szCs w:val="24"/>
        </w:rPr>
        <w:t xml:space="preserve"> require covert administration.</w:t>
      </w:r>
    </w:p>
    <w:p w14:paraId="40AD25FE" w14:textId="77777777" w:rsidR="002B6B6F" w:rsidRPr="00906EE4" w:rsidRDefault="002B6B6F" w:rsidP="00754B83">
      <w:pPr>
        <w:pStyle w:val="ListParagraph"/>
        <w:numPr>
          <w:ilvl w:val="0"/>
          <w:numId w:val="5"/>
        </w:numPr>
        <w:spacing w:line="360" w:lineRule="auto"/>
        <w:jc w:val="both"/>
        <w:rPr>
          <w:rFonts w:ascii="Arial" w:hAnsi="Arial" w:cs="Arial"/>
          <w:sz w:val="24"/>
          <w:szCs w:val="24"/>
        </w:rPr>
      </w:pPr>
      <w:r w:rsidRPr="00906EE4">
        <w:rPr>
          <w:rFonts w:ascii="Arial" w:hAnsi="Arial" w:cs="Arial"/>
          <w:sz w:val="24"/>
          <w:szCs w:val="24"/>
        </w:rPr>
        <w:t xml:space="preserve">Those individuals who are </w:t>
      </w:r>
      <w:r w:rsidRPr="00906EE4">
        <w:rPr>
          <w:rFonts w:ascii="Arial" w:hAnsi="Arial" w:cs="Arial"/>
          <w:b/>
          <w:sz w:val="24"/>
          <w:szCs w:val="24"/>
        </w:rPr>
        <w:t>REFUSING</w:t>
      </w:r>
      <w:r w:rsidRPr="00906EE4">
        <w:rPr>
          <w:rFonts w:ascii="Arial" w:hAnsi="Arial" w:cs="Arial"/>
          <w:sz w:val="24"/>
          <w:szCs w:val="24"/>
        </w:rPr>
        <w:t xml:space="preserve"> to take overtly administered medication.</w:t>
      </w:r>
    </w:p>
    <w:p w14:paraId="4D97527F" w14:textId="27E73464" w:rsidR="002B6B6F" w:rsidRPr="00906EE4" w:rsidRDefault="002B6B6F" w:rsidP="00754B83">
      <w:pPr>
        <w:spacing w:line="360" w:lineRule="auto"/>
        <w:jc w:val="both"/>
        <w:rPr>
          <w:rFonts w:ascii="Arial" w:hAnsi="Arial" w:cs="Arial"/>
          <w:sz w:val="24"/>
          <w:szCs w:val="24"/>
        </w:rPr>
      </w:pPr>
      <w:r w:rsidRPr="00906EE4">
        <w:rPr>
          <w:rFonts w:ascii="Arial" w:hAnsi="Arial" w:cs="Arial"/>
          <w:sz w:val="24"/>
          <w:szCs w:val="24"/>
        </w:rPr>
        <w:t xml:space="preserve">It is also important to remember </w:t>
      </w:r>
      <w:r w:rsidR="001058B6" w:rsidRPr="00906EE4">
        <w:rPr>
          <w:rFonts w:ascii="Arial" w:hAnsi="Arial" w:cs="Arial"/>
          <w:sz w:val="24"/>
          <w:szCs w:val="24"/>
        </w:rPr>
        <w:t xml:space="preserve">that </w:t>
      </w:r>
      <w:r w:rsidRPr="00906EE4">
        <w:rPr>
          <w:rFonts w:ascii="Arial" w:hAnsi="Arial" w:cs="Arial"/>
          <w:sz w:val="24"/>
          <w:szCs w:val="24"/>
        </w:rPr>
        <w:t>in England</w:t>
      </w:r>
      <w:r w:rsidR="001058B6" w:rsidRPr="00906EE4">
        <w:rPr>
          <w:rFonts w:ascii="Arial" w:hAnsi="Arial" w:cs="Arial"/>
          <w:sz w:val="24"/>
          <w:szCs w:val="24"/>
        </w:rPr>
        <w:t>,</w:t>
      </w:r>
      <w:r w:rsidRPr="00906EE4">
        <w:rPr>
          <w:rFonts w:ascii="Arial" w:hAnsi="Arial" w:cs="Arial"/>
          <w:sz w:val="24"/>
          <w:szCs w:val="24"/>
        </w:rPr>
        <w:t xml:space="preserve"> the relatives of an individual whom lacks capacity do not have the legal right to consent unless they hold legal rights through </w:t>
      </w:r>
      <w:r w:rsidR="00D32A4B" w:rsidRPr="00906EE4">
        <w:rPr>
          <w:rFonts w:ascii="Arial" w:hAnsi="Arial" w:cs="Arial"/>
          <w:sz w:val="24"/>
          <w:szCs w:val="24"/>
        </w:rPr>
        <w:t xml:space="preserve">Lasting </w:t>
      </w:r>
      <w:r w:rsidRPr="00906EE4">
        <w:rPr>
          <w:rFonts w:ascii="Arial" w:hAnsi="Arial" w:cs="Arial"/>
          <w:sz w:val="24"/>
          <w:szCs w:val="24"/>
        </w:rPr>
        <w:t xml:space="preserve">Power of Attorney </w:t>
      </w:r>
      <w:r w:rsidR="00D32A4B" w:rsidRPr="00906EE4">
        <w:rPr>
          <w:rFonts w:ascii="Arial" w:hAnsi="Arial" w:cs="Arial"/>
          <w:sz w:val="24"/>
          <w:szCs w:val="24"/>
        </w:rPr>
        <w:t xml:space="preserve">(LPA) </w:t>
      </w:r>
      <w:r w:rsidRPr="00906EE4">
        <w:rPr>
          <w:rFonts w:ascii="Arial" w:hAnsi="Arial" w:cs="Arial"/>
          <w:sz w:val="24"/>
          <w:szCs w:val="24"/>
        </w:rPr>
        <w:t>for health</w:t>
      </w:r>
      <w:r w:rsidR="00D32A4B" w:rsidRPr="00906EE4">
        <w:rPr>
          <w:rFonts w:ascii="Arial" w:hAnsi="Arial" w:cs="Arial"/>
          <w:sz w:val="24"/>
          <w:szCs w:val="24"/>
        </w:rPr>
        <w:t xml:space="preserve"> and welfare</w:t>
      </w:r>
      <w:r w:rsidRPr="00906EE4">
        <w:rPr>
          <w:rFonts w:ascii="Arial" w:hAnsi="Arial" w:cs="Arial"/>
          <w:sz w:val="24"/>
          <w:szCs w:val="24"/>
        </w:rPr>
        <w:t>. Without a nominate</w:t>
      </w:r>
      <w:r w:rsidR="00997AA9" w:rsidRPr="00906EE4">
        <w:rPr>
          <w:rFonts w:ascii="Arial" w:hAnsi="Arial" w:cs="Arial"/>
          <w:sz w:val="24"/>
          <w:szCs w:val="24"/>
        </w:rPr>
        <w:t>d</w:t>
      </w:r>
      <w:r w:rsidRPr="00906EE4">
        <w:rPr>
          <w:rFonts w:ascii="Arial" w:hAnsi="Arial" w:cs="Arial"/>
          <w:sz w:val="24"/>
          <w:szCs w:val="24"/>
        </w:rPr>
        <w:t xml:space="preserve"> </w:t>
      </w:r>
      <w:r w:rsidR="00D32A4B" w:rsidRPr="00906EE4">
        <w:rPr>
          <w:rFonts w:ascii="Arial" w:hAnsi="Arial" w:cs="Arial"/>
          <w:sz w:val="24"/>
          <w:szCs w:val="24"/>
        </w:rPr>
        <w:t xml:space="preserve">LPA </w:t>
      </w:r>
      <w:r w:rsidRPr="00906EE4">
        <w:rPr>
          <w:rFonts w:ascii="Arial" w:hAnsi="Arial" w:cs="Arial"/>
          <w:sz w:val="24"/>
          <w:szCs w:val="24"/>
        </w:rPr>
        <w:t>the decision for acting in the individual’s best interest lies with the person(s) responsible for the individual’s care.</w:t>
      </w:r>
      <w:r w:rsidR="00BA13BE" w:rsidRPr="00906EE4">
        <w:rPr>
          <w:rFonts w:ascii="Arial" w:hAnsi="Arial" w:cs="Arial"/>
          <w:sz w:val="24"/>
          <w:szCs w:val="24"/>
        </w:rPr>
        <w:tab/>
      </w:r>
    </w:p>
    <w:p w14:paraId="4144A814" w14:textId="4102D59D" w:rsidR="00223427" w:rsidRPr="00906EE4" w:rsidRDefault="00223427" w:rsidP="00754B83">
      <w:pPr>
        <w:spacing w:line="360" w:lineRule="auto"/>
        <w:jc w:val="both"/>
        <w:rPr>
          <w:rFonts w:ascii="Arial" w:hAnsi="Arial" w:cs="Arial"/>
          <w:sz w:val="24"/>
          <w:szCs w:val="24"/>
        </w:rPr>
      </w:pPr>
      <w:r w:rsidRPr="00906EE4">
        <w:rPr>
          <w:rFonts w:ascii="Arial" w:hAnsi="Arial" w:cs="Arial"/>
          <w:sz w:val="24"/>
          <w:szCs w:val="24"/>
        </w:rPr>
        <w:t>If an individual has made an advanced directive</w:t>
      </w:r>
      <w:r w:rsidR="00997AA9" w:rsidRPr="00906EE4">
        <w:rPr>
          <w:rFonts w:ascii="Arial" w:hAnsi="Arial" w:cs="Arial"/>
          <w:sz w:val="24"/>
          <w:szCs w:val="24"/>
        </w:rPr>
        <w:t>/decision</w:t>
      </w:r>
      <w:r w:rsidRPr="00906EE4">
        <w:rPr>
          <w:rFonts w:ascii="Arial" w:hAnsi="Arial" w:cs="Arial"/>
          <w:sz w:val="24"/>
          <w:szCs w:val="24"/>
        </w:rPr>
        <w:t xml:space="preserve"> to refuse treatment this must be adhered to </w:t>
      </w:r>
      <w:r w:rsidR="009B05F2" w:rsidRPr="00906EE4">
        <w:rPr>
          <w:rFonts w:ascii="Arial" w:hAnsi="Arial" w:cs="Arial"/>
          <w:sz w:val="24"/>
          <w:szCs w:val="24"/>
        </w:rPr>
        <w:t xml:space="preserve">provided it is valid and complete. The individual must have </w:t>
      </w:r>
      <w:r w:rsidR="00997AA9" w:rsidRPr="00906EE4">
        <w:rPr>
          <w:rFonts w:ascii="Arial" w:hAnsi="Arial" w:cs="Arial"/>
          <w:sz w:val="24"/>
          <w:szCs w:val="24"/>
        </w:rPr>
        <w:t>stated clearly</w:t>
      </w:r>
      <w:r w:rsidR="009B05F2" w:rsidRPr="00906EE4">
        <w:rPr>
          <w:rFonts w:ascii="Arial" w:hAnsi="Arial" w:cs="Arial"/>
          <w:sz w:val="24"/>
          <w:szCs w:val="24"/>
        </w:rPr>
        <w:t xml:space="preserve"> which treatments they are refusing (a general desire not to be treated is insufficient) and in which circumstances they refuse them. The advanced </w:t>
      </w:r>
      <w:r w:rsidR="00997AA9" w:rsidRPr="00906EE4">
        <w:rPr>
          <w:rFonts w:ascii="Arial" w:hAnsi="Arial" w:cs="Arial"/>
          <w:sz w:val="24"/>
          <w:szCs w:val="24"/>
        </w:rPr>
        <w:t>directive/</w:t>
      </w:r>
      <w:r w:rsidR="009B05F2" w:rsidRPr="00906EE4">
        <w:rPr>
          <w:rFonts w:ascii="Arial" w:hAnsi="Arial" w:cs="Arial"/>
          <w:sz w:val="24"/>
          <w:szCs w:val="24"/>
        </w:rPr>
        <w:t>decision must apply to the proposed current treatment and in the current circumstances.</w:t>
      </w:r>
    </w:p>
    <w:p w14:paraId="01F0EE39" w14:textId="650949FE" w:rsidR="002B6B6F" w:rsidRPr="00906EE4" w:rsidRDefault="003E1374" w:rsidP="00754B83">
      <w:pPr>
        <w:spacing w:line="360" w:lineRule="auto"/>
        <w:jc w:val="both"/>
        <w:rPr>
          <w:rFonts w:ascii="Arial" w:hAnsi="Arial" w:cs="Arial"/>
          <w:b/>
          <w:sz w:val="24"/>
          <w:szCs w:val="24"/>
        </w:rPr>
      </w:pPr>
      <w:r>
        <w:rPr>
          <w:rFonts w:ascii="Arial" w:hAnsi="Arial" w:cs="Arial"/>
          <w:b/>
          <w:sz w:val="24"/>
          <w:szCs w:val="24"/>
        </w:rPr>
        <w:t xml:space="preserve">11.2 </w:t>
      </w:r>
      <w:r w:rsidR="00BA13BE" w:rsidRPr="00906EE4">
        <w:rPr>
          <w:rFonts w:ascii="Arial" w:hAnsi="Arial" w:cs="Arial"/>
          <w:b/>
          <w:sz w:val="24"/>
          <w:szCs w:val="24"/>
        </w:rPr>
        <w:t>Review of mental capacity</w:t>
      </w:r>
    </w:p>
    <w:p w14:paraId="12EFA3DA" w14:textId="3C9AADC8" w:rsidR="002B6B6F" w:rsidRPr="00906EE4" w:rsidRDefault="00BA13BE" w:rsidP="00754B83">
      <w:pPr>
        <w:spacing w:line="360" w:lineRule="auto"/>
        <w:jc w:val="both"/>
        <w:rPr>
          <w:rFonts w:ascii="Arial" w:hAnsi="Arial" w:cs="Arial"/>
          <w:sz w:val="24"/>
          <w:szCs w:val="24"/>
        </w:rPr>
      </w:pPr>
      <w:r w:rsidRPr="00906EE4">
        <w:rPr>
          <w:rFonts w:ascii="Arial" w:hAnsi="Arial" w:cs="Arial"/>
          <w:sz w:val="24"/>
          <w:szCs w:val="24"/>
        </w:rPr>
        <w:t xml:space="preserve">A </w:t>
      </w:r>
      <w:r w:rsidR="00997AA9" w:rsidRPr="00906EE4">
        <w:rPr>
          <w:rFonts w:ascii="Arial" w:hAnsi="Arial" w:cs="Arial"/>
          <w:sz w:val="24"/>
          <w:szCs w:val="24"/>
        </w:rPr>
        <w:t xml:space="preserve">person’s </w:t>
      </w:r>
      <w:r w:rsidRPr="00906EE4">
        <w:rPr>
          <w:rFonts w:ascii="Arial" w:hAnsi="Arial" w:cs="Arial"/>
          <w:sz w:val="24"/>
          <w:szCs w:val="24"/>
        </w:rPr>
        <w:t xml:space="preserve">mental capacity can change </w:t>
      </w:r>
      <w:r w:rsidR="00DB5A73">
        <w:rPr>
          <w:rFonts w:ascii="Arial" w:hAnsi="Arial" w:cs="Arial"/>
          <w:sz w:val="24"/>
          <w:szCs w:val="24"/>
        </w:rPr>
        <w:t>o</w:t>
      </w:r>
      <w:r w:rsidR="009D2D83">
        <w:rPr>
          <w:rFonts w:ascii="Arial" w:hAnsi="Arial" w:cs="Arial"/>
          <w:sz w:val="24"/>
          <w:szCs w:val="24"/>
        </w:rPr>
        <w:t>r</w:t>
      </w:r>
      <w:r w:rsidR="00DB5A73">
        <w:rPr>
          <w:rFonts w:ascii="Arial" w:hAnsi="Arial" w:cs="Arial"/>
          <w:sz w:val="24"/>
          <w:szCs w:val="24"/>
        </w:rPr>
        <w:t xml:space="preserve"> fluctuate </w:t>
      </w:r>
      <w:r w:rsidRPr="00906EE4">
        <w:rPr>
          <w:rFonts w:ascii="Arial" w:hAnsi="Arial" w:cs="Arial"/>
          <w:sz w:val="24"/>
          <w:szCs w:val="24"/>
        </w:rPr>
        <w:t xml:space="preserve">so it is important to review if treatment and covert administration is still necessary. Where there is fluctuating or limited capacity and where a person refuses to participate in an assessment, a healthcare professional </w:t>
      </w:r>
      <w:r w:rsidRPr="00906EE4">
        <w:rPr>
          <w:rFonts w:ascii="Arial" w:hAnsi="Arial" w:cs="Arial"/>
          <w:b/>
          <w:sz w:val="24"/>
          <w:szCs w:val="24"/>
        </w:rPr>
        <w:t>MUST</w:t>
      </w:r>
      <w:r w:rsidRPr="00906EE4">
        <w:rPr>
          <w:rFonts w:ascii="Arial" w:hAnsi="Arial" w:cs="Arial"/>
          <w:sz w:val="24"/>
          <w:szCs w:val="24"/>
        </w:rPr>
        <w:t xml:space="preserve"> be involved and decisions may need to be sought from the Court of Protection</w:t>
      </w:r>
      <w:r w:rsidR="00202932" w:rsidRPr="00906EE4">
        <w:rPr>
          <w:rFonts w:ascii="Arial" w:hAnsi="Arial" w:cs="Arial"/>
          <w:sz w:val="24"/>
          <w:szCs w:val="24"/>
        </w:rPr>
        <w:t xml:space="preserve"> if the case is particular</w:t>
      </w:r>
      <w:r w:rsidR="0069654C" w:rsidRPr="00906EE4">
        <w:rPr>
          <w:rFonts w:ascii="Arial" w:hAnsi="Arial" w:cs="Arial"/>
          <w:sz w:val="24"/>
          <w:szCs w:val="24"/>
        </w:rPr>
        <w:t>ly</w:t>
      </w:r>
      <w:r w:rsidR="00202932" w:rsidRPr="00906EE4">
        <w:rPr>
          <w:rFonts w:ascii="Arial" w:hAnsi="Arial" w:cs="Arial"/>
          <w:sz w:val="24"/>
          <w:szCs w:val="24"/>
        </w:rPr>
        <w:t xml:space="preserve"> complex</w:t>
      </w:r>
      <w:r w:rsidRPr="00906EE4">
        <w:rPr>
          <w:rFonts w:ascii="Arial" w:hAnsi="Arial" w:cs="Arial"/>
          <w:sz w:val="24"/>
          <w:szCs w:val="24"/>
        </w:rPr>
        <w:t xml:space="preserve">. </w:t>
      </w:r>
    </w:p>
    <w:p w14:paraId="0E6D9CF2" w14:textId="435164DC" w:rsidR="00BA13BE" w:rsidRPr="00906EE4" w:rsidRDefault="00BA13BE" w:rsidP="00754B83">
      <w:pPr>
        <w:spacing w:line="360" w:lineRule="auto"/>
        <w:jc w:val="both"/>
        <w:rPr>
          <w:rFonts w:ascii="Arial" w:hAnsi="Arial" w:cs="Arial"/>
          <w:sz w:val="24"/>
          <w:szCs w:val="24"/>
        </w:rPr>
      </w:pPr>
      <w:r w:rsidRPr="00906EE4">
        <w:rPr>
          <w:rFonts w:ascii="Arial" w:hAnsi="Arial" w:cs="Arial"/>
          <w:sz w:val="24"/>
          <w:szCs w:val="24"/>
        </w:rPr>
        <w:t xml:space="preserve">It is important that regular </w:t>
      </w:r>
      <w:r w:rsidR="0069654C" w:rsidRPr="00906EE4">
        <w:rPr>
          <w:rFonts w:ascii="Arial" w:hAnsi="Arial" w:cs="Arial"/>
          <w:sz w:val="24"/>
          <w:szCs w:val="24"/>
        </w:rPr>
        <w:t>reviews are</w:t>
      </w:r>
      <w:r w:rsidRPr="00906EE4">
        <w:rPr>
          <w:rFonts w:ascii="Arial" w:hAnsi="Arial" w:cs="Arial"/>
          <w:sz w:val="24"/>
          <w:szCs w:val="24"/>
        </w:rPr>
        <w:t xml:space="preserve"> held between the healthcare professional, care home and patient’s representative</w:t>
      </w:r>
      <w:r w:rsidR="0069654C" w:rsidRPr="00906EE4">
        <w:rPr>
          <w:rFonts w:ascii="Arial" w:hAnsi="Arial" w:cs="Arial"/>
          <w:sz w:val="24"/>
          <w:szCs w:val="24"/>
        </w:rPr>
        <w:t>(s)</w:t>
      </w:r>
      <w:r w:rsidRPr="00906EE4">
        <w:rPr>
          <w:rFonts w:ascii="Arial" w:hAnsi="Arial" w:cs="Arial"/>
          <w:sz w:val="24"/>
          <w:szCs w:val="24"/>
        </w:rPr>
        <w:t xml:space="preserve"> to ensure covert administration of medication is still in the indivi</w:t>
      </w:r>
      <w:r w:rsidR="001058B6" w:rsidRPr="00906EE4">
        <w:rPr>
          <w:rFonts w:ascii="Arial" w:hAnsi="Arial" w:cs="Arial"/>
          <w:sz w:val="24"/>
          <w:szCs w:val="24"/>
        </w:rPr>
        <w:t>dual’s best interest and</w:t>
      </w:r>
      <w:r w:rsidR="0069654C" w:rsidRPr="00906EE4">
        <w:rPr>
          <w:rFonts w:ascii="Arial" w:hAnsi="Arial" w:cs="Arial"/>
          <w:sz w:val="24"/>
          <w:szCs w:val="24"/>
        </w:rPr>
        <w:t xml:space="preserve"> that the</w:t>
      </w:r>
      <w:r w:rsidR="001058B6" w:rsidRPr="00906EE4">
        <w:rPr>
          <w:rFonts w:ascii="Arial" w:hAnsi="Arial" w:cs="Arial"/>
          <w:sz w:val="24"/>
          <w:szCs w:val="24"/>
        </w:rPr>
        <w:t xml:space="preserve"> </w:t>
      </w:r>
      <w:r w:rsidRPr="00906EE4">
        <w:rPr>
          <w:rFonts w:ascii="Arial" w:hAnsi="Arial" w:cs="Arial"/>
          <w:sz w:val="24"/>
          <w:szCs w:val="24"/>
        </w:rPr>
        <w:t>necessary paperwork</w:t>
      </w:r>
      <w:r w:rsidR="0069654C" w:rsidRPr="00906EE4">
        <w:rPr>
          <w:rFonts w:ascii="Arial" w:hAnsi="Arial" w:cs="Arial"/>
          <w:sz w:val="24"/>
          <w:szCs w:val="24"/>
        </w:rPr>
        <w:t xml:space="preserve"> is</w:t>
      </w:r>
      <w:r w:rsidR="001058B6" w:rsidRPr="00906EE4">
        <w:rPr>
          <w:rFonts w:ascii="Arial" w:hAnsi="Arial" w:cs="Arial"/>
          <w:sz w:val="24"/>
          <w:szCs w:val="24"/>
        </w:rPr>
        <w:t xml:space="preserve"> updated</w:t>
      </w:r>
      <w:r w:rsidR="00375A2E" w:rsidRPr="00906EE4">
        <w:rPr>
          <w:rFonts w:ascii="Arial" w:hAnsi="Arial" w:cs="Arial"/>
          <w:sz w:val="24"/>
          <w:szCs w:val="24"/>
        </w:rPr>
        <w:t xml:space="preserve"> </w:t>
      </w:r>
      <w:r w:rsidR="00375A2E" w:rsidRPr="00906EE4">
        <w:rPr>
          <w:rFonts w:ascii="Arial" w:hAnsi="Arial" w:cs="Arial"/>
          <w:sz w:val="24"/>
          <w:szCs w:val="24"/>
        </w:rPr>
        <w:lastRenderedPageBreak/>
        <w:t>(</w:t>
      </w:r>
      <w:r w:rsidR="00EE7B2C" w:rsidRPr="00906EE4">
        <w:rPr>
          <w:rFonts w:ascii="Arial" w:hAnsi="Arial" w:cs="Arial"/>
          <w:sz w:val="24"/>
          <w:szCs w:val="24"/>
        </w:rPr>
        <w:t>a</w:t>
      </w:r>
      <w:r w:rsidR="00375A2E" w:rsidRPr="00906EE4">
        <w:rPr>
          <w:rFonts w:ascii="Arial" w:hAnsi="Arial" w:cs="Arial"/>
          <w:sz w:val="24"/>
          <w:szCs w:val="24"/>
        </w:rPr>
        <w:t xml:space="preserve">ppendix </w:t>
      </w:r>
      <w:r w:rsidR="00EE7B2C" w:rsidRPr="00906EE4">
        <w:rPr>
          <w:rFonts w:ascii="Arial" w:hAnsi="Arial" w:cs="Arial"/>
          <w:sz w:val="24"/>
          <w:szCs w:val="24"/>
        </w:rPr>
        <w:t>3</w:t>
      </w:r>
      <w:r w:rsidR="00375A2E" w:rsidRPr="00906EE4">
        <w:rPr>
          <w:rFonts w:ascii="Arial" w:hAnsi="Arial" w:cs="Arial"/>
          <w:sz w:val="24"/>
          <w:szCs w:val="24"/>
        </w:rPr>
        <w:t>)</w:t>
      </w:r>
      <w:r w:rsidRPr="00906EE4">
        <w:rPr>
          <w:rFonts w:ascii="Arial" w:hAnsi="Arial" w:cs="Arial"/>
          <w:sz w:val="24"/>
          <w:szCs w:val="24"/>
        </w:rPr>
        <w:t>. The timescale of review will depend upon the circumstances of the individual</w:t>
      </w:r>
      <w:r w:rsidR="000A0A32" w:rsidRPr="00906EE4">
        <w:rPr>
          <w:rFonts w:ascii="Arial" w:hAnsi="Arial" w:cs="Arial"/>
          <w:sz w:val="24"/>
          <w:szCs w:val="24"/>
        </w:rPr>
        <w:t>, for example the individual’s condition and medication prescribed at the time. In some circumstances, concordance with medication may allow an individual to regain capacity to enable them to make an informed decision about their care.</w:t>
      </w:r>
      <w:r w:rsidR="00202932" w:rsidRPr="00906EE4">
        <w:rPr>
          <w:rFonts w:ascii="Arial" w:hAnsi="Arial" w:cs="Arial"/>
          <w:sz w:val="24"/>
          <w:szCs w:val="24"/>
        </w:rPr>
        <w:t xml:space="preserve"> As a minimum, covert administration should be reviewed at least every 6 months</w:t>
      </w:r>
      <w:r w:rsidR="0069654C" w:rsidRPr="00906EE4">
        <w:rPr>
          <w:rFonts w:ascii="Arial" w:hAnsi="Arial" w:cs="Arial"/>
          <w:sz w:val="24"/>
          <w:szCs w:val="24"/>
        </w:rPr>
        <w:t>,</w:t>
      </w:r>
      <w:r w:rsidR="00202932" w:rsidRPr="00906EE4">
        <w:rPr>
          <w:rFonts w:ascii="Arial" w:hAnsi="Arial" w:cs="Arial"/>
          <w:sz w:val="24"/>
          <w:szCs w:val="24"/>
        </w:rPr>
        <w:t xml:space="preserve"> or sooner if </w:t>
      </w:r>
      <w:r w:rsidR="00595BB4">
        <w:rPr>
          <w:rFonts w:ascii="Arial" w:hAnsi="Arial" w:cs="Arial"/>
          <w:sz w:val="24"/>
          <w:szCs w:val="24"/>
        </w:rPr>
        <w:t xml:space="preserve">the person has fluctuating capacity or </w:t>
      </w:r>
      <w:r w:rsidR="00202932" w:rsidRPr="00906EE4">
        <w:rPr>
          <w:rFonts w:ascii="Arial" w:hAnsi="Arial" w:cs="Arial"/>
          <w:sz w:val="24"/>
          <w:szCs w:val="24"/>
        </w:rPr>
        <w:t>there is a change in the person’s condition.</w:t>
      </w:r>
      <w:r w:rsidR="002D70E6" w:rsidRPr="00906EE4">
        <w:rPr>
          <w:rFonts w:ascii="Arial" w:hAnsi="Arial" w:cs="Arial"/>
          <w:sz w:val="24"/>
          <w:szCs w:val="24"/>
        </w:rPr>
        <w:t xml:space="preserve"> The MCA should also be reassessed if there is any doubt the persons capacity has changed from the original assessment.</w:t>
      </w:r>
    </w:p>
    <w:p w14:paraId="1E2AA39E" w14:textId="21A61C6C" w:rsidR="009B05F2" w:rsidRPr="00906EE4" w:rsidRDefault="003E1374" w:rsidP="00754B83">
      <w:pPr>
        <w:spacing w:line="360" w:lineRule="auto"/>
        <w:jc w:val="both"/>
        <w:rPr>
          <w:rFonts w:ascii="Arial" w:hAnsi="Arial" w:cs="Arial"/>
          <w:b/>
          <w:sz w:val="28"/>
          <w:szCs w:val="28"/>
        </w:rPr>
      </w:pPr>
      <w:r>
        <w:rPr>
          <w:rFonts w:ascii="Arial" w:hAnsi="Arial" w:cs="Arial"/>
          <w:b/>
          <w:sz w:val="28"/>
          <w:szCs w:val="28"/>
        </w:rPr>
        <w:t xml:space="preserve">12. </w:t>
      </w:r>
      <w:r>
        <w:rPr>
          <w:rFonts w:ascii="Arial" w:hAnsi="Arial" w:cs="Arial"/>
          <w:b/>
          <w:sz w:val="28"/>
          <w:szCs w:val="28"/>
        </w:rPr>
        <w:tab/>
      </w:r>
      <w:r w:rsidR="00DF2411" w:rsidRPr="00906EE4">
        <w:rPr>
          <w:rFonts w:ascii="Arial" w:hAnsi="Arial" w:cs="Arial"/>
          <w:b/>
          <w:sz w:val="28"/>
          <w:szCs w:val="28"/>
        </w:rPr>
        <w:t>Step 2: Best interest decision</w:t>
      </w:r>
    </w:p>
    <w:p w14:paraId="64D3A49C" w14:textId="6FDE7561" w:rsidR="00223427" w:rsidRPr="00906EE4" w:rsidRDefault="00DF2411" w:rsidP="00754B83">
      <w:pPr>
        <w:spacing w:line="360" w:lineRule="auto"/>
        <w:jc w:val="both"/>
        <w:rPr>
          <w:rFonts w:ascii="Arial" w:hAnsi="Arial" w:cs="Arial"/>
          <w:sz w:val="24"/>
          <w:szCs w:val="24"/>
        </w:rPr>
      </w:pPr>
      <w:r w:rsidRPr="00906EE4">
        <w:rPr>
          <w:rFonts w:ascii="Arial" w:hAnsi="Arial" w:cs="Arial"/>
          <w:sz w:val="24"/>
          <w:szCs w:val="24"/>
        </w:rPr>
        <w:t xml:space="preserve">The individual must have been assessed </w:t>
      </w:r>
      <w:r w:rsidR="0069654C" w:rsidRPr="00906EE4">
        <w:rPr>
          <w:rFonts w:ascii="Arial" w:hAnsi="Arial" w:cs="Arial"/>
          <w:sz w:val="24"/>
          <w:szCs w:val="24"/>
        </w:rPr>
        <w:t>as</w:t>
      </w:r>
      <w:r w:rsidRPr="00906EE4">
        <w:rPr>
          <w:rFonts w:ascii="Arial" w:hAnsi="Arial" w:cs="Arial"/>
          <w:sz w:val="24"/>
          <w:szCs w:val="24"/>
        </w:rPr>
        <w:t xml:space="preserve"> lack</w:t>
      </w:r>
      <w:r w:rsidR="0069654C" w:rsidRPr="00906EE4">
        <w:rPr>
          <w:rFonts w:ascii="Arial" w:hAnsi="Arial" w:cs="Arial"/>
          <w:sz w:val="24"/>
          <w:szCs w:val="24"/>
        </w:rPr>
        <w:t>ing</w:t>
      </w:r>
      <w:r w:rsidRPr="00906EE4">
        <w:rPr>
          <w:rFonts w:ascii="Arial" w:hAnsi="Arial" w:cs="Arial"/>
          <w:sz w:val="24"/>
          <w:szCs w:val="24"/>
        </w:rPr>
        <w:t xml:space="preserve"> capacity to understand the consequences of refusing their medication. The following steps must not proceed unless this has been determined through a MCA.</w:t>
      </w:r>
    </w:p>
    <w:p w14:paraId="265EE810" w14:textId="77777777" w:rsidR="00DF2411" w:rsidRPr="00906EE4" w:rsidRDefault="00924A4F" w:rsidP="00754B83">
      <w:pPr>
        <w:spacing w:line="360" w:lineRule="auto"/>
        <w:jc w:val="both"/>
        <w:rPr>
          <w:rFonts w:ascii="Arial" w:hAnsi="Arial" w:cs="Arial"/>
          <w:sz w:val="24"/>
          <w:szCs w:val="24"/>
        </w:rPr>
      </w:pPr>
      <w:r w:rsidRPr="00906EE4">
        <w:rPr>
          <w:rFonts w:ascii="Arial" w:hAnsi="Arial" w:cs="Arial"/>
          <w:sz w:val="24"/>
          <w:szCs w:val="24"/>
        </w:rPr>
        <w:t>Best interest decisions should be objective whereby the decision maker considers the ‘best course of action’ for the individual who lacks capacity to make an informed decision themselves. The Mental Capacity Act 2005 provides a checklist which must be adhered to when making a decision for someone.</w:t>
      </w:r>
    </w:p>
    <w:p w14:paraId="21F97D2A" w14:textId="43B1D7DF" w:rsidR="00A401C1" w:rsidRPr="00906EE4" w:rsidRDefault="00A401C1" w:rsidP="00754B83">
      <w:pPr>
        <w:spacing w:line="360" w:lineRule="auto"/>
        <w:jc w:val="both"/>
        <w:rPr>
          <w:rFonts w:ascii="Arial" w:hAnsi="Arial" w:cs="Arial"/>
          <w:sz w:val="24"/>
          <w:szCs w:val="24"/>
        </w:rPr>
      </w:pPr>
      <w:r w:rsidRPr="00906EE4">
        <w:rPr>
          <w:rFonts w:ascii="Arial" w:hAnsi="Arial" w:cs="Arial"/>
          <w:sz w:val="24"/>
          <w:szCs w:val="24"/>
        </w:rPr>
        <w:t>Best interest decisions involving medication mus</w:t>
      </w:r>
      <w:r w:rsidR="00202932" w:rsidRPr="00906EE4">
        <w:rPr>
          <w:rFonts w:ascii="Arial" w:hAnsi="Arial" w:cs="Arial"/>
          <w:sz w:val="24"/>
          <w:szCs w:val="24"/>
        </w:rPr>
        <w:t xml:space="preserve">t be made by the most appropriate prescribing healthcare professional </w:t>
      </w:r>
      <w:r w:rsidRPr="00906EE4">
        <w:rPr>
          <w:rFonts w:ascii="Arial" w:hAnsi="Arial" w:cs="Arial"/>
          <w:sz w:val="24"/>
          <w:szCs w:val="24"/>
        </w:rPr>
        <w:t xml:space="preserve">in conjunction </w:t>
      </w:r>
      <w:r w:rsidR="0077243A" w:rsidRPr="00906EE4">
        <w:rPr>
          <w:rFonts w:ascii="Arial" w:hAnsi="Arial" w:cs="Arial"/>
          <w:sz w:val="24"/>
          <w:szCs w:val="24"/>
        </w:rPr>
        <w:t>with the care home, family or advocates of the person and appropr</w:t>
      </w:r>
      <w:r w:rsidR="00202932" w:rsidRPr="00906EE4">
        <w:rPr>
          <w:rFonts w:ascii="Arial" w:hAnsi="Arial" w:cs="Arial"/>
          <w:sz w:val="24"/>
          <w:szCs w:val="24"/>
        </w:rPr>
        <w:t xml:space="preserve">iate healthcare professionals. </w:t>
      </w:r>
      <w:r w:rsidR="0077243A" w:rsidRPr="00906EE4">
        <w:rPr>
          <w:rFonts w:ascii="Arial" w:hAnsi="Arial" w:cs="Arial"/>
          <w:sz w:val="24"/>
          <w:szCs w:val="24"/>
        </w:rPr>
        <w:t>I</w:t>
      </w:r>
      <w:r w:rsidRPr="00906EE4">
        <w:rPr>
          <w:rFonts w:ascii="Arial" w:hAnsi="Arial" w:cs="Arial"/>
          <w:sz w:val="24"/>
          <w:szCs w:val="24"/>
        </w:rPr>
        <w:t>deally</w:t>
      </w:r>
      <w:r w:rsidR="00375A2E" w:rsidRPr="00906EE4">
        <w:rPr>
          <w:rFonts w:ascii="Arial" w:hAnsi="Arial" w:cs="Arial"/>
          <w:sz w:val="24"/>
          <w:szCs w:val="24"/>
        </w:rPr>
        <w:t xml:space="preserve"> the discussion</w:t>
      </w:r>
      <w:r w:rsidR="0077243A" w:rsidRPr="00906EE4">
        <w:rPr>
          <w:rFonts w:ascii="Arial" w:hAnsi="Arial" w:cs="Arial"/>
          <w:sz w:val="24"/>
          <w:szCs w:val="24"/>
        </w:rPr>
        <w:t xml:space="preserve"> should </w:t>
      </w:r>
      <w:r w:rsidR="009B0881" w:rsidRPr="00906EE4">
        <w:rPr>
          <w:rFonts w:ascii="Arial" w:hAnsi="Arial" w:cs="Arial"/>
          <w:sz w:val="24"/>
          <w:szCs w:val="24"/>
        </w:rPr>
        <w:t>be held face to face but if this is impractical, it may be appropriate to conduct via telephone or email. Where possible a</w:t>
      </w:r>
      <w:r w:rsidR="0077243A" w:rsidRPr="00906EE4">
        <w:rPr>
          <w:rFonts w:ascii="Arial" w:hAnsi="Arial" w:cs="Arial"/>
          <w:sz w:val="24"/>
          <w:szCs w:val="24"/>
        </w:rPr>
        <w:t xml:space="preserve"> pharmacist</w:t>
      </w:r>
      <w:r w:rsidR="009B0881" w:rsidRPr="00906EE4">
        <w:rPr>
          <w:rFonts w:ascii="Arial" w:hAnsi="Arial" w:cs="Arial"/>
          <w:sz w:val="24"/>
          <w:szCs w:val="24"/>
        </w:rPr>
        <w:t xml:space="preserve"> should be included at all stages of the process. If this is not possible, a pharmacist’s advice must</w:t>
      </w:r>
      <w:r w:rsidR="0069654C" w:rsidRPr="00906EE4">
        <w:rPr>
          <w:rFonts w:ascii="Arial" w:hAnsi="Arial" w:cs="Arial"/>
          <w:sz w:val="24"/>
          <w:szCs w:val="24"/>
        </w:rPr>
        <w:t>,</w:t>
      </w:r>
      <w:r w:rsidR="009B0881" w:rsidRPr="00906EE4">
        <w:rPr>
          <w:rFonts w:ascii="Arial" w:hAnsi="Arial" w:cs="Arial"/>
          <w:sz w:val="24"/>
          <w:szCs w:val="24"/>
        </w:rPr>
        <w:t xml:space="preserve"> as a minimum</w:t>
      </w:r>
      <w:r w:rsidR="0069654C" w:rsidRPr="00906EE4">
        <w:rPr>
          <w:rFonts w:ascii="Arial" w:hAnsi="Arial" w:cs="Arial"/>
          <w:sz w:val="24"/>
          <w:szCs w:val="24"/>
        </w:rPr>
        <w:t>,</w:t>
      </w:r>
      <w:r w:rsidR="009B0881" w:rsidRPr="00906EE4">
        <w:rPr>
          <w:rFonts w:ascii="Arial" w:hAnsi="Arial" w:cs="Arial"/>
          <w:sz w:val="24"/>
          <w:szCs w:val="24"/>
        </w:rPr>
        <w:t xml:space="preserve"> </w:t>
      </w:r>
      <w:r w:rsidRPr="00906EE4">
        <w:rPr>
          <w:rFonts w:ascii="Arial" w:hAnsi="Arial" w:cs="Arial"/>
          <w:sz w:val="24"/>
          <w:szCs w:val="24"/>
        </w:rPr>
        <w:t>be sought</w:t>
      </w:r>
      <w:r w:rsidR="009B0881" w:rsidRPr="00906EE4">
        <w:rPr>
          <w:rFonts w:ascii="Arial" w:hAnsi="Arial" w:cs="Arial"/>
          <w:sz w:val="24"/>
          <w:szCs w:val="24"/>
        </w:rPr>
        <w:t xml:space="preserve"> regarding the practical steps of administering medication covertly </w:t>
      </w:r>
      <w:r w:rsidRPr="00906EE4">
        <w:rPr>
          <w:rFonts w:ascii="Arial" w:hAnsi="Arial" w:cs="Arial"/>
          <w:sz w:val="24"/>
          <w:szCs w:val="24"/>
        </w:rPr>
        <w:t>to ensure all medication is suitable</w:t>
      </w:r>
      <w:r w:rsidR="0077243A" w:rsidRPr="00906EE4">
        <w:rPr>
          <w:rFonts w:ascii="Arial" w:hAnsi="Arial" w:cs="Arial"/>
          <w:sz w:val="24"/>
          <w:szCs w:val="24"/>
        </w:rPr>
        <w:t xml:space="preserve"> to be administered in this way.</w:t>
      </w:r>
    </w:p>
    <w:p w14:paraId="7B437571" w14:textId="7DA847DB" w:rsidR="0077243A" w:rsidRPr="00906EE4" w:rsidRDefault="000C17B1" w:rsidP="00754B83">
      <w:pPr>
        <w:spacing w:line="360" w:lineRule="auto"/>
        <w:jc w:val="both"/>
        <w:rPr>
          <w:rFonts w:ascii="Arial" w:hAnsi="Arial" w:cs="Arial"/>
          <w:sz w:val="24"/>
          <w:szCs w:val="24"/>
        </w:rPr>
      </w:pPr>
      <w:r w:rsidRPr="00906EE4">
        <w:rPr>
          <w:rFonts w:ascii="Arial" w:hAnsi="Arial" w:cs="Arial"/>
          <w:sz w:val="24"/>
          <w:szCs w:val="24"/>
        </w:rPr>
        <w:t>The</w:t>
      </w:r>
      <w:r w:rsidR="002D70E6" w:rsidRPr="00906EE4">
        <w:rPr>
          <w:rFonts w:ascii="Arial" w:hAnsi="Arial" w:cs="Arial"/>
          <w:sz w:val="24"/>
          <w:szCs w:val="24"/>
        </w:rPr>
        <w:t xml:space="preserve"> </w:t>
      </w:r>
      <w:r w:rsidR="00C60902" w:rsidRPr="00906EE4">
        <w:rPr>
          <w:rFonts w:ascii="Arial" w:hAnsi="Arial" w:cs="Arial"/>
          <w:sz w:val="24"/>
          <w:szCs w:val="24"/>
        </w:rPr>
        <w:t xml:space="preserve">nominated </w:t>
      </w:r>
      <w:r w:rsidR="002D70E6" w:rsidRPr="00906EE4">
        <w:rPr>
          <w:rFonts w:ascii="Arial" w:hAnsi="Arial" w:cs="Arial"/>
          <w:sz w:val="24"/>
          <w:szCs w:val="24"/>
        </w:rPr>
        <w:t>LPA</w:t>
      </w:r>
      <w:r w:rsidR="007C3772">
        <w:rPr>
          <w:rFonts w:ascii="Arial" w:hAnsi="Arial" w:cs="Arial"/>
          <w:sz w:val="24"/>
          <w:szCs w:val="24"/>
        </w:rPr>
        <w:t xml:space="preserve"> can consent to covert administration on behalf of the person without the need for a best interest meeting. However, if there is conflict between the LPA and the HCPs, or the LPA is objecting to medication, a best interest meeting must be held. In this situation the LPA</w:t>
      </w:r>
      <w:r w:rsidR="002D70E6" w:rsidRPr="00906EE4">
        <w:rPr>
          <w:rFonts w:ascii="Arial" w:hAnsi="Arial" w:cs="Arial"/>
          <w:sz w:val="24"/>
          <w:szCs w:val="24"/>
        </w:rPr>
        <w:t xml:space="preserve"> </w:t>
      </w:r>
      <w:r w:rsidR="002D70E6" w:rsidRPr="00906EE4">
        <w:rPr>
          <w:rFonts w:ascii="Arial" w:hAnsi="Arial" w:cs="Arial"/>
          <w:b/>
          <w:sz w:val="24"/>
          <w:szCs w:val="24"/>
        </w:rPr>
        <w:t>must</w:t>
      </w:r>
      <w:r w:rsidR="002D70E6" w:rsidRPr="00906EE4">
        <w:rPr>
          <w:rFonts w:ascii="Arial" w:hAnsi="Arial" w:cs="Arial"/>
          <w:sz w:val="24"/>
          <w:szCs w:val="24"/>
        </w:rPr>
        <w:t xml:space="preserve"> be involved in the best decision process and must be informe</w:t>
      </w:r>
      <w:r w:rsidR="003A48D5" w:rsidRPr="00906EE4">
        <w:rPr>
          <w:rFonts w:ascii="Arial" w:hAnsi="Arial" w:cs="Arial"/>
          <w:sz w:val="24"/>
          <w:szCs w:val="24"/>
        </w:rPr>
        <w:t>d of the outcome</w:t>
      </w:r>
      <w:r w:rsidR="000656B4" w:rsidRPr="00906EE4">
        <w:rPr>
          <w:rFonts w:ascii="Arial" w:hAnsi="Arial" w:cs="Arial"/>
          <w:sz w:val="24"/>
          <w:szCs w:val="24"/>
        </w:rPr>
        <w:t xml:space="preserve"> to ensure the process is transparent and inclusive</w:t>
      </w:r>
      <w:r w:rsidR="002D70E6" w:rsidRPr="00906EE4">
        <w:rPr>
          <w:rFonts w:ascii="Arial" w:hAnsi="Arial" w:cs="Arial"/>
          <w:sz w:val="24"/>
          <w:szCs w:val="24"/>
        </w:rPr>
        <w:t xml:space="preserve">. </w:t>
      </w:r>
      <w:r w:rsidR="003A48D5" w:rsidRPr="00906EE4">
        <w:rPr>
          <w:rFonts w:ascii="Arial" w:hAnsi="Arial" w:cs="Arial"/>
          <w:sz w:val="24"/>
          <w:szCs w:val="24"/>
        </w:rPr>
        <w:t>If the person does not have a nominated LPA,</w:t>
      </w:r>
      <w:r w:rsidR="002D70E6" w:rsidRPr="00906EE4">
        <w:rPr>
          <w:rFonts w:ascii="Arial" w:hAnsi="Arial" w:cs="Arial"/>
          <w:sz w:val="24"/>
          <w:szCs w:val="24"/>
        </w:rPr>
        <w:t xml:space="preserve"> </w:t>
      </w:r>
      <w:r w:rsidR="00A80B89" w:rsidRPr="00906EE4">
        <w:rPr>
          <w:rFonts w:ascii="Arial" w:hAnsi="Arial" w:cs="Arial"/>
          <w:sz w:val="24"/>
          <w:szCs w:val="24"/>
        </w:rPr>
        <w:t>relatives</w:t>
      </w:r>
      <w:r w:rsidR="002D70E6" w:rsidRPr="00906EE4">
        <w:rPr>
          <w:rFonts w:ascii="Arial" w:hAnsi="Arial" w:cs="Arial"/>
          <w:sz w:val="24"/>
          <w:szCs w:val="24"/>
        </w:rPr>
        <w:t xml:space="preserve"> or</w:t>
      </w:r>
      <w:r w:rsidRPr="00906EE4">
        <w:rPr>
          <w:rFonts w:ascii="Arial" w:hAnsi="Arial" w:cs="Arial"/>
          <w:sz w:val="24"/>
          <w:szCs w:val="24"/>
        </w:rPr>
        <w:t xml:space="preserve"> friends</w:t>
      </w:r>
      <w:r w:rsidR="002D70E6" w:rsidRPr="00906EE4">
        <w:rPr>
          <w:rFonts w:ascii="Arial" w:hAnsi="Arial" w:cs="Arial"/>
          <w:sz w:val="24"/>
          <w:szCs w:val="24"/>
        </w:rPr>
        <w:t xml:space="preserve"> should be encouraged to be involved in the process as it is important to consider their views a</w:t>
      </w:r>
      <w:r w:rsidR="00C60902" w:rsidRPr="00906EE4">
        <w:rPr>
          <w:rFonts w:ascii="Arial" w:hAnsi="Arial" w:cs="Arial"/>
          <w:sz w:val="24"/>
          <w:szCs w:val="24"/>
        </w:rPr>
        <w:t>s</w:t>
      </w:r>
      <w:r w:rsidR="003A48D5" w:rsidRPr="00906EE4">
        <w:rPr>
          <w:rFonts w:ascii="Arial" w:hAnsi="Arial" w:cs="Arial"/>
          <w:sz w:val="24"/>
          <w:szCs w:val="24"/>
        </w:rPr>
        <w:t xml:space="preserve"> </w:t>
      </w:r>
      <w:r w:rsidR="003A48D5" w:rsidRPr="00906EE4">
        <w:rPr>
          <w:rFonts w:ascii="Arial" w:hAnsi="Arial" w:cs="Arial"/>
          <w:sz w:val="24"/>
          <w:szCs w:val="24"/>
        </w:rPr>
        <w:lastRenderedPageBreak/>
        <w:t>these</w:t>
      </w:r>
      <w:r w:rsidR="002D70E6" w:rsidRPr="00906EE4">
        <w:rPr>
          <w:rFonts w:ascii="Arial" w:hAnsi="Arial" w:cs="Arial"/>
          <w:sz w:val="24"/>
          <w:szCs w:val="24"/>
        </w:rPr>
        <w:t xml:space="preserve"> may help to determine what may have been the person’s wishes and what is i</w:t>
      </w:r>
      <w:r w:rsidR="000656B4" w:rsidRPr="00906EE4">
        <w:rPr>
          <w:rFonts w:ascii="Arial" w:hAnsi="Arial" w:cs="Arial"/>
          <w:sz w:val="24"/>
          <w:szCs w:val="24"/>
        </w:rPr>
        <w:t>n their best interest. I</w:t>
      </w:r>
      <w:r w:rsidR="002D70E6" w:rsidRPr="00906EE4">
        <w:rPr>
          <w:rFonts w:ascii="Arial" w:hAnsi="Arial" w:cs="Arial"/>
          <w:sz w:val="24"/>
          <w:szCs w:val="24"/>
        </w:rPr>
        <w:t>t is important to remember</w:t>
      </w:r>
      <w:r w:rsidR="00C60902" w:rsidRPr="00906EE4">
        <w:rPr>
          <w:rFonts w:ascii="Arial" w:hAnsi="Arial" w:cs="Arial"/>
          <w:sz w:val="24"/>
          <w:szCs w:val="24"/>
        </w:rPr>
        <w:t>, without LPA status,</w:t>
      </w:r>
      <w:r w:rsidR="002D70E6" w:rsidRPr="00906EE4">
        <w:rPr>
          <w:rFonts w:ascii="Arial" w:hAnsi="Arial" w:cs="Arial"/>
          <w:sz w:val="24"/>
          <w:szCs w:val="24"/>
        </w:rPr>
        <w:t xml:space="preserve"> they hold n</w:t>
      </w:r>
      <w:r w:rsidR="003A48D5" w:rsidRPr="00906EE4">
        <w:rPr>
          <w:rFonts w:ascii="Arial" w:hAnsi="Arial" w:cs="Arial"/>
          <w:sz w:val="24"/>
          <w:szCs w:val="24"/>
        </w:rPr>
        <w:t>o legal power to make a decision</w:t>
      </w:r>
      <w:r w:rsidR="000656B4" w:rsidRPr="00906EE4">
        <w:rPr>
          <w:rFonts w:ascii="Arial" w:hAnsi="Arial" w:cs="Arial"/>
          <w:sz w:val="24"/>
          <w:szCs w:val="24"/>
        </w:rPr>
        <w:t xml:space="preserve"> but they </w:t>
      </w:r>
      <w:r w:rsidR="002D70E6" w:rsidRPr="00906EE4">
        <w:rPr>
          <w:rFonts w:ascii="Arial" w:hAnsi="Arial" w:cs="Arial"/>
          <w:sz w:val="24"/>
          <w:szCs w:val="24"/>
        </w:rPr>
        <w:t xml:space="preserve">should </w:t>
      </w:r>
      <w:r w:rsidRPr="00906EE4">
        <w:rPr>
          <w:rFonts w:ascii="Arial" w:hAnsi="Arial" w:cs="Arial"/>
          <w:sz w:val="24"/>
          <w:szCs w:val="24"/>
        </w:rPr>
        <w:t>be informed of outcome of the decision</w:t>
      </w:r>
      <w:r w:rsidR="002D70E6" w:rsidRPr="00906EE4">
        <w:rPr>
          <w:rFonts w:ascii="Arial" w:hAnsi="Arial" w:cs="Arial"/>
          <w:sz w:val="24"/>
          <w:szCs w:val="24"/>
        </w:rPr>
        <w:t>.</w:t>
      </w:r>
      <w:r w:rsidRPr="00906EE4">
        <w:rPr>
          <w:rFonts w:ascii="Arial" w:hAnsi="Arial" w:cs="Arial"/>
          <w:sz w:val="24"/>
          <w:szCs w:val="24"/>
        </w:rPr>
        <w:t xml:space="preserve"> In cases where there is nobody to consult with</w:t>
      </w:r>
      <w:r w:rsidR="00B77C6E" w:rsidRPr="00906EE4">
        <w:rPr>
          <w:rFonts w:ascii="Arial" w:hAnsi="Arial" w:cs="Arial"/>
          <w:sz w:val="24"/>
          <w:szCs w:val="24"/>
        </w:rPr>
        <w:t>,</w:t>
      </w:r>
      <w:r w:rsidRPr="00906EE4">
        <w:rPr>
          <w:rFonts w:ascii="Arial" w:hAnsi="Arial" w:cs="Arial"/>
          <w:sz w:val="24"/>
          <w:szCs w:val="24"/>
        </w:rPr>
        <w:t xml:space="preserve"> a referral must be made for an </w:t>
      </w:r>
      <w:r w:rsidR="0099258B">
        <w:rPr>
          <w:rFonts w:ascii="Arial" w:hAnsi="Arial" w:cs="Arial"/>
          <w:sz w:val="24"/>
          <w:szCs w:val="24"/>
        </w:rPr>
        <w:t>I</w:t>
      </w:r>
      <w:r w:rsidRPr="00906EE4">
        <w:rPr>
          <w:rFonts w:ascii="Arial" w:hAnsi="Arial" w:cs="Arial"/>
          <w:sz w:val="24"/>
          <w:szCs w:val="24"/>
        </w:rPr>
        <w:t xml:space="preserve">ndependent </w:t>
      </w:r>
      <w:r w:rsidR="0099258B">
        <w:rPr>
          <w:rFonts w:ascii="Arial" w:hAnsi="Arial" w:cs="Arial"/>
          <w:sz w:val="24"/>
          <w:szCs w:val="24"/>
        </w:rPr>
        <w:t>Mental Capacity A</w:t>
      </w:r>
      <w:r w:rsidRPr="00906EE4">
        <w:rPr>
          <w:rFonts w:ascii="Arial" w:hAnsi="Arial" w:cs="Arial"/>
          <w:sz w:val="24"/>
          <w:szCs w:val="24"/>
        </w:rPr>
        <w:t xml:space="preserve">dvocate </w:t>
      </w:r>
      <w:r w:rsidR="0099258B">
        <w:rPr>
          <w:rFonts w:ascii="Arial" w:hAnsi="Arial" w:cs="Arial"/>
          <w:sz w:val="24"/>
          <w:szCs w:val="24"/>
        </w:rPr>
        <w:t xml:space="preserve">(IMCA) </w:t>
      </w:r>
      <w:r w:rsidRPr="00906EE4">
        <w:rPr>
          <w:rFonts w:ascii="Arial" w:hAnsi="Arial" w:cs="Arial"/>
          <w:sz w:val="24"/>
          <w:szCs w:val="24"/>
        </w:rPr>
        <w:t xml:space="preserve">who can act on behalf of the person. </w:t>
      </w:r>
    </w:p>
    <w:p w14:paraId="52906F31" w14:textId="591F65DD" w:rsidR="00595BB4" w:rsidRDefault="00A80B89" w:rsidP="00754B83">
      <w:pPr>
        <w:spacing w:line="360" w:lineRule="auto"/>
        <w:jc w:val="both"/>
        <w:rPr>
          <w:rFonts w:ascii="Arial" w:hAnsi="Arial" w:cs="Arial"/>
          <w:sz w:val="24"/>
          <w:szCs w:val="24"/>
        </w:rPr>
      </w:pPr>
      <w:r w:rsidRPr="00906EE4">
        <w:rPr>
          <w:rFonts w:ascii="Arial" w:hAnsi="Arial" w:cs="Arial"/>
          <w:sz w:val="24"/>
          <w:szCs w:val="24"/>
        </w:rPr>
        <w:t xml:space="preserve">Administering medication covertly is potentially abusive </w:t>
      </w:r>
      <w:r w:rsidR="00DF65EF" w:rsidRPr="00906EE4">
        <w:rPr>
          <w:rFonts w:ascii="Arial" w:hAnsi="Arial" w:cs="Arial"/>
          <w:sz w:val="24"/>
          <w:szCs w:val="24"/>
        </w:rPr>
        <w:t xml:space="preserve">if legal obligations are not met </w:t>
      </w:r>
      <w:r w:rsidRPr="00906EE4">
        <w:rPr>
          <w:rFonts w:ascii="Arial" w:hAnsi="Arial" w:cs="Arial"/>
          <w:sz w:val="24"/>
          <w:szCs w:val="24"/>
        </w:rPr>
        <w:t xml:space="preserve">and for this reason assurances are needed that </w:t>
      </w:r>
      <w:r w:rsidR="001A0242" w:rsidRPr="00906EE4">
        <w:rPr>
          <w:rFonts w:ascii="Arial" w:hAnsi="Arial" w:cs="Arial"/>
          <w:sz w:val="24"/>
          <w:szCs w:val="24"/>
        </w:rPr>
        <w:t>this is the least restriction</w:t>
      </w:r>
      <w:r w:rsidRPr="00906EE4">
        <w:rPr>
          <w:rFonts w:ascii="Arial" w:hAnsi="Arial" w:cs="Arial"/>
          <w:sz w:val="24"/>
          <w:szCs w:val="24"/>
        </w:rPr>
        <w:t xml:space="preserve"> option. The best interest decision includes a risk benefit assessment which must be made by the prescribing </w:t>
      </w:r>
      <w:r w:rsidR="00D32A4B" w:rsidRPr="00906EE4">
        <w:rPr>
          <w:rFonts w:ascii="Arial" w:hAnsi="Arial" w:cs="Arial"/>
          <w:sz w:val="24"/>
          <w:szCs w:val="24"/>
        </w:rPr>
        <w:t>healthcare professional</w:t>
      </w:r>
      <w:r w:rsidRPr="00906EE4">
        <w:rPr>
          <w:rFonts w:ascii="Arial" w:hAnsi="Arial" w:cs="Arial"/>
          <w:sz w:val="24"/>
          <w:szCs w:val="24"/>
        </w:rPr>
        <w:t xml:space="preserve"> in discussion with the person’s relatives or advocates. </w:t>
      </w:r>
      <w:r w:rsidR="002735E3" w:rsidRPr="00906EE4">
        <w:rPr>
          <w:rFonts w:ascii="Arial" w:hAnsi="Arial" w:cs="Arial"/>
          <w:sz w:val="24"/>
          <w:szCs w:val="24"/>
        </w:rPr>
        <w:t>The decision to administer medication covertly must be clearly documented</w:t>
      </w:r>
      <w:r w:rsidR="00375A2E" w:rsidRPr="00906EE4">
        <w:rPr>
          <w:rFonts w:ascii="Arial" w:hAnsi="Arial" w:cs="Arial"/>
          <w:sz w:val="24"/>
          <w:szCs w:val="24"/>
        </w:rPr>
        <w:t xml:space="preserve"> (</w:t>
      </w:r>
      <w:r w:rsidR="00EE7B2C" w:rsidRPr="00906EE4">
        <w:rPr>
          <w:rFonts w:ascii="Arial" w:hAnsi="Arial" w:cs="Arial"/>
          <w:sz w:val="24"/>
          <w:szCs w:val="24"/>
        </w:rPr>
        <w:t>appendix 4</w:t>
      </w:r>
      <w:r w:rsidR="00375A2E" w:rsidRPr="00906EE4">
        <w:rPr>
          <w:rFonts w:ascii="Arial" w:hAnsi="Arial" w:cs="Arial"/>
          <w:sz w:val="24"/>
          <w:szCs w:val="24"/>
        </w:rPr>
        <w:t>)</w:t>
      </w:r>
      <w:r w:rsidR="002735E3" w:rsidRPr="00906EE4">
        <w:rPr>
          <w:rFonts w:ascii="Arial" w:hAnsi="Arial" w:cs="Arial"/>
          <w:sz w:val="24"/>
          <w:szCs w:val="24"/>
        </w:rPr>
        <w:t xml:space="preserve"> with the reason for doing so in both the patient’s clini</w:t>
      </w:r>
      <w:r w:rsidR="00595BB4">
        <w:rPr>
          <w:rFonts w:ascii="Arial" w:hAnsi="Arial" w:cs="Arial"/>
          <w:sz w:val="24"/>
          <w:szCs w:val="24"/>
        </w:rPr>
        <w:t>cal notes and in the care plans; it is insufficient to simply state a diagnosis as the reason to give medication covertly.</w:t>
      </w:r>
    </w:p>
    <w:p w14:paraId="46F07D8D" w14:textId="38298D18" w:rsidR="002735E3" w:rsidRPr="00906EE4" w:rsidRDefault="002735E3" w:rsidP="00754B83">
      <w:pPr>
        <w:spacing w:line="360" w:lineRule="auto"/>
        <w:jc w:val="both"/>
        <w:rPr>
          <w:rFonts w:ascii="Arial" w:hAnsi="Arial" w:cs="Arial"/>
          <w:sz w:val="24"/>
          <w:szCs w:val="24"/>
        </w:rPr>
      </w:pPr>
      <w:r w:rsidRPr="00906EE4">
        <w:rPr>
          <w:rFonts w:ascii="Arial" w:hAnsi="Arial" w:cs="Arial"/>
          <w:sz w:val="24"/>
          <w:szCs w:val="24"/>
        </w:rPr>
        <w:t>As part of the best interest decision regarding covert administration, a full medication review</w:t>
      </w:r>
      <w:r w:rsidR="00322D8E" w:rsidRPr="00906EE4">
        <w:rPr>
          <w:rFonts w:ascii="Arial" w:hAnsi="Arial" w:cs="Arial"/>
          <w:sz w:val="24"/>
          <w:szCs w:val="24"/>
        </w:rPr>
        <w:t>, ideally undertaken with a pharmacist,</w:t>
      </w:r>
      <w:r w:rsidRPr="00906EE4">
        <w:rPr>
          <w:rFonts w:ascii="Arial" w:hAnsi="Arial" w:cs="Arial"/>
          <w:sz w:val="24"/>
          <w:szCs w:val="24"/>
        </w:rPr>
        <w:t xml:space="preserve"> must be conducted which </w:t>
      </w:r>
      <w:r w:rsidR="00234F72" w:rsidRPr="00906EE4">
        <w:rPr>
          <w:rFonts w:ascii="Arial" w:hAnsi="Arial" w:cs="Arial"/>
          <w:sz w:val="24"/>
          <w:szCs w:val="24"/>
        </w:rPr>
        <w:t>assesses</w:t>
      </w:r>
      <w:r w:rsidRPr="00906EE4">
        <w:rPr>
          <w:rFonts w:ascii="Arial" w:hAnsi="Arial" w:cs="Arial"/>
          <w:sz w:val="24"/>
          <w:szCs w:val="24"/>
        </w:rPr>
        <w:t xml:space="preserve"> the following factors:</w:t>
      </w:r>
    </w:p>
    <w:p w14:paraId="130D5741" w14:textId="2493A947" w:rsidR="002735E3" w:rsidRPr="00906EE4" w:rsidRDefault="002735E3" w:rsidP="00754B83">
      <w:pPr>
        <w:pStyle w:val="ListParagraph"/>
        <w:numPr>
          <w:ilvl w:val="0"/>
          <w:numId w:val="7"/>
        </w:numPr>
        <w:spacing w:line="360" w:lineRule="auto"/>
        <w:jc w:val="both"/>
        <w:rPr>
          <w:rFonts w:ascii="Arial" w:hAnsi="Arial" w:cs="Arial"/>
          <w:sz w:val="24"/>
          <w:szCs w:val="24"/>
        </w:rPr>
      </w:pPr>
      <w:r w:rsidRPr="00906EE4">
        <w:rPr>
          <w:rFonts w:ascii="Arial" w:hAnsi="Arial" w:cs="Arial"/>
          <w:sz w:val="24"/>
          <w:szCs w:val="24"/>
        </w:rPr>
        <w:t xml:space="preserve">Stopping unnecessary medications – </w:t>
      </w:r>
      <w:r w:rsidR="00595BB4">
        <w:rPr>
          <w:rFonts w:ascii="Arial" w:hAnsi="Arial" w:cs="Arial"/>
          <w:sz w:val="24"/>
          <w:szCs w:val="24"/>
        </w:rPr>
        <w:t xml:space="preserve">this </w:t>
      </w:r>
      <w:r w:rsidR="00234F72" w:rsidRPr="00906EE4">
        <w:rPr>
          <w:rFonts w:ascii="Arial" w:hAnsi="Arial" w:cs="Arial"/>
          <w:sz w:val="24"/>
          <w:szCs w:val="24"/>
        </w:rPr>
        <w:t>must</w:t>
      </w:r>
      <w:r w:rsidRPr="00906EE4">
        <w:rPr>
          <w:rFonts w:ascii="Arial" w:hAnsi="Arial" w:cs="Arial"/>
          <w:sz w:val="24"/>
          <w:szCs w:val="24"/>
        </w:rPr>
        <w:t xml:space="preserve"> be considered as the least restrictive option</w:t>
      </w:r>
      <w:r w:rsidR="004757E5" w:rsidRPr="00906EE4">
        <w:rPr>
          <w:rFonts w:ascii="Arial" w:hAnsi="Arial" w:cs="Arial"/>
          <w:sz w:val="24"/>
          <w:szCs w:val="24"/>
        </w:rPr>
        <w:t>.</w:t>
      </w:r>
      <w:r w:rsidR="007A1AD8" w:rsidRPr="00906EE4">
        <w:rPr>
          <w:rFonts w:ascii="Arial" w:hAnsi="Arial" w:cs="Arial"/>
          <w:sz w:val="24"/>
          <w:szCs w:val="24"/>
        </w:rPr>
        <w:t xml:space="preserve"> Clinicians may be concerned with medico-legal challenges if medication is stopped but clear documentation will evidence any decisions made.</w:t>
      </w:r>
      <w:r w:rsidR="00B77C6E" w:rsidRPr="00906EE4">
        <w:rPr>
          <w:rFonts w:ascii="Arial" w:hAnsi="Arial" w:cs="Arial"/>
          <w:sz w:val="24"/>
          <w:szCs w:val="24"/>
        </w:rPr>
        <w:t xml:space="preserve"> Unnecessary medication may include those which are </w:t>
      </w:r>
      <w:r w:rsidR="004D4711" w:rsidRPr="00906EE4">
        <w:rPr>
          <w:rFonts w:ascii="Arial" w:hAnsi="Arial" w:cs="Arial"/>
          <w:sz w:val="24"/>
          <w:szCs w:val="24"/>
        </w:rPr>
        <w:t>not essential to the health and wellbeing of the person, for example medications prescribed in primary prevention.</w:t>
      </w:r>
    </w:p>
    <w:p w14:paraId="01D9019A" w14:textId="77777777" w:rsidR="002735E3" w:rsidRPr="00906EE4" w:rsidRDefault="002735E3" w:rsidP="00754B83">
      <w:pPr>
        <w:pStyle w:val="ListParagraph"/>
        <w:numPr>
          <w:ilvl w:val="0"/>
          <w:numId w:val="7"/>
        </w:numPr>
        <w:spacing w:line="360" w:lineRule="auto"/>
        <w:jc w:val="both"/>
        <w:rPr>
          <w:rFonts w:ascii="Arial" w:hAnsi="Arial" w:cs="Arial"/>
          <w:sz w:val="24"/>
          <w:szCs w:val="24"/>
        </w:rPr>
      </w:pPr>
      <w:r w:rsidRPr="00906EE4">
        <w:rPr>
          <w:rFonts w:ascii="Arial" w:hAnsi="Arial" w:cs="Arial"/>
          <w:sz w:val="24"/>
          <w:szCs w:val="24"/>
        </w:rPr>
        <w:t xml:space="preserve">Behaviour patterns – </w:t>
      </w:r>
      <w:r w:rsidR="004757E5" w:rsidRPr="00906EE4">
        <w:rPr>
          <w:rFonts w:ascii="Arial" w:hAnsi="Arial" w:cs="Arial"/>
          <w:sz w:val="24"/>
          <w:szCs w:val="24"/>
        </w:rPr>
        <w:t xml:space="preserve">consider whether a change in time of frequency may reduce refusals of medications. </w:t>
      </w:r>
    </w:p>
    <w:p w14:paraId="7D1F3221" w14:textId="77777777" w:rsidR="002735E3" w:rsidRPr="00906EE4" w:rsidRDefault="002735E3" w:rsidP="00754B83">
      <w:pPr>
        <w:pStyle w:val="ListParagraph"/>
        <w:numPr>
          <w:ilvl w:val="0"/>
          <w:numId w:val="7"/>
        </w:numPr>
        <w:spacing w:line="360" w:lineRule="auto"/>
        <w:jc w:val="both"/>
        <w:rPr>
          <w:rFonts w:ascii="Arial" w:hAnsi="Arial" w:cs="Arial"/>
          <w:sz w:val="24"/>
          <w:szCs w:val="24"/>
        </w:rPr>
      </w:pPr>
      <w:r w:rsidRPr="00906EE4">
        <w:rPr>
          <w:rFonts w:ascii="Arial" w:hAnsi="Arial" w:cs="Arial"/>
          <w:sz w:val="24"/>
          <w:szCs w:val="24"/>
        </w:rPr>
        <w:t xml:space="preserve">Reduced food and fluid intake </w:t>
      </w:r>
      <w:r w:rsidR="008477AC" w:rsidRPr="00906EE4">
        <w:rPr>
          <w:rFonts w:ascii="Arial" w:hAnsi="Arial" w:cs="Arial"/>
          <w:sz w:val="24"/>
          <w:szCs w:val="24"/>
        </w:rPr>
        <w:t>–</w:t>
      </w:r>
      <w:r w:rsidRPr="00906EE4">
        <w:rPr>
          <w:rFonts w:ascii="Arial" w:hAnsi="Arial" w:cs="Arial"/>
          <w:sz w:val="24"/>
          <w:szCs w:val="24"/>
        </w:rPr>
        <w:t xml:space="preserve"> </w:t>
      </w:r>
      <w:r w:rsidR="008477AC" w:rsidRPr="00906EE4">
        <w:rPr>
          <w:rFonts w:ascii="Arial" w:hAnsi="Arial" w:cs="Arial"/>
          <w:sz w:val="24"/>
          <w:szCs w:val="24"/>
        </w:rPr>
        <w:t>mixing medication with food or drink may alter the taste and lead to a further decrease in oral intake and in turn malnutrition and dehydration. Alternative</w:t>
      </w:r>
      <w:r w:rsidR="004757E5" w:rsidRPr="00906EE4">
        <w:rPr>
          <w:rFonts w:ascii="Arial" w:hAnsi="Arial" w:cs="Arial"/>
          <w:sz w:val="24"/>
          <w:szCs w:val="24"/>
        </w:rPr>
        <w:t xml:space="preserve"> routes,</w:t>
      </w:r>
      <w:r w:rsidR="008477AC" w:rsidRPr="00906EE4">
        <w:rPr>
          <w:rFonts w:ascii="Arial" w:hAnsi="Arial" w:cs="Arial"/>
          <w:sz w:val="24"/>
          <w:szCs w:val="24"/>
        </w:rPr>
        <w:t xml:space="preserve"> more palatable formulations</w:t>
      </w:r>
      <w:r w:rsidR="004757E5" w:rsidRPr="00906EE4">
        <w:rPr>
          <w:rFonts w:ascii="Arial" w:hAnsi="Arial" w:cs="Arial"/>
          <w:sz w:val="24"/>
          <w:szCs w:val="24"/>
        </w:rPr>
        <w:t xml:space="preserve"> or alternative medications</w:t>
      </w:r>
      <w:r w:rsidR="008477AC" w:rsidRPr="00906EE4">
        <w:rPr>
          <w:rFonts w:ascii="Arial" w:hAnsi="Arial" w:cs="Arial"/>
          <w:sz w:val="24"/>
          <w:szCs w:val="24"/>
        </w:rPr>
        <w:t xml:space="preserve"> should be considered.</w:t>
      </w:r>
    </w:p>
    <w:p w14:paraId="30D31D3E" w14:textId="77777777" w:rsidR="009E3DD6" w:rsidRPr="00906EE4" w:rsidRDefault="00234F72" w:rsidP="00754B83">
      <w:pPr>
        <w:pStyle w:val="ListParagraph"/>
        <w:numPr>
          <w:ilvl w:val="0"/>
          <w:numId w:val="7"/>
        </w:numPr>
        <w:spacing w:line="360" w:lineRule="auto"/>
        <w:jc w:val="both"/>
        <w:rPr>
          <w:rFonts w:ascii="Arial" w:hAnsi="Arial" w:cs="Arial"/>
          <w:sz w:val="24"/>
          <w:szCs w:val="24"/>
        </w:rPr>
      </w:pPr>
      <w:r w:rsidRPr="00906EE4">
        <w:rPr>
          <w:rFonts w:ascii="Arial" w:hAnsi="Arial" w:cs="Arial"/>
          <w:sz w:val="24"/>
          <w:szCs w:val="24"/>
        </w:rPr>
        <w:t>Refusals due to dementia – care home staff may find dementia training beneficial. Carers may help improve acceptance of medication concordance by the use of persuasive techniques or through knowledge of the person’s personal preferences.</w:t>
      </w:r>
    </w:p>
    <w:p w14:paraId="5BD0FA9D" w14:textId="135EB3BD" w:rsidR="00B77C6E" w:rsidRPr="00906EE4" w:rsidRDefault="009B0881" w:rsidP="00754B83">
      <w:pPr>
        <w:spacing w:line="360" w:lineRule="auto"/>
        <w:jc w:val="both"/>
        <w:rPr>
          <w:rFonts w:ascii="Arial" w:hAnsi="Arial" w:cs="Arial"/>
          <w:sz w:val="24"/>
          <w:szCs w:val="24"/>
        </w:rPr>
      </w:pPr>
      <w:r w:rsidRPr="00906EE4">
        <w:rPr>
          <w:rFonts w:ascii="Arial" w:hAnsi="Arial" w:cs="Arial"/>
          <w:sz w:val="24"/>
          <w:szCs w:val="24"/>
        </w:rPr>
        <w:lastRenderedPageBreak/>
        <w:t xml:space="preserve">If covert administration is deemed to be in the person’s best interest it is necessary to determine at </w:t>
      </w:r>
      <w:r w:rsidR="00572C8B" w:rsidRPr="00906EE4">
        <w:rPr>
          <w:rFonts w:ascii="Arial" w:hAnsi="Arial" w:cs="Arial"/>
          <w:sz w:val="24"/>
          <w:szCs w:val="24"/>
        </w:rPr>
        <w:t xml:space="preserve">initiation </w:t>
      </w:r>
      <w:r w:rsidRPr="00906EE4">
        <w:rPr>
          <w:rFonts w:ascii="Arial" w:hAnsi="Arial" w:cs="Arial"/>
          <w:sz w:val="24"/>
          <w:szCs w:val="24"/>
        </w:rPr>
        <w:t xml:space="preserve">when this decision will be reviewed. As a minimum this must be every </w:t>
      </w:r>
      <w:r w:rsidR="004F735D" w:rsidRPr="00906EE4">
        <w:rPr>
          <w:rFonts w:ascii="Arial" w:hAnsi="Arial" w:cs="Arial"/>
          <w:sz w:val="24"/>
          <w:szCs w:val="24"/>
        </w:rPr>
        <w:t>six</w:t>
      </w:r>
      <w:r w:rsidRPr="00906EE4">
        <w:rPr>
          <w:rFonts w:ascii="Arial" w:hAnsi="Arial" w:cs="Arial"/>
          <w:sz w:val="24"/>
          <w:szCs w:val="24"/>
        </w:rPr>
        <w:t xml:space="preserve"> months but should be sooner if the person’s condition changes</w:t>
      </w:r>
      <w:r w:rsidR="005717DA" w:rsidRPr="00906EE4">
        <w:rPr>
          <w:rFonts w:ascii="Arial" w:hAnsi="Arial" w:cs="Arial"/>
          <w:sz w:val="24"/>
          <w:szCs w:val="24"/>
        </w:rPr>
        <w:t xml:space="preserve">. It is suggested that if a person has fluctuation capacity the review of covert medication should be at least every </w:t>
      </w:r>
      <w:r w:rsidR="004F735D" w:rsidRPr="00906EE4">
        <w:rPr>
          <w:rFonts w:ascii="Arial" w:hAnsi="Arial" w:cs="Arial"/>
          <w:sz w:val="24"/>
          <w:szCs w:val="24"/>
        </w:rPr>
        <w:t>three</w:t>
      </w:r>
      <w:r w:rsidR="005717DA" w:rsidRPr="00906EE4">
        <w:rPr>
          <w:rFonts w:ascii="Arial" w:hAnsi="Arial" w:cs="Arial"/>
          <w:sz w:val="24"/>
          <w:szCs w:val="24"/>
        </w:rPr>
        <w:t xml:space="preserve"> months. </w:t>
      </w:r>
      <w:r w:rsidR="00B77C6E" w:rsidRPr="00906EE4">
        <w:rPr>
          <w:rFonts w:ascii="Arial" w:hAnsi="Arial" w:cs="Arial"/>
          <w:sz w:val="24"/>
          <w:szCs w:val="24"/>
        </w:rPr>
        <w:t>If a medication is to be given covertly which may potentially alter the behaviour or function of the person, for example hypnotics or antipsychotics, a DoL</w:t>
      </w:r>
      <w:r w:rsidR="001E218C">
        <w:rPr>
          <w:rFonts w:ascii="Arial" w:hAnsi="Arial" w:cs="Arial"/>
          <w:sz w:val="24"/>
          <w:szCs w:val="24"/>
        </w:rPr>
        <w:t>S</w:t>
      </w:r>
      <w:r w:rsidR="00B77C6E" w:rsidRPr="00906EE4">
        <w:rPr>
          <w:rFonts w:ascii="Arial" w:hAnsi="Arial" w:cs="Arial"/>
          <w:sz w:val="24"/>
          <w:szCs w:val="24"/>
        </w:rPr>
        <w:t xml:space="preserve"> submission should also be considered.</w:t>
      </w:r>
    </w:p>
    <w:p w14:paraId="10411F1E" w14:textId="341EFED1" w:rsidR="00924A4F" w:rsidRPr="00906EE4" w:rsidRDefault="003E1374" w:rsidP="00754B83">
      <w:pPr>
        <w:spacing w:line="360" w:lineRule="auto"/>
        <w:jc w:val="both"/>
        <w:rPr>
          <w:rFonts w:ascii="Arial" w:hAnsi="Arial" w:cs="Arial"/>
          <w:b/>
          <w:sz w:val="24"/>
          <w:szCs w:val="24"/>
        </w:rPr>
      </w:pPr>
      <w:r>
        <w:rPr>
          <w:rFonts w:ascii="Arial" w:hAnsi="Arial" w:cs="Arial"/>
          <w:b/>
          <w:sz w:val="24"/>
          <w:szCs w:val="24"/>
        </w:rPr>
        <w:t xml:space="preserve">12.1 </w:t>
      </w:r>
      <w:r w:rsidR="00924A4F" w:rsidRPr="00906EE4">
        <w:rPr>
          <w:rFonts w:ascii="Arial" w:hAnsi="Arial" w:cs="Arial"/>
          <w:b/>
          <w:sz w:val="24"/>
          <w:szCs w:val="24"/>
        </w:rPr>
        <w:t>Summary of best interest checklist</w:t>
      </w:r>
      <w:r w:rsidR="0054611C" w:rsidRPr="00906EE4">
        <w:rPr>
          <w:rFonts w:ascii="Arial" w:hAnsi="Arial" w:cs="Arial"/>
          <w:b/>
          <w:sz w:val="24"/>
          <w:szCs w:val="24"/>
        </w:rPr>
        <w:t xml:space="preserve"> – </w:t>
      </w:r>
      <w:r w:rsidR="009E3DD6" w:rsidRPr="00906EE4">
        <w:rPr>
          <w:rFonts w:ascii="Arial" w:hAnsi="Arial" w:cs="Arial"/>
          <w:sz w:val="24"/>
          <w:szCs w:val="24"/>
        </w:rPr>
        <w:t xml:space="preserve">all </w:t>
      </w:r>
      <w:r w:rsidR="0054611C" w:rsidRPr="00906EE4">
        <w:rPr>
          <w:rFonts w:ascii="Arial" w:hAnsi="Arial" w:cs="Arial"/>
          <w:sz w:val="24"/>
          <w:szCs w:val="24"/>
        </w:rPr>
        <w:t>conditions in the checklist must be met</w:t>
      </w:r>
    </w:p>
    <w:p w14:paraId="2D536FD5" w14:textId="0BB867C5" w:rsidR="00924A4F" w:rsidRPr="00906EE4" w:rsidRDefault="0054611C" w:rsidP="00754B83">
      <w:pPr>
        <w:pStyle w:val="ListParagraph"/>
        <w:numPr>
          <w:ilvl w:val="0"/>
          <w:numId w:val="6"/>
        </w:numPr>
        <w:spacing w:line="360" w:lineRule="auto"/>
        <w:jc w:val="both"/>
        <w:rPr>
          <w:rFonts w:ascii="Arial" w:hAnsi="Arial" w:cs="Arial"/>
          <w:b/>
          <w:sz w:val="24"/>
          <w:szCs w:val="24"/>
        </w:rPr>
      </w:pPr>
      <w:r w:rsidRPr="00906EE4">
        <w:rPr>
          <w:rFonts w:ascii="Arial" w:hAnsi="Arial" w:cs="Arial"/>
          <w:sz w:val="24"/>
          <w:szCs w:val="24"/>
        </w:rPr>
        <w:t>Consider all the relevant circumstances ensuring that age, appearance, behaviour</w:t>
      </w:r>
      <w:r w:rsidR="00B77C6E" w:rsidRPr="00906EE4">
        <w:rPr>
          <w:rFonts w:ascii="Arial" w:hAnsi="Arial" w:cs="Arial"/>
          <w:sz w:val="24"/>
          <w:szCs w:val="24"/>
        </w:rPr>
        <w:t>, diagnosis</w:t>
      </w:r>
      <w:r w:rsidRPr="00906EE4">
        <w:rPr>
          <w:rFonts w:ascii="Arial" w:hAnsi="Arial" w:cs="Arial"/>
          <w:sz w:val="24"/>
          <w:szCs w:val="24"/>
        </w:rPr>
        <w:t xml:space="preserve"> etc. are not influencing the decision</w:t>
      </w:r>
      <w:r w:rsidR="005542AD" w:rsidRPr="00906EE4">
        <w:rPr>
          <w:rFonts w:ascii="Arial" w:hAnsi="Arial" w:cs="Arial"/>
          <w:sz w:val="24"/>
          <w:szCs w:val="24"/>
        </w:rPr>
        <w:t xml:space="preserve"> to assume covert medication is required</w:t>
      </w:r>
      <w:r w:rsidRPr="00906EE4">
        <w:rPr>
          <w:rFonts w:ascii="Arial" w:hAnsi="Arial" w:cs="Arial"/>
          <w:sz w:val="24"/>
          <w:szCs w:val="24"/>
        </w:rPr>
        <w:t xml:space="preserve"> </w:t>
      </w:r>
    </w:p>
    <w:p w14:paraId="74F5FF1D" w14:textId="77777777" w:rsidR="0054611C" w:rsidRPr="00906EE4" w:rsidRDefault="0054611C" w:rsidP="00754B83">
      <w:pPr>
        <w:pStyle w:val="ListParagraph"/>
        <w:numPr>
          <w:ilvl w:val="0"/>
          <w:numId w:val="6"/>
        </w:numPr>
        <w:spacing w:line="360" w:lineRule="auto"/>
        <w:jc w:val="both"/>
        <w:rPr>
          <w:rFonts w:ascii="Arial" w:hAnsi="Arial" w:cs="Arial"/>
          <w:b/>
          <w:sz w:val="24"/>
          <w:szCs w:val="24"/>
        </w:rPr>
      </w:pPr>
      <w:r w:rsidRPr="00906EE4">
        <w:rPr>
          <w:rFonts w:ascii="Arial" w:hAnsi="Arial" w:cs="Arial"/>
          <w:sz w:val="24"/>
          <w:szCs w:val="24"/>
        </w:rPr>
        <w:t>Consider a delay until the person regains capacity</w:t>
      </w:r>
    </w:p>
    <w:p w14:paraId="1C48F958" w14:textId="77777777" w:rsidR="0054611C" w:rsidRPr="00906EE4" w:rsidRDefault="0054611C" w:rsidP="00754B83">
      <w:pPr>
        <w:pStyle w:val="ListParagraph"/>
        <w:numPr>
          <w:ilvl w:val="0"/>
          <w:numId w:val="6"/>
        </w:numPr>
        <w:spacing w:line="360" w:lineRule="auto"/>
        <w:jc w:val="both"/>
        <w:rPr>
          <w:rFonts w:ascii="Arial" w:hAnsi="Arial" w:cs="Arial"/>
          <w:b/>
          <w:sz w:val="24"/>
          <w:szCs w:val="24"/>
        </w:rPr>
      </w:pPr>
      <w:r w:rsidRPr="00906EE4">
        <w:rPr>
          <w:rFonts w:ascii="Arial" w:hAnsi="Arial" w:cs="Arial"/>
          <w:sz w:val="24"/>
          <w:szCs w:val="24"/>
        </w:rPr>
        <w:t>Involve the person as much as possible</w:t>
      </w:r>
    </w:p>
    <w:p w14:paraId="3692578C" w14:textId="77777777" w:rsidR="0054611C" w:rsidRPr="00906EE4" w:rsidRDefault="0054611C" w:rsidP="00754B83">
      <w:pPr>
        <w:pStyle w:val="ListParagraph"/>
        <w:numPr>
          <w:ilvl w:val="0"/>
          <w:numId w:val="6"/>
        </w:numPr>
        <w:spacing w:line="360" w:lineRule="auto"/>
        <w:jc w:val="both"/>
        <w:rPr>
          <w:rFonts w:ascii="Arial" w:hAnsi="Arial" w:cs="Arial"/>
          <w:b/>
          <w:sz w:val="24"/>
          <w:szCs w:val="24"/>
        </w:rPr>
      </w:pPr>
      <w:r w:rsidRPr="00906EE4">
        <w:rPr>
          <w:rFonts w:ascii="Arial" w:hAnsi="Arial" w:cs="Arial"/>
          <w:sz w:val="24"/>
          <w:szCs w:val="24"/>
        </w:rPr>
        <w:t>Not to be motivated to bring about death</w:t>
      </w:r>
    </w:p>
    <w:p w14:paraId="273560A4" w14:textId="77777777" w:rsidR="0054611C" w:rsidRPr="00906EE4" w:rsidRDefault="0054611C" w:rsidP="00754B83">
      <w:pPr>
        <w:pStyle w:val="ListParagraph"/>
        <w:numPr>
          <w:ilvl w:val="0"/>
          <w:numId w:val="6"/>
        </w:numPr>
        <w:spacing w:line="360" w:lineRule="auto"/>
        <w:jc w:val="both"/>
        <w:rPr>
          <w:rFonts w:ascii="Arial" w:hAnsi="Arial" w:cs="Arial"/>
          <w:b/>
          <w:sz w:val="24"/>
          <w:szCs w:val="24"/>
        </w:rPr>
      </w:pPr>
      <w:r w:rsidRPr="00906EE4">
        <w:rPr>
          <w:rFonts w:ascii="Arial" w:hAnsi="Arial" w:cs="Arial"/>
          <w:sz w:val="24"/>
          <w:szCs w:val="24"/>
        </w:rPr>
        <w:t>Consider the individual’s own past and present wishes and feelings</w:t>
      </w:r>
    </w:p>
    <w:p w14:paraId="45C931B2" w14:textId="49DD735A" w:rsidR="0054611C" w:rsidRPr="00906EE4" w:rsidRDefault="0054611C" w:rsidP="00754B83">
      <w:pPr>
        <w:pStyle w:val="ListParagraph"/>
        <w:numPr>
          <w:ilvl w:val="0"/>
          <w:numId w:val="6"/>
        </w:numPr>
        <w:spacing w:line="360" w:lineRule="auto"/>
        <w:jc w:val="both"/>
        <w:rPr>
          <w:rFonts w:ascii="Arial" w:hAnsi="Arial" w:cs="Arial"/>
          <w:b/>
          <w:sz w:val="24"/>
          <w:szCs w:val="24"/>
        </w:rPr>
      </w:pPr>
      <w:r w:rsidRPr="00906EE4">
        <w:rPr>
          <w:rFonts w:ascii="Arial" w:hAnsi="Arial" w:cs="Arial"/>
          <w:sz w:val="24"/>
          <w:szCs w:val="24"/>
        </w:rPr>
        <w:t xml:space="preserve">Consider any advance </w:t>
      </w:r>
      <w:r w:rsidR="003779C2" w:rsidRPr="00906EE4">
        <w:rPr>
          <w:rFonts w:ascii="Arial" w:hAnsi="Arial" w:cs="Arial"/>
          <w:sz w:val="24"/>
          <w:szCs w:val="24"/>
        </w:rPr>
        <w:t>decisions/directives</w:t>
      </w:r>
    </w:p>
    <w:p w14:paraId="52844365" w14:textId="77777777" w:rsidR="0054611C" w:rsidRPr="00906EE4" w:rsidRDefault="0054611C" w:rsidP="00754B83">
      <w:pPr>
        <w:pStyle w:val="ListParagraph"/>
        <w:numPr>
          <w:ilvl w:val="0"/>
          <w:numId w:val="6"/>
        </w:numPr>
        <w:spacing w:line="360" w:lineRule="auto"/>
        <w:jc w:val="both"/>
        <w:rPr>
          <w:rFonts w:ascii="Arial" w:hAnsi="Arial" w:cs="Arial"/>
          <w:b/>
          <w:sz w:val="24"/>
          <w:szCs w:val="24"/>
        </w:rPr>
      </w:pPr>
      <w:r w:rsidRPr="00906EE4">
        <w:rPr>
          <w:rFonts w:ascii="Arial" w:hAnsi="Arial" w:cs="Arial"/>
          <w:sz w:val="24"/>
          <w:szCs w:val="24"/>
        </w:rPr>
        <w:t>Consider the beliefs and values of the individual</w:t>
      </w:r>
    </w:p>
    <w:p w14:paraId="371A4957" w14:textId="25E8395C" w:rsidR="0054611C" w:rsidRPr="00906EE4" w:rsidRDefault="0054611C" w:rsidP="00754B83">
      <w:pPr>
        <w:pStyle w:val="ListParagraph"/>
        <w:numPr>
          <w:ilvl w:val="0"/>
          <w:numId w:val="6"/>
        </w:numPr>
        <w:spacing w:line="360" w:lineRule="auto"/>
        <w:jc w:val="both"/>
        <w:rPr>
          <w:rFonts w:ascii="Arial" w:hAnsi="Arial" w:cs="Arial"/>
          <w:b/>
          <w:sz w:val="24"/>
          <w:szCs w:val="24"/>
        </w:rPr>
      </w:pPr>
      <w:r w:rsidRPr="00906EE4">
        <w:rPr>
          <w:rFonts w:ascii="Arial" w:hAnsi="Arial" w:cs="Arial"/>
          <w:sz w:val="24"/>
          <w:szCs w:val="24"/>
        </w:rPr>
        <w:t xml:space="preserve">Take into account views of </w:t>
      </w:r>
      <w:r w:rsidR="003779C2" w:rsidRPr="00906EE4">
        <w:rPr>
          <w:rFonts w:ascii="Arial" w:hAnsi="Arial" w:cs="Arial"/>
          <w:sz w:val="24"/>
          <w:szCs w:val="24"/>
        </w:rPr>
        <w:t xml:space="preserve">the person’s </w:t>
      </w:r>
      <w:r w:rsidRPr="00906EE4">
        <w:rPr>
          <w:rFonts w:ascii="Arial" w:hAnsi="Arial" w:cs="Arial"/>
          <w:sz w:val="24"/>
          <w:szCs w:val="24"/>
        </w:rPr>
        <w:t xml:space="preserve">family and informal carers </w:t>
      </w:r>
    </w:p>
    <w:p w14:paraId="067C6BAC" w14:textId="58ED56C3" w:rsidR="0054611C" w:rsidRPr="00906EE4" w:rsidRDefault="0054611C" w:rsidP="00754B83">
      <w:pPr>
        <w:pStyle w:val="ListParagraph"/>
        <w:numPr>
          <w:ilvl w:val="0"/>
          <w:numId w:val="6"/>
        </w:numPr>
        <w:spacing w:line="360" w:lineRule="auto"/>
        <w:jc w:val="both"/>
        <w:rPr>
          <w:rFonts w:ascii="Arial" w:hAnsi="Arial" w:cs="Arial"/>
          <w:b/>
          <w:sz w:val="24"/>
          <w:szCs w:val="24"/>
        </w:rPr>
      </w:pPr>
      <w:r w:rsidRPr="00906EE4">
        <w:rPr>
          <w:rFonts w:ascii="Arial" w:hAnsi="Arial" w:cs="Arial"/>
          <w:sz w:val="24"/>
          <w:szCs w:val="24"/>
        </w:rPr>
        <w:t>Take into account views of Independent Mental Capacity Advocate (IMCA)</w:t>
      </w:r>
      <w:r w:rsidR="003779C2" w:rsidRPr="00906EE4">
        <w:rPr>
          <w:rFonts w:ascii="Arial" w:hAnsi="Arial" w:cs="Arial"/>
          <w:sz w:val="24"/>
          <w:szCs w:val="24"/>
        </w:rPr>
        <w:t xml:space="preserve"> when necessary</w:t>
      </w:r>
      <w:r w:rsidRPr="00906EE4">
        <w:rPr>
          <w:rFonts w:ascii="Arial" w:hAnsi="Arial" w:cs="Arial"/>
          <w:sz w:val="24"/>
          <w:szCs w:val="24"/>
        </w:rPr>
        <w:t xml:space="preserve"> or other key people </w:t>
      </w:r>
    </w:p>
    <w:p w14:paraId="726355E8" w14:textId="4FFD8452" w:rsidR="004F735D" w:rsidRPr="003E1374" w:rsidRDefault="0054611C" w:rsidP="00754B83">
      <w:pPr>
        <w:pStyle w:val="ListParagraph"/>
        <w:numPr>
          <w:ilvl w:val="0"/>
          <w:numId w:val="6"/>
        </w:numPr>
        <w:spacing w:line="360" w:lineRule="auto"/>
        <w:jc w:val="both"/>
        <w:rPr>
          <w:rFonts w:ascii="Arial" w:hAnsi="Arial" w:cs="Arial"/>
          <w:b/>
          <w:sz w:val="24"/>
          <w:szCs w:val="24"/>
        </w:rPr>
      </w:pPr>
      <w:r w:rsidRPr="00906EE4">
        <w:rPr>
          <w:rFonts w:ascii="Arial" w:hAnsi="Arial" w:cs="Arial"/>
          <w:sz w:val="24"/>
          <w:szCs w:val="24"/>
        </w:rPr>
        <w:t>Show it is the least restrictive alternative or intervention</w:t>
      </w:r>
    </w:p>
    <w:p w14:paraId="738081AD" w14:textId="4BCA0EC9" w:rsidR="00A401C1" w:rsidRPr="00906EE4" w:rsidRDefault="003E1374" w:rsidP="00754B83">
      <w:pPr>
        <w:spacing w:line="360" w:lineRule="auto"/>
        <w:jc w:val="both"/>
        <w:rPr>
          <w:rFonts w:ascii="Arial" w:hAnsi="Arial" w:cs="Arial"/>
          <w:b/>
          <w:sz w:val="28"/>
          <w:szCs w:val="28"/>
        </w:rPr>
      </w:pPr>
      <w:r>
        <w:rPr>
          <w:rFonts w:ascii="Arial" w:hAnsi="Arial" w:cs="Arial"/>
          <w:b/>
          <w:sz w:val="28"/>
          <w:szCs w:val="28"/>
        </w:rPr>
        <w:t xml:space="preserve">13. </w:t>
      </w:r>
      <w:r>
        <w:rPr>
          <w:rFonts w:ascii="Arial" w:hAnsi="Arial" w:cs="Arial"/>
          <w:b/>
          <w:sz w:val="28"/>
          <w:szCs w:val="28"/>
        </w:rPr>
        <w:tab/>
      </w:r>
      <w:r w:rsidR="00B5583D" w:rsidRPr="00906EE4">
        <w:rPr>
          <w:rFonts w:ascii="Arial" w:hAnsi="Arial" w:cs="Arial"/>
          <w:b/>
          <w:sz w:val="28"/>
          <w:szCs w:val="28"/>
        </w:rPr>
        <w:t>Step 3: Administration of Covert Medication</w:t>
      </w:r>
    </w:p>
    <w:p w14:paraId="23FBCE8C" w14:textId="58EE1467" w:rsidR="00924A4F" w:rsidRPr="00906EE4" w:rsidRDefault="00EC47A3" w:rsidP="00754B83">
      <w:pPr>
        <w:spacing w:line="360" w:lineRule="auto"/>
        <w:jc w:val="both"/>
        <w:rPr>
          <w:rFonts w:ascii="Arial" w:hAnsi="Arial" w:cs="Arial"/>
          <w:sz w:val="24"/>
          <w:szCs w:val="24"/>
        </w:rPr>
      </w:pPr>
      <w:r w:rsidRPr="00906EE4">
        <w:rPr>
          <w:rFonts w:ascii="Arial" w:hAnsi="Arial" w:cs="Arial"/>
          <w:sz w:val="24"/>
          <w:szCs w:val="24"/>
        </w:rPr>
        <w:t xml:space="preserve">In order to administer medication </w:t>
      </w:r>
      <w:r w:rsidR="00CB057F" w:rsidRPr="00906EE4">
        <w:rPr>
          <w:rFonts w:ascii="Arial" w:hAnsi="Arial" w:cs="Arial"/>
          <w:sz w:val="24"/>
          <w:szCs w:val="24"/>
        </w:rPr>
        <w:t>covertly, the form of medication will often need to be altered. This may mean changing solid o</w:t>
      </w:r>
      <w:r w:rsidR="007A1EF9" w:rsidRPr="00906EE4">
        <w:rPr>
          <w:rFonts w:ascii="Arial" w:hAnsi="Arial" w:cs="Arial"/>
          <w:sz w:val="24"/>
          <w:szCs w:val="24"/>
        </w:rPr>
        <w:t>ral medications to liquid, crushing tablets or</w:t>
      </w:r>
      <w:r w:rsidR="00CB057F" w:rsidRPr="00906EE4">
        <w:rPr>
          <w:rFonts w:ascii="Arial" w:hAnsi="Arial" w:cs="Arial"/>
          <w:sz w:val="24"/>
          <w:szCs w:val="24"/>
        </w:rPr>
        <w:t xml:space="preserve"> opening capsules</w:t>
      </w:r>
      <w:r w:rsidR="005D37C3" w:rsidRPr="00906EE4">
        <w:rPr>
          <w:rFonts w:ascii="Arial" w:hAnsi="Arial" w:cs="Arial"/>
          <w:sz w:val="24"/>
          <w:szCs w:val="24"/>
        </w:rPr>
        <w:t xml:space="preserve"> in order to mix</w:t>
      </w:r>
      <w:r w:rsidR="00CB057F" w:rsidRPr="00906EE4">
        <w:rPr>
          <w:rFonts w:ascii="Arial" w:hAnsi="Arial" w:cs="Arial"/>
          <w:sz w:val="24"/>
          <w:szCs w:val="24"/>
        </w:rPr>
        <w:t xml:space="preserve"> with food or drink. Not all medication is suitable to be given covertly, for example crushing a modified release preparation </w:t>
      </w:r>
      <w:r w:rsidR="007E1677" w:rsidRPr="00906EE4">
        <w:rPr>
          <w:rFonts w:ascii="Arial" w:hAnsi="Arial" w:cs="Arial"/>
          <w:sz w:val="24"/>
          <w:szCs w:val="24"/>
        </w:rPr>
        <w:t xml:space="preserve">may affect </w:t>
      </w:r>
      <w:r w:rsidR="003779C2" w:rsidRPr="00906EE4">
        <w:rPr>
          <w:rFonts w:ascii="Arial" w:hAnsi="Arial" w:cs="Arial"/>
          <w:sz w:val="24"/>
          <w:szCs w:val="24"/>
        </w:rPr>
        <w:t>how the medication is absorbed by the body</w:t>
      </w:r>
      <w:r w:rsidR="007E1677" w:rsidRPr="00906EE4">
        <w:rPr>
          <w:rFonts w:ascii="Arial" w:hAnsi="Arial" w:cs="Arial"/>
          <w:sz w:val="24"/>
          <w:szCs w:val="24"/>
        </w:rPr>
        <w:t xml:space="preserve"> and</w:t>
      </w:r>
      <w:r w:rsidR="003779C2" w:rsidRPr="00906EE4">
        <w:rPr>
          <w:rFonts w:ascii="Arial" w:hAnsi="Arial" w:cs="Arial"/>
          <w:sz w:val="24"/>
          <w:szCs w:val="24"/>
        </w:rPr>
        <w:t xml:space="preserve"> this</w:t>
      </w:r>
      <w:r w:rsidR="007E1677" w:rsidRPr="00906EE4">
        <w:rPr>
          <w:rFonts w:ascii="Arial" w:hAnsi="Arial" w:cs="Arial"/>
          <w:sz w:val="24"/>
          <w:szCs w:val="24"/>
        </w:rPr>
        <w:t xml:space="preserve"> could lead to an overdose.</w:t>
      </w:r>
      <w:r w:rsidR="003244C4" w:rsidRPr="00906EE4">
        <w:rPr>
          <w:rFonts w:ascii="Arial" w:hAnsi="Arial" w:cs="Arial"/>
          <w:sz w:val="24"/>
          <w:szCs w:val="24"/>
        </w:rPr>
        <w:t xml:space="preserve"> A</w:t>
      </w:r>
      <w:r w:rsidR="00CB057F" w:rsidRPr="00906EE4">
        <w:rPr>
          <w:rFonts w:ascii="Arial" w:hAnsi="Arial" w:cs="Arial"/>
          <w:sz w:val="24"/>
          <w:szCs w:val="24"/>
        </w:rPr>
        <w:t xml:space="preserve"> pharmacist must always be consulted for advice on whether medication is appropriate to be given covertly. </w:t>
      </w:r>
      <w:r w:rsidR="00085ECE" w:rsidRPr="00906EE4">
        <w:rPr>
          <w:rFonts w:ascii="Arial" w:hAnsi="Arial" w:cs="Arial"/>
          <w:sz w:val="24"/>
          <w:szCs w:val="24"/>
        </w:rPr>
        <w:t xml:space="preserve">The pharmacist should consult with standard reference sources, </w:t>
      </w:r>
      <w:r w:rsidR="00085ECE" w:rsidRPr="00906EE4">
        <w:rPr>
          <w:rFonts w:ascii="Arial" w:hAnsi="Arial" w:cs="Arial"/>
          <w:sz w:val="24"/>
          <w:szCs w:val="24"/>
        </w:rPr>
        <w:lastRenderedPageBreak/>
        <w:t xml:space="preserve">the </w:t>
      </w:r>
      <w:r w:rsidR="00C50947" w:rsidRPr="00906EE4">
        <w:rPr>
          <w:rFonts w:ascii="Arial" w:hAnsi="Arial" w:cs="Arial"/>
          <w:sz w:val="24"/>
          <w:szCs w:val="24"/>
        </w:rPr>
        <w:t>Summary of Product Characteristics (</w:t>
      </w:r>
      <w:r w:rsidR="00085ECE" w:rsidRPr="00906EE4">
        <w:rPr>
          <w:rFonts w:ascii="Arial" w:hAnsi="Arial" w:cs="Arial"/>
          <w:sz w:val="24"/>
          <w:szCs w:val="24"/>
        </w:rPr>
        <w:t>SPC</w:t>
      </w:r>
      <w:r w:rsidR="00C50947" w:rsidRPr="00906EE4">
        <w:rPr>
          <w:rFonts w:ascii="Arial" w:hAnsi="Arial" w:cs="Arial"/>
          <w:sz w:val="24"/>
          <w:szCs w:val="24"/>
        </w:rPr>
        <w:t>)</w:t>
      </w:r>
      <w:r w:rsidR="00085ECE" w:rsidRPr="00906EE4">
        <w:rPr>
          <w:rFonts w:ascii="Arial" w:hAnsi="Arial" w:cs="Arial"/>
          <w:sz w:val="24"/>
          <w:szCs w:val="24"/>
        </w:rPr>
        <w:t xml:space="preserve"> for the medication prescribed and appropriate referenced sources to advise on suitability</w:t>
      </w:r>
      <w:r w:rsidR="00C50947" w:rsidRPr="00906EE4">
        <w:rPr>
          <w:rFonts w:ascii="Arial" w:hAnsi="Arial" w:cs="Arial"/>
          <w:sz w:val="24"/>
          <w:szCs w:val="24"/>
        </w:rPr>
        <w:t>.</w:t>
      </w:r>
      <w:r w:rsidR="00085ECE" w:rsidRPr="00906EE4">
        <w:rPr>
          <w:rFonts w:ascii="Arial" w:hAnsi="Arial" w:cs="Arial"/>
          <w:sz w:val="24"/>
          <w:szCs w:val="24"/>
        </w:rPr>
        <w:t xml:space="preserve"> </w:t>
      </w:r>
    </w:p>
    <w:p w14:paraId="0E2F9EB7" w14:textId="5966D906" w:rsidR="00085ECE" w:rsidRPr="00906EE4" w:rsidRDefault="00C50947" w:rsidP="00754B83">
      <w:pPr>
        <w:spacing w:line="360" w:lineRule="auto"/>
        <w:jc w:val="both"/>
        <w:rPr>
          <w:rFonts w:ascii="Arial" w:hAnsi="Arial" w:cs="Arial"/>
          <w:sz w:val="24"/>
          <w:szCs w:val="24"/>
        </w:rPr>
      </w:pPr>
      <w:r w:rsidRPr="00906EE4">
        <w:rPr>
          <w:rFonts w:ascii="Arial" w:hAnsi="Arial" w:cs="Arial"/>
          <w:sz w:val="24"/>
          <w:szCs w:val="24"/>
        </w:rPr>
        <w:t xml:space="preserve">In the majority of situations, altering a medication by crushing or opening capsules is unlicensed. Adding medication to food or drink, unless specified in the SPC, will </w:t>
      </w:r>
      <w:r w:rsidR="00802FD8" w:rsidRPr="00906EE4">
        <w:rPr>
          <w:rFonts w:ascii="Arial" w:hAnsi="Arial" w:cs="Arial"/>
          <w:sz w:val="24"/>
          <w:szCs w:val="24"/>
        </w:rPr>
        <w:t xml:space="preserve">usually </w:t>
      </w:r>
      <w:r w:rsidRPr="00906EE4">
        <w:rPr>
          <w:rFonts w:ascii="Arial" w:hAnsi="Arial" w:cs="Arial"/>
          <w:sz w:val="24"/>
          <w:szCs w:val="24"/>
        </w:rPr>
        <w:t xml:space="preserve">also make the medication unlicensed. </w:t>
      </w:r>
      <w:r w:rsidRPr="00906EE4">
        <w:rPr>
          <w:rFonts w:ascii="Arial" w:hAnsi="Arial" w:cs="Arial"/>
          <w:b/>
          <w:sz w:val="24"/>
          <w:szCs w:val="24"/>
        </w:rPr>
        <w:t>In accordance with the Medicines Act 1968, only an independent prescriber can authorise the use of unlicensed medication</w:t>
      </w:r>
      <w:r w:rsidRPr="00906EE4">
        <w:rPr>
          <w:rFonts w:ascii="Arial" w:hAnsi="Arial" w:cs="Arial"/>
          <w:sz w:val="24"/>
          <w:szCs w:val="24"/>
        </w:rPr>
        <w:t>.</w:t>
      </w:r>
      <w:r w:rsidR="0013672C" w:rsidRPr="00906EE4">
        <w:rPr>
          <w:rFonts w:ascii="Arial" w:hAnsi="Arial" w:cs="Arial"/>
          <w:sz w:val="24"/>
          <w:szCs w:val="24"/>
        </w:rPr>
        <w:t xml:space="preserve"> </w:t>
      </w:r>
      <w:r w:rsidR="00802FD8" w:rsidRPr="00906EE4">
        <w:rPr>
          <w:rFonts w:ascii="Arial" w:hAnsi="Arial" w:cs="Arial"/>
          <w:sz w:val="24"/>
          <w:szCs w:val="24"/>
        </w:rPr>
        <w:t xml:space="preserve">A care home must never alter the form of </w:t>
      </w:r>
      <w:r w:rsidR="006E1A90" w:rsidRPr="00906EE4">
        <w:rPr>
          <w:rFonts w:ascii="Arial" w:hAnsi="Arial" w:cs="Arial"/>
          <w:sz w:val="24"/>
          <w:szCs w:val="24"/>
        </w:rPr>
        <w:t xml:space="preserve">medication without written confirmation from a prescriber. </w:t>
      </w:r>
      <w:r w:rsidR="0013672C" w:rsidRPr="00906EE4">
        <w:rPr>
          <w:rFonts w:ascii="Arial" w:hAnsi="Arial" w:cs="Arial"/>
          <w:sz w:val="24"/>
          <w:szCs w:val="24"/>
        </w:rPr>
        <w:t xml:space="preserve">If </w:t>
      </w:r>
      <w:r w:rsidR="006E1A90" w:rsidRPr="00906EE4">
        <w:rPr>
          <w:rFonts w:ascii="Arial" w:hAnsi="Arial" w:cs="Arial"/>
          <w:sz w:val="24"/>
          <w:szCs w:val="24"/>
        </w:rPr>
        <w:t xml:space="preserve">an </w:t>
      </w:r>
      <w:r w:rsidR="0013672C" w:rsidRPr="00906EE4">
        <w:rPr>
          <w:rFonts w:ascii="Arial" w:hAnsi="Arial" w:cs="Arial"/>
          <w:sz w:val="24"/>
          <w:szCs w:val="24"/>
        </w:rPr>
        <w:t xml:space="preserve">unlicensed medication is required </w:t>
      </w:r>
      <w:r w:rsidR="00802FD8" w:rsidRPr="00906EE4">
        <w:rPr>
          <w:rFonts w:ascii="Arial" w:hAnsi="Arial" w:cs="Arial"/>
          <w:sz w:val="24"/>
          <w:szCs w:val="24"/>
        </w:rPr>
        <w:t>to be administered</w:t>
      </w:r>
      <w:r w:rsidR="0013672C" w:rsidRPr="00906EE4">
        <w:rPr>
          <w:rFonts w:ascii="Arial" w:hAnsi="Arial" w:cs="Arial"/>
          <w:sz w:val="24"/>
          <w:szCs w:val="24"/>
        </w:rPr>
        <w:t xml:space="preserve">, </w:t>
      </w:r>
      <w:r w:rsidR="006E1A90" w:rsidRPr="00906EE4">
        <w:rPr>
          <w:rFonts w:ascii="Arial" w:hAnsi="Arial" w:cs="Arial"/>
          <w:sz w:val="24"/>
          <w:szCs w:val="24"/>
        </w:rPr>
        <w:t xml:space="preserve">written documentation from the </w:t>
      </w:r>
      <w:r w:rsidR="00D32A4B" w:rsidRPr="00906EE4">
        <w:rPr>
          <w:rFonts w:ascii="Arial" w:hAnsi="Arial" w:cs="Arial"/>
          <w:sz w:val="24"/>
          <w:szCs w:val="24"/>
        </w:rPr>
        <w:t>prescribing healthcare professional</w:t>
      </w:r>
      <w:r w:rsidR="006E1A90" w:rsidRPr="00906EE4">
        <w:rPr>
          <w:rFonts w:ascii="Arial" w:hAnsi="Arial" w:cs="Arial"/>
          <w:sz w:val="24"/>
          <w:szCs w:val="24"/>
        </w:rPr>
        <w:t xml:space="preserve"> must be obtained which details ex</w:t>
      </w:r>
      <w:r w:rsidR="00802FD8" w:rsidRPr="00906EE4">
        <w:rPr>
          <w:rFonts w:ascii="Arial" w:hAnsi="Arial" w:cs="Arial"/>
          <w:sz w:val="24"/>
          <w:szCs w:val="24"/>
        </w:rPr>
        <w:t xml:space="preserve">actly how </w:t>
      </w:r>
      <w:r w:rsidR="00D8316B" w:rsidRPr="00906EE4">
        <w:rPr>
          <w:rFonts w:ascii="Arial" w:hAnsi="Arial" w:cs="Arial"/>
          <w:b/>
          <w:sz w:val="24"/>
          <w:szCs w:val="24"/>
        </w:rPr>
        <w:t>each</w:t>
      </w:r>
      <w:r w:rsidR="00802FD8" w:rsidRPr="00906EE4">
        <w:rPr>
          <w:rFonts w:ascii="Arial" w:hAnsi="Arial" w:cs="Arial"/>
          <w:sz w:val="24"/>
          <w:szCs w:val="24"/>
        </w:rPr>
        <w:t xml:space="preserve"> medication should be given.</w:t>
      </w:r>
      <w:r w:rsidR="006E1A90" w:rsidRPr="00906EE4">
        <w:rPr>
          <w:rFonts w:ascii="Arial" w:hAnsi="Arial" w:cs="Arial"/>
          <w:sz w:val="24"/>
          <w:szCs w:val="24"/>
        </w:rPr>
        <w:t xml:space="preserve"> This must be a personalised plan</w:t>
      </w:r>
      <w:r w:rsidR="00EE7B2C" w:rsidRPr="00906EE4">
        <w:rPr>
          <w:rFonts w:ascii="Arial" w:hAnsi="Arial" w:cs="Arial"/>
          <w:sz w:val="24"/>
          <w:szCs w:val="24"/>
        </w:rPr>
        <w:t xml:space="preserve"> (a</w:t>
      </w:r>
      <w:r w:rsidR="00375A2E" w:rsidRPr="00906EE4">
        <w:rPr>
          <w:rFonts w:ascii="Arial" w:hAnsi="Arial" w:cs="Arial"/>
          <w:sz w:val="24"/>
          <w:szCs w:val="24"/>
        </w:rPr>
        <w:t xml:space="preserve">ppendix </w:t>
      </w:r>
      <w:r w:rsidR="00EE7B2C" w:rsidRPr="00906EE4">
        <w:rPr>
          <w:rFonts w:ascii="Arial" w:hAnsi="Arial" w:cs="Arial"/>
          <w:sz w:val="24"/>
          <w:szCs w:val="24"/>
        </w:rPr>
        <w:t>5</w:t>
      </w:r>
      <w:r w:rsidR="00375A2E" w:rsidRPr="00906EE4">
        <w:rPr>
          <w:rFonts w:ascii="Arial" w:hAnsi="Arial" w:cs="Arial"/>
          <w:sz w:val="24"/>
          <w:szCs w:val="24"/>
        </w:rPr>
        <w:t>)</w:t>
      </w:r>
      <w:r w:rsidR="006E1A90" w:rsidRPr="00906EE4">
        <w:rPr>
          <w:rFonts w:ascii="Arial" w:hAnsi="Arial" w:cs="Arial"/>
          <w:sz w:val="24"/>
          <w:szCs w:val="24"/>
        </w:rPr>
        <w:t xml:space="preserve"> and reflect the person’s food and drink preferences, for example crush tablet and mix with yoghurt</w:t>
      </w:r>
      <w:r w:rsidR="00D32A4B" w:rsidRPr="00906EE4">
        <w:rPr>
          <w:rFonts w:ascii="Arial" w:hAnsi="Arial" w:cs="Arial"/>
          <w:sz w:val="24"/>
          <w:szCs w:val="24"/>
        </w:rPr>
        <w:t>. It is not acceptable for the prescriber</w:t>
      </w:r>
      <w:r w:rsidR="006E1A90" w:rsidRPr="00906EE4">
        <w:rPr>
          <w:rFonts w:ascii="Arial" w:hAnsi="Arial" w:cs="Arial"/>
          <w:sz w:val="24"/>
          <w:szCs w:val="24"/>
        </w:rPr>
        <w:t xml:space="preserve"> to provide a letter which simply states all medication to be given covertly</w:t>
      </w:r>
      <w:r w:rsidR="002E2EE0" w:rsidRPr="00906EE4">
        <w:rPr>
          <w:rFonts w:ascii="Arial" w:hAnsi="Arial" w:cs="Arial"/>
          <w:sz w:val="24"/>
          <w:szCs w:val="24"/>
        </w:rPr>
        <w:t xml:space="preserve"> without specific details</w:t>
      </w:r>
      <w:r w:rsidR="006E1A90" w:rsidRPr="00906EE4">
        <w:rPr>
          <w:rFonts w:ascii="Arial" w:hAnsi="Arial" w:cs="Arial"/>
          <w:sz w:val="24"/>
          <w:szCs w:val="24"/>
        </w:rPr>
        <w:t xml:space="preserve">. A copy </w:t>
      </w:r>
      <w:r w:rsidR="002E2EE0" w:rsidRPr="00906EE4">
        <w:rPr>
          <w:rFonts w:ascii="Arial" w:hAnsi="Arial" w:cs="Arial"/>
          <w:sz w:val="24"/>
          <w:szCs w:val="24"/>
        </w:rPr>
        <w:t xml:space="preserve">of the written confirmation </w:t>
      </w:r>
      <w:r w:rsidR="006E1A90" w:rsidRPr="00906EE4">
        <w:rPr>
          <w:rFonts w:ascii="Arial" w:hAnsi="Arial" w:cs="Arial"/>
          <w:sz w:val="24"/>
          <w:szCs w:val="24"/>
        </w:rPr>
        <w:t xml:space="preserve">must be added to the </w:t>
      </w:r>
      <w:r w:rsidR="00D407B9">
        <w:rPr>
          <w:rFonts w:ascii="Arial" w:hAnsi="Arial" w:cs="Arial"/>
          <w:sz w:val="24"/>
          <w:szCs w:val="24"/>
        </w:rPr>
        <w:t>resident</w:t>
      </w:r>
      <w:r w:rsidR="006E1A90" w:rsidRPr="00906EE4">
        <w:rPr>
          <w:rFonts w:ascii="Arial" w:hAnsi="Arial" w:cs="Arial"/>
          <w:sz w:val="24"/>
          <w:szCs w:val="24"/>
        </w:rPr>
        <w:t>’</w:t>
      </w:r>
      <w:r w:rsidR="002E2EE0" w:rsidRPr="00906EE4">
        <w:rPr>
          <w:rFonts w:ascii="Arial" w:hAnsi="Arial" w:cs="Arial"/>
          <w:sz w:val="24"/>
          <w:szCs w:val="24"/>
        </w:rPr>
        <w:t xml:space="preserve">s care plan and </w:t>
      </w:r>
      <w:r w:rsidR="006E1A90" w:rsidRPr="00906EE4">
        <w:rPr>
          <w:rFonts w:ascii="Arial" w:hAnsi="Arial" w:cs="Arial"/>
          <w:sz w:val="24"/>
          <w:szCs w:val="24"/>
        </w:rPr>
        <w:t xml:space="preserve">included with the Medicines Administration Record (MAR) chart. A copy should also be included in the clinical notes. </w:t>
      </w:r>
    </w:p>
    <w:p w14:paraId="53E87B64" w14:textId="17035EE0" w:rsidR="004C24CE" w:rsidRPr="00906EE4" w:rsidRDefault="004C24CE" w:rsidP="00754B83">
      <w:pPr>
        <w:spacing w:line="360" w:lineRule="auto"/>
        <w:jc w:val="both"/>
        <w:rPr>
          <w:rFonts w:ascii="Arial" w:hAnsi="Arial" w:cs="Arial"/>
          <w:sz w:val="24"/>
          <w:szCs w:val="24"/>
        </w:rPr>
      </w:pPr>
      <w:r w:rsidRPr="00906EE4">
        <w:rPr>
          <w:rFonts w:ascii="Arial" w:hAnsi="Arial" w:cs="Arial"/>
          <w:sz w:val="24"/>
          <w:szCs w:val="24"/>
        </w:rPr>
        <w:t>Care home staff must understand how to give</w:t>
      </w:r>
      <w:r w:rsidR="00D8316B" w:rsidRPr="00906EE4">
        <w:rPr>
          <w:rFonts w:ascii="Arial" w:hAnsi="Arial" w:cs="Arial"/>
          <w:sz w:val="24"/>
          <w:szCs w:val="24"/>
        </w:rPr>
        <w:t xml:space="preserve"> medication</w:t>
      </w:r>
      <w:r w:rsidRPr="00906EE4">
        <w:rPr>
          <w:rFonts w:ascii="Arial" w:hAnsi="Arial" w:cs="Arial"/>
          <w:sz w:val="24"/>
          <w:szCs w:val="24"/>
        </w:rPr>
        <w:t xml:space="preserve"> covertly. Appropriate supervision, education and support should be provided to enable safe administration of the medication as authorised by the prescriber and advised by the pharmacist. All persons involved with the handling of medicines as part of a person’s care are liable under civil law </w:t>
      </w:r>
      <w:r w:rsidR="007A1AD8" w:rsidRPr="00906EE4">
        <w:rPr>
          <w:rFonts w:ascii="Arial" w:hAnsi="Arial" w:cs="Arial"/>
          <w:sz w:val="24"/>
          <w:szCs w:val="24"/>
        </w:rPr>
        <w:t xml:space="preserve">if medication is incorrectly administered. </w:t>
      </w:r>
    </w:p>
    <w:p w14:paraId="18D28BEA" w14:textId="15C3E388" w:rsidR="0001679E" w:rsidRPr="00906EE4" w:rsidRDefault="0001679E" w:rsidP="00754B83">
      <w:pPr>
        <w:spacing w:line="360" w:lineRule="auto"/>
        <w:jc w:val="both"/>
        <w:rPr>
          <w:rFonts w:ascii="Arial" w:hAnsi="Arial" w:cs="Arial"/>
          <w:sz w:val="24"/>
          <w:szCs w:val="24"/>
        </w:rPr>
      </w:pPr>
      <w:r w:rsidRPr="00906EE4">
        <w:rPr>
          <w:rFonts w:ascii="Arial" w:hAnsi="Arial" w:cs="Arial"/>
          <w:sz w:val="24"/>
          <w:szCs w:val="24"/>
        </w:rPr>
        <w:t xml:space="preserve">If further advice is required on the suitability of </w:t>
      </w:r>
      <w:r w:rsidR="00BA29F4" w:rsidRPr="00906EE4">
        <w:rPr>
          <w:rFonts w:ascii="Arial" w:hAnsi="Arial" w:cs="Arial"/>
          <w:sz w:val="24"/>
          <w:szCs w:val="24"/>
        </w:rPr>
        <w:t>medications to be administered covertly contact</w:t>
      </w:r>
      <w:r w:rsidR="00D407B9">
        <w:rPr>
          <w:rFonts w:ascii="Arial" w:hAnsi="Arial" w:cs="Arial"/>
          <w:sz w:val="24"/>
          <w:szCs w:val="24"/>
        </w:rPr>
        <w:t xml:space="preserve"> the practice pharmacist or </w:t>
      </w:r>
      <w:r w:rsidR="00595BB4">
        <w:rPr>
          <w:rFonts w:ascii="Arial" w:hAnsi="Arial" w:cs="Arial"/>
          <w:sz w:val="24"/>
          <w:szCs w:val="24"/>
        </w:rPr>
        <w:t xml:space="preserve">Primary Care Network (PCN) pharmacist </w:t>
      </w:r>
      <w:r w:rsidR="00D407B9">
        <w:rPr>
          <w:rFonts w:ascii="Arial" w:hAnsi="Arial" w:cs="Arial"/>
          <w:sz w:val="24"/>
          <w:szCs w:val="24"/>
        </w:rPr>
        <w:t>for</w:t>
      </w:r>
      <w:r w:rsidR="00595BB4">
        <w:rPr>
          <w:rFonts w:ascii="Arial" w:hAnsi="Arial" w:cs="Arial"/>
          <w:sz w:val="24"/>
          <w:szCs w:val="24"/>
        </w:rPr>
        <w:t xml:space="preserve"> advice. </w:t>
      </w:r>
    </w:p>
    <w:p w14:paraId="604E48A7" w14:textId="7C9D282F" w:rsidR="00BA29F4" w:rsidRPr="00906EE4" w:rsidRDefault="003E1374" w:rsidP="00754B83">
      <w:pPr>
        <w:spacing w:line="360" w:lineRule="auto"/>
        <w:jc w:val="both"/>
        <w:rPr>
          <w:rFonts w:ascii="Arial" w:hAnsi="Arial" w:cs="Arial"/>
          <w:b/>
          <w:sz w:val="24"/>
          <w:szCs w:val="24"/>
        </w:rPr>
      </w:pPr>
      <w:r>
        <w:rPr>
          <w:rFonts w:ascii="Arial" w:hAnsi="Arial" w:cs="Arial"/>
          <w:b/>
          <w:sz w:val="24"/>
          <w:szCs w:val="24"/>
        </w:rPr>
        <w:t xml:space="preserve">13.1 </w:t>
      </w:r>
      <w:r w:rsidR="00BA29F4" w:rsidRPr="00906EE4">
        <w:rPr>
          <w:rFonts w:ascii="Arial" w:hAnsi="Arial" w:cs="Arial"/>
          <w:b/>
          <w:sz w:val="24"/>
          <w:szCs w:val="24"/>
        </w:rPr>
        <w:t>Addition of new medication</w:t>
      </w:r>
    </w:p>
    <w:p w14:paraId="364614CC" w14:textId="0292CBF8" w:rsidR="00375A2E" w:rsidRDefault="00BA29F4" w:rsidP="00754B83">
      <w:pPr>
        <w:spacing w:line="360" w:lineRule="auto"/>
        <w:jc w:val="both"/>
        <w:rPr>
          <w:rFonts w:ascii="Arial" w:hAnsi="Arial" w:cs="Arial"/>
          <w:sz w:val="24"/>
          <w:szCs w:val="24"/>
        </w:rPr>
      </w:pPr>
      <w:r w:rsidRPr="00906EE4">
        <w:rPr>
          <w:rFonts w:ascii="Arial" w:hAnsi="Arial" w:cs="Arial"/>
          <w:sz w:val="24"/>
          <w:szCs w:val="24"/>
        </w:rPr>
        <w:t xml:space="preserve">If </w:t>
      </w:r>
      <w:r w:rsidR="00D8316B" w:rsidRPr="00906EE4">
        <w:rPr>
          <w:rFonts w:ascii="Arial" w:hAnsi="Arial" w:cs="Arial"/>
          <w:sz w:val="24"/>
          <w:szCs w:val="24"/>
        </w:rPr>
        <w:t xml:space="preserve">a </w:t>
      </w:r>
      <w:r w:rsidRPr="00906EE4">
        <w:rPr>
          <w:rFonts w:ascii="Arial" w:hAnsi="Arial" w:cs="Arial"/>
          <w:sz w:val="24"/>
          <w:szCs w:val="24"/>
        </w:rPr>
        <w:t xml:space="preserve">new medication is prescribed </w:t>
      </w:r>
      <w:r w:rsidR="00067354" w:rsidRPr="00906EE4">
        <w:rPr>
          <w:rFonts w:ascii="Arial" w:hAnsi="Arial" w:cs="Arial"/>
          <w:sz w:val="24"/>
          <w:szCs w:val="24"/>
        </w:rPr>
        <w:t>this must be treated as an entirely new situation</w:t>
      </w:r>
      <w:r w:rsidR="00F4534A" w:rsidRPr="00906EE4">
        <w:rPr>
          <w:rFonts w:ascii="Arial" w:hAnsi="Arial" w:cs="Arial"/>
          <w:sz w:val="24"/>
          <w:szCs w:val="24"/>
        </w:rPr>
        <w:t xml:space="preserve">. </w:t>
      </w:r>
      <w:r w:rsidR="000F31EC" w:rsidRPr="00906EE4">
        <w:rPr>
          <w:rFonts w:ascii="Arial" w:hAnsi="Arial" w:cs="Arial"/>
          <w:sz w:val="24"/>
          <w:szCs w:val="24"/>
        </w:rPr>
        <w:t>However, i</w:t>
      </w:r>
      <w:r w:rsidR="00F4534A" w:rsidRPr="00906EE4">
        <w:rPr>
          <w:rFonts w:ascii="Arial" w:hAnsi="Arial" w:cs="Arial"/>
          <w:sz w:val="24"/>
          <w:szCs w:val="24"/>
        </w:rPr>
        <w:t>f there are no</w:t>
      </w:r>
      <w:r w:rsidR="006D257A" w:rsidRPr="00906EE4">
        <w:rPr>
          <w:rFonts w:ascii="Arial" w:hAnsi="Arial" w:cs="Arial"/>
          <w:sz w:val="24"/>
          <w:szCs w:val="24"/>
        </w:rPr>
        <w:t xml:space="preserve"> significant changes to medications it may not be necessary to repeat the MCA or best interest decision but the nominated LPA and / or family must be notified of the decision to</w:t>
      </w:r>
      <w:r w:rsidR="004D4711" w:rsidRPr="00906EE4">
        <w:rPr>
          <w:rFonts w:ascii="Arial" w:hAnsi="Arial" w:cs="Arial"/>
          <w:sz w:val="24"/>
          <w:szCs w:val="24"/>
        </w:rPr>
        <w:t xml:space="preserve"> administer the medication covertly</w:t>
      </w:r>
      <w:r w:rsidR="00F4534A" w:rsidRPr="00906EE4">
        <w:rPr>
          <w:rFonts w:ascii="Arial" w:hAnsi="Arial" w:cs="Arial"/>
          <w:sz w:val="24"/>
          <w:szCs w:val="24"/>
        </w:rPr>
        <w:t>.</w:t>
      </w:r>
      <w:r w:rsidR="004D4711" w:rsidRPr="00906EE4">
        <w:rPr>
          <w:rFonts w:ascii="Arial" w:hAnsi="Arial" w:cs="Arial"/>
          <w:sz w:val="24"/>
          <w:szCs w:val="24"/>
        </w:rPr>
        <w:t xml:space="preserve"> An example of this may be where a</w:t>
      </w:r>
      <w:r w:rsidR="004F735D" w:rsidRPr="00906EE4">
        <w:rPr>
          <w:rFonts w:ascii="Arial" w:hAnsi="Arial" w:cs="Arial"/>
          <w:sz w:val="24"/>
          <w:szCs w:val="24"/>
        </w:rPr>
        <w:t xml:space="preserve"> ‘when required’</w:t>
      </w:r>
      <w:r w:rsidR="004D4711" w:rsidRPr="00906EE4">
        <w:rPr>
          <w:rFonts w:ascii="Arial" w:hAnsi="Arial" w:cs="Arial"/>
          <w:sz w:val="24"/>
          <w:szCs w:val="24"/>
        </w:rPr>
        <w:t xml:space="preserve"> </w:t>
      </w:r>
      <w:r w:rsidR="004F735D" w:rsidRPr="00906EE4">
        <w:rPr>
          <w:rFonts w:ascii="Arial" w:hAnsi="Arial" w:cs="Arial"/>
          <w:sz w:val="24"/>
          <w:szCs w:val="24"/>
        </w:rPr>
        <w:t>(</w:t>
      </w:r>
      <w:r w:rsidR="004D4711" w:rsidRPr="00906EE4">
        <w:rPr>
          <w:rFonts w:ascii="Arial" w:hAnsi="Arial" w:cs="Arial"/>
          <w:sz w:val="24"/>
          <w:szCs w:val="24"/>
        </w:rPr>
        <w:t>PRN</w:t>
      </w:r>
      <w:r w:rsidR="004F735D" w:rsidRPr="00906EE4">
        <w:rPr>
          <w:rFonts w:ascii="Arial" w:hAnsi="Arial" w:cs="Arial"/>
          <w:sz w:val="24"/>
          <w:szCs w:val="24"/>
        </w:rPr>
        <w:t>)</w:t>
      </w:r>
      <w:r w:rsidR="004D4711" w:rsidRPr="00906EE4">
        <w:rPr>
          <w:rFonts w:ascii="Arial" w:hAnsi="Arial" w:cs="Arial"/>
          <w:sz w:val="24"/>
          <w:szCs w:val="24"/>
        </w:rPr>
        <w:t xml:space="preserve"> medication is change</w:t>
      </w:r>
      <w:r w:rsidR="004F735D" w:rsidRPr="00906EE4">
        <w:rPr>
          <w:rFonts w:ascii="Arial" w:hAnsi="Arial" w:cs="Arial"/>
          <w:sz w:val="24"/>
          <w:szCs w:val="24"/>
        </w:rPr>
        <w:t>d</w:t>
      </w:r>
      <w:r w:rsidR="004D4711" w:rsidRPr="00906EE4">
        <w:rPr>
          <w:rFonts w:ascii="Arial" w:hAnsi="Arial" w:cs="Arial"/>
          <w:sz w:val="24"/>
          <w:szCs w:val="24"/>
        </w:rPr>
        <w:t xml:space="preserve"> to a regular dose.</w:t>
      </w:r>
      <w:r w:rsidR="00F4534A" w:rsidRPr="00906EE4">
        <w:rPr>
          <w:rFonts w:ascii="Arial" w:hAnsi="Arial" w:cs="Arial"/>
          <w:sz w:val="24"/>
          <w:szCs w:val="24"/>
        </w:rPr>
        <w:t xml:space="preserve"> If the medication is significantly altered, the full process must be reviewed.</w:t>
      </w:r>
    </w:p>
    <w:p w14:paraId="09F855FC" w14:textId="77777777" w:rsidR="00AC5CBB" w:rsidRPr="00906EE4" w:rsidRDefault="00AC5CBB" w:rsidP="00754B83">
      <w:pPr>
        <w:spacing w:line="360" w:lineRule="auto"/>
        <w:jc w:val="both"/>
        <w:rPr>
          <w:rFonts w:ascii="Arial" w:hAnsi="Arial" w:cs="Arial"/>
          <w:sz w:val="24"/>
          <w:szCs w:val="24"/>
        </w:rPr>
      </w:pPr>
    </w:p>
    <w:p w14:paraId="543A5764" w14:textId="341B81D2" w:rsidR="00904833" w:rsidRPr="00906EE4" w:rsidRDefault="003E1374" w:rsidP="00754B83">
      <w:pPr>
        <w:spacing w:line="360" w:lineRule="auto"/>
        <w:jc w:val="both"/>
        <w:rPr>
          <w:rFonts w:ascii="Arial" w:hAnsi="Arial" w:cs="Arial"/>
          <w:b/>
          <w:sz w:val="28"/>
          <w:szCs w:val="28"/>
        </w:rPr>
      </w:pPr>
      <w:r>
        <w:rPr>
          <w:rFonts w:ascii="Arial" w:hAnsi="Arial" w:cs="Arial"/>
          <w:b/>
          <w:sz w:val="28"/>
          <w:szCs w:val="28"/>
        </w:rPr>
        <w:lastRenderedPageBreak/>
        <w:t>14.</w:t>
      </w:r>
      <w:r>
        <w:rPr>
          <w:rFonts w:ascii="Arial" w:hAnsi="Arial" w:cs="Arial"/>
          <w:b/>
          <w:sz w:val="28"/>
          <w:szCs w:val="28"/>
        </w:rPr>
        <w:tab/>
      </w:r>
      <w:r w:rsidR="00904833" w:rsidRPr="00906EE4">
        <w:rPr>
          <w:rFonts w:ascii="Arial" w:hAnsi="Arial" w:cs="Arial"/>
          <w:b/>
          <w:sz w:val="28"/>
          <w:szCs w:val="28"/>
        </w:rPr>
        <w:t>Step 4: Practical points in administering medications covertly</w:t>
      </w:r>
    </w:p>
    <w:p w14:paraId="5D378758" w14:textId="40EC2A98" w:rsidR="005F45C2" w:rsidRPr="00906EE4" w:rsidRDefault="005F45C2" w:rsidP="00754B83">
      <w:pPr>
        <w:spacing w:line="360" w:lineRule="auto"/>
        <w:jc w:val="both"/>
        <w:rPr>
          <w:rFonts w:ascii="Arial" w:hAnsi="Arial" w:cs="Arial"/>
          <w:sz w:val="24"/>
          <w:szCs w:val="24"/>
        </w:rPr>
      </w:pPr>
      <w:r w:rsidRPr="00906EE4">
        <w:rPr>
          <w:rFonts w:ascii="Arial" w:hAnsi="Arial" w:cs="Arial"/>
          <w:sz w:val="24"/>
          <w:szCs w:val="24"/>
        </w:rPr>
        <w:t xml:space="preserve">It is important </w:t>
      </w:r>
      <w:r w:rsidR="00D8316B" w:rsidRPr="00906EE4">
        <w:rPr>
          <w:rFonts w:ascii="Arial" w:hAnsi="Arial" w:cs="Arial"/>
          <w:sz w:val="24"/>
          <w:szCs w:val="24"/>
        </w:rPr>
        <w:t xml:space="preserve">that </w:t>
      </w:r>
      <w:r w:rsidRPr="00906EE4">
        <w:rPr>
          <w:rFonts w:ascii="Arial" w:hAnsi="Arial" w:cs="Arial"/>
          <w:sz w:val="24"/>
          <w:szCs w:val="24"/>
        </w:rPr>
        <w:t xml:space="preserve">dignity and respect is maintained at all times, particularly in a situation which could potentially </w:t>
      </w:r>
      <w:r w:rsidR="00D8316B" w:rsidRPr="00906EE4">
        <w:rPr>
          <w:rFonts w:ascii="Arial" w:hAnsi="Arial" w:cs="Arial"/>
          <w:sz w:val="24"/>
          <w:szCs w:val="24"/>
        </w:rPr>
        <w:t xml:space="preserve">be seen as </w:t>
      </w:r>
      <w:r w:rsidRPr="00906EE4">
        <w:rPr>
          <w:rFonts w:ascii="Arial" w:hAnsi="Arial" w:cs="Arial"/>
          <w:sz w:val="24"/>
          <w:szCs w:val="24"/>
        </w:rPr>
        <w:t xml:space="preserve">abusive. Carer staff must be supported by healthcare professionals to be able to deliver care appropriately ensuring accountability is maintained. </w:t>
      </w:r>
    </w:p>
    <w:p w14:paraId="36502A03" w14:textId="3576B53B" w:rsidR="003E3008" w:rsidRPr="00906EE4" w:rsidRDefault="003E3008" w:rsidP="00754B83">
      <w:pPr>
        <w:spacing w:line="360" w:lineRule="auto"/>
        <w:jc w:val="both"/>
        <w:rPr>
          <w:rFonts w:ascii="Arial" w:hAnsi="Arial" w:cs="Arial"/>
          <w:sz w:val="24"/>
          <w:szCs w:val="24"/>
        </w:rPr>
      </w:pPr>
      <w:r w:rsidRPr="00906EE4">
        <w:rPr>
          <w:rFonts w:ascii="Arial" w:hAnsi="Arial" w:cs="Arial"/>
          <w:sz w:val="24"/>
          <w:szCs w:val="24"/>
        </w:rPr>
        <w:t xml:space="preserve">Only carers who are trained to administer medicines must give medication covertly. </w:t>
      </w:r>
      <w:r w:rsidR="006C11F5" w:rsidRPr="00906EE4">
        <w:rPr>
          <w:rFonts w:ascii="Arial" w:hAnsi="Arial" w:cs="Arial"/>
          <w:sz w:val="24"/>
          <w:szCs w:val="24"/>
        </w:rPr>
        <w:t>It is suggested care homes use the ‘carers agreement’</w:t>
      </w:r>
      <w:r w:rsidR="00EE7B2C" w:rsidRPr="00906EE4">
        <w:rPr>
          <w:rFonts w:ascii="Arial" w:hAnsi="Arial" w:cs="Arial"/>
          <w:sz w:val="24"/>
          <w:szCs w:val="24"/>
        </w:rPr>
        <w:t xml:space="preserve"> (appendix 6)</w:t>
      </w:r>
      <w:r w:rsidR="006C11F5" w:rsidRPr="00906EE4">
        <w:rPr>
          <w:rFonts w:ascii="Arial" w:hAnsi="Arial" w:cs="Arial"/>
          <w:sz w:val="24"/>
          <w:szCs w:val="24"/>
        </w:rPr>
        <w:t xml:space="preserve">. </w:t>
      </w:r>
      <w:r w:rsidRPr="00906EE4">
        <w:rPr>
          <w:rFonts w:ascii="Arial" w:hAnsi="Arial" w:cs="Arial"/>
          <w:sz w:val="24"/>
          <w:szCs w:val="24"/>
        </w:rPr>
        <w:t>The following points must be considered when covert administration is deemed necessary.</w:t>
      </w:r>
    </w:p>
    <w:p w14:paraId="3C689646" w14:textId="23D9D87F" w:rsidR="003E3008" w:rsidRPr="00906EE4" w:rsidRDefault="00425F7D" w:rsidP="00754B83">
      <w:pPr>
        <w:pStyle w:val="ListParagraph"/>
        <w:numPr>
          <w:ilvl w:val="0"/>
          <w:numId w:val="9"/>
        </w:numPr>
        <w:spacing w:line="360" w:lineRule="auto"/>
        <w:jc w:val="both"/>
        <w:rPr>
          <w:rFonts w:ascii="Arial" w:hAnsi="Arial" w:cs="Arial"/>
          <w:sz w:val="24"/>
          <w:szCs w:val="24"/>
        </w:rPr>
      </w:pPr>
      <w:r w:rsidRPr="00906EE4">
        <w:rPr>
          <w:rFonts w:ascii="Arial" w:hAnsi="Arial" w:cs="Arial"/>
          <w:sz w:val="24"/>
          <w:szCs w:val="24"/>
        </w:rPr>
        <w:t>The law states a</w:t>
      </w:r>
      <w:r w:rsidR="003E3008" w:rsidRPr="00906EE4">
        <w:rPr>
          <w:rFonts w:ascii="Arial" w:hAnsi="Arial" w:cs="Arial"/>
          <w:sz w:val="24"/>
          <w:szCs w:val="24"/>
        </w:rPr>
        <w:t xml:space="preserve"> p</w:t>
      </w:r>
      <w:r w:rsidRPr="00906EE4">
        <w:rPr>
          <w:rFonts w:ascii="Arial" w:hAnsi="Arial" w:cs="Arial"/>
          <w:sz w:val="24"/>
          <w:szCs w:val="24"/>
        </w:rPr>
        <w:t xml:space="preserve">erson must be offered their medicines overtly </w:t>
      </w:r>
      <w:r w:rsidR="00D8316B" w:rsidRPr="00906EE4">
        <w:rPr>
          <w:rFonts w:ascii="Arial" w:hAnsi="Arial" w:cs="Arial"/>
          <w:b/>
          <w:sz w:val="24"/>
          <w:szCs w:val="24"/>
        </w:rPr>
        <w:t xml:space="preserve">every </w:t>
      </w:r>
      <w:r w:rsidRPr="00906EE4">
        <w:rPr>
          <w:rFonts w:ascii="Arial" w:hAnsi="Arial" w:cs="Arial"/>
          <w:b/>
          <w:sz w:val="24"/>
          <w:szCs w:val="24"/>
        </w:rPr>
        <w:t>time</w:t>
      </w:r>
      <w:r w:rsidRPr="00906EE4">
        <w:rPr>
          <w:rFonts w:ascii="Arial" w:hAnsi="Arial" w:cs="Arial"/>
          <w:sz w:val="24"/>
          <w:szCs w:val="24"/>
        </w:rPr>
        <w:t>. This is especially important where a person may have fluctuating capacity.</w:t>
      </w:r>
      <w:r w:rsidR="00D32A4B" w:rsidRPr="00906EE4">
        <w:rPr>
          <w:rFonts w:ascii="Arial" w:hAnsi="Arial" w:cs="Arial"/>
          <w:sz w:val="24"/>
          <w:szCs w:val="24"/>
        </w:rPr>
        <w:t xml:space="preserve"> If it is deem</w:t>
      </w:r>
      <w:r w:rsidR="009B0881" w:rsidRPr="00906EE4">
        <w:rPr>
          <w:rFonts w:ascii="Arial" w:hAnsi="Arial" w:cs="Arial"/>
          <w:sz w:val="24"/>
          <w:szCs w:val="24"/>
        </w:rPr>
        <w:t xml:space="preserve">ed that offering medication overtly to the person at every dose </w:t>
      </w:r>
      <w:r w:rsidR="00D8316B" w:rsidRPr="00906EE4">
        <w:rPr>
          <w:rFonts w:ascii="Arial" w:hAnsi="Arial" w:cs="Arial"/>
          <w:sz w:val="24"/>
          <w:szCs w:val="24"/>
        </w:rPr>
        <w:t>is</w:t>
      </w:r>
      <w:r w:rsidR="00D32A4B" w:rsidRPr="00906EE4">
        <w:rPr>
          <w:rFonts w:ascii="Arial" w:hAnsi="Arial" w:cs="Arial"/>
          <w:sz w:val="24"/>
          <w:szCs w:val="24"/>
        </w:rPr>
        <w:t xml:space="preserve"> too distressing to the person or</w:t>
      </w:r>
      <w:r w:rsidR="00D8316B" w:rsidRPr="00906EE4">
        <w:rPr>
          <w:rFonts w:ascii="Arial" w:hAnsi="Arial" w:cs="Arial"/>
          <w:sz w:val="24"/>
          <w:szCs w:val="24"/>
        </w:rPr>
        <w:t xml:space="preserve"> would</w:t>
      </w:r>
      <w:r w:rsidR="00D32A4B" w:rsidRPr="00906EE4">
        <w:rPr>
          <w:rFonts w:ascii="Arial" w:hAnsi="Arial" w:cs="Arial"/>
          <w:sz w:val="24"/>
          <w:szCs w:val="24"/>
        </w:rPr>
        <w:t xml:space="preserve"> increase the likelihood of refusing </w:t>
      </w:r>
      <w:r w:rsidR="009B0881" w:rsidRPr="00906EE4">
        <w:rPr>
          <w:rFonts w:ascii="Arial" w:hAnsi="Arial" w:cs="Arial"/>
          <w:sz w:val="24"/>
          <w:szCs w:val="24"/>
        </w:rPr>
        <w:t xml:space="preserve">of food and drink </w:t>
      </w:r>
      <w:r w:rsidR="00021B75" w:rsidRPr="00906EE4">
        <w:rPr>
          <w:rFonts w:ascii="Arial" w:hAnsi="Arial" w:cs="Arial"/>
          <w:sz w:val="24"/>
          <w:szCs w:val="24"/>
        </w:rPr>
        <w:t>cont</w:t>
      </w:r>
      <w:r w:rsidR="00F6102B" w:rsidRPr="00906EE4">
        <w:rPr>
          <w:rFonts w:ascii="Arial" w:hAnsi="Arial" w:cs="Arial"/>
          <w:sz w:val="24"/>
          <w:szCs w:val="24"/>
        </w:rPr>
        <w:t xml:space="preserve">aining </w:t>
      </w:r>
      <w:r w:rsidR="009B0881" w:rsidRPr="00906EE4">
        <w:rPr>
          <w:rFonts w:ascii="Arial" w:hAnsi="Arial" w:cs="Arial"/>
          <w:sz w:val="24"/>
          <w:szCs w:val="24"/>
        </w:rPr>
        <w:t>medication</w:t>
      </w:r>
      <w:r w:rsidR="00D32A4B" w:rsidRPr="00906EE4">
        <w:rPr>
          <w:rFonts w:ascii="Arial" w:hAnsi="Arial" w:cs="Arial"/>
          <w:sz w:val="24"/>
          <w:szCs w:val="24"/>
        </w:rPr>
        <w:t xml:space="preserve">, this must be discussed and documented as part of the best interest decision. It may also be </w:t>
      </w:r>
      <w:r w:rsidR="009B0881" w:rsidRPr="00906EE4">
        <w:rPr>
          <w:rFonts w:ascii="Arial" w:hAnsi="Arial" w:cs="Arial"/>
          <w:sz w:val="24"/>
          <w:szCs w:val="24"/>
        </w:rPr>
        <w:t>appropriate</w:t>
      </w:r>
      <w:r w:rsidR="00D32A4B" w:rsidRPr="00906EE4">
        <w:rPr>
          <w:rFonts w:ascii="Arial" w:hAnsi="Arial" w:cs="Arial"/>
          <w:sz w:val="24"/>
          <w:szCs w:val="24"/>
        </w:rPr>
        <w:t xml:space="preserve"> to refer such situations to</w:t>
      </w:r>
      <w:r w:rsidR="009B0881" w:rsidRPr="00906EE4">
        <w:rPr>
          <w:rFonts w:ascii="Arial" w:hAnsi="Arial" w:cs="Arial"/>
          <w:sz w:val="24"/>
          <w:szCs w:val="24"/>
        </w:rPr>
        <w:t xml:space="preserve"> DoLS</w:t>
      </w:r>
      <w:r w:rsidR="00D32A4B" w:rsidRPr="00906EE4">
        <w:rPr>
          <w:rFonts w:ascii="Arial" w:hAnsi="Arial" w:cs="Arial"/>
          <w:sz w:val="24"/>
          <w:szCs w:val="24"/>
        </w:rPr>
        <w:t>.</w:t>
      </w:r>
    </w:p>
    <w:p w14:paraId="1359C576" w14:textId="5CA525AB" w:rsidR="00425F7D" w:rsidRPr="00906EE4" w:rsidRDefault="00425F7D" w:rsidP="00754B83">
      <w:pPr>
        <w:pStyle w:val="ListParagraph"/>
        <w:numPr>
          <w:ilvl w:val="0"/>
          <w:numId w:val="9"/>
        </w:numPr>
        <w:spacing w:line="360" w:lineRule="auto"/>
        <w:jc w:val="both"/>
        <w:rPr>
          <w:rFonts w:ascii="Arial" w:hAnsi="Arial" w:cs="Arial"/>
          <w:sz w:val="24"/>
          <w:szCs w:val="24"/>
        </w:rPr>
      </w:pPr>
      <w:r w:rsidRPr="00906EE4">
        <w:rPr>
          <w:rFonts w:ascii="Arial" w:hAnsi="Arial" w:cs="Arial"/>
          <w:sz w:val="24"/>
          <w:szCs w:val="24"/>
        </w:rPr>
        <w:t>The person’s personal preferences for medication administration should always be followed. If</w:t>
      </w:r>
      <w:r w:rsidR="001D7B3A">
        <w:rPr>
          <w:rFonts w:ascii="Arial" w:hAnsi="Arial" w:cs="Arial"/>
          <w:sz w:val="24"/>
          <w:szCs w:val="24"/>
        </w:rPr>
        <w:t>,</w:t>
      </w:r>
      <w:r w:rsidRPr="00906EE4">
        <w:rPr>
          <w:rFonts w:ascii="Arial" w:hAnsi="Arial" w:cs="Arial"/>
          <w:sz w:val="24"/>
          <w:szCs w:val="24"/>
        </w:rPr>
        <w:t xml:space="preserve"> after</w:t>
      </w:r>
      <w:r w:rsidR="001D7B3A">
        <w:rPr>
          <w:rFonts w:ascii="Arial" w:hAnsi="Arial" w:cs="Arial"/>
          <w:sz w:val="24"/>
          <w:szCs w:val="24"/>
        </w:rPr>
        <w:t xml:space="preserve"> following this guidance and</w:t>
      </w:r>
      <w:r w:rsidRPr="00906EE4">
        <w:rPr>
          <w:rFonts w:ascii="Arial" w:hAnsi="Arial" w:cs="Arial"/>
          <w:sz w:val="24"/>
          <w:szCs w:val="24"/>
        </w:rPr>
        <w:t xml:space="preserve"> necessary steps have been taken</w:t>
      </w:r>
      <w:r w:rsidR="00973F5C" w:rsidRPr="00906EE4">
        <w:rPr>
          <w:rFonts w:ascii="Arial" w:hAnsi="Arial" w:cs="Arial"/>
          <w:sz w:val="24"/>
          <w:szCs w:val="24"/>
        </w:rPr>
        <w:t>,</w:t>
      </w:r>
      <w:r w:rsidRPr="00906EE4">
        <w:rPr>
          <w:rFonts w:ascii="Arial" w:hAnsi="Arial" w:cs="Arial"/>
          <w:sz w:val="24"/>
          <w:szCs w:val="24"/>
        </w:rPr>
        <w:t xml:space="preserve"> medication is still refused then covert medication </w:t>
      </w:r>
      <w:r w:rsidR="00973F5C" w:rsidRPr="00906EE4">
        <w:rPr>
          <w:rFonts w:ascii="Arial" w:hAnsi="Arial" w:cs="Arial"/>
          <w:sz w:val="24"/>
          <w:szCs w:val="24"/>
        </w:rPr>
        <w:t>may</w:t>
      </w:r>
      <w:r w:rsidRPr="00906EE4">
        <w:rPr>
          <w:rFonts w:ascii="Arial" w:hAnsi="Arial" w:cs="Arial"/>
          <w:sz w:val="24"/>
          <w:szCs w:val="24"/>
        </w:rPr>
        <w:t xml:space="preserve"> be used</w:t>
      </w:r>
      <w:r w:rsidR="00375A2E" w:rsidRPr="00906EE4">
        <w:rPr>
          <w:rFonts w:ascii="Arial" w:hAnsi="Arial" w:cs="Arial"/>
          <w:sz w:val="24"/>
          <w:szCs w:val="24"/>
        </w:rPr>
        <w:t xml:space="preserve"> (</w:t>
      </w:r>
      <w:r w:rsidR="00EE7B2C" w:rsidRPr="00906EE4">
        <w:rPr>
          <w:rFonts w:ascii="Arial" w:hAnsi="Arial" w:cs="Arial"/>
          <w:sz w:val="24"/>
          <w:szCs w:val="24"/>
        </w:rPr>
        <w:t>appendix 2</w:t>
      </w:r>
      <w:r w:rsidR="00375A2E" w:rsidRPr="00906EE4">
        <w:rPr>
          <w:rFonts w:ascii="Arial" w:hAnsi="Arial" w:cs="Arial"/>
          <w:sz w:val="24"/>
          <w:szCs w:val="24"/>
        </w:rPr>
        <w:t>)</w:t>
      </w:r>
      <w:r w:rsidRPr="00906EE4">
        <w:rPr>
          <w:rFonts w:ascii="Arial" w:hAnsi="Arial" w:cs="Arial"/>
          <w:sz w:val="24"/>
          <w:szCs w:val="24"/>
        </w:rPr>
        <w:t>.</w:t>
      </w:r>
    </w:p>
    <w:p w14:paraId="75F90506" w14:textId="7E850F55" w:rsidR="00C51B5B" w:rsidRPr="00906EE4" w:rsidRDefault="008A3276" w:rsidP="00754B83">
      <w:pPr>
        <w:pStyle w:val="ListParagraph"/>
        <w:numPr>
          <w:ilvl w:val="0"/>
          <w:numId w:val="9"/>
        </w:numPr>
        <w:spacing w:line="360" w:lineRule="auto"/>
        <w:jc w:val="both"/>
        <w:rPr>
          <w:rFonts w:ascii="Arial" w:hAnsi="Arial" w:cs="Arial"/>
          <w:sz w:val="24"/>
          <w:szCs w:val="24"/>
        </w:rPr>
      </w:pPr>
      <w:r w:rsidRPr="00906EE4">
        <w:rPr>
          <w:rFonts w:ascii="Arial" w:hAnsi="Arial" w:cs="Arial"/>
          <w:sz w:val="24"/>
          <w:szCs w:val="24"/>
        </w:rPr>
        <w:t>If medication is to</w:t>
      </w:r>
      <w:r w:rsidR="006C11F5" w:rsidRPr="00906EE4">
        <w:rPr>
          <w:rFonts w:ascii="Arial" w:hAnsi="Arial" w:cs="Arial"/>
          <w:sz w:val="24"/>
          <w:szCs w:val="24"/>
        </w:rPr>
        <w:t xml:space="preserve"> be administered covertly,</w:t>
      </w:r>
      <w:r w:rsidRPr="00906EE4">
        <w:rPr>
          <w:rFonts w:ascii="Arial" w:hAnsi="Arial" w:cs="Arial"/>
          <w:sz w:val="24"/>
          <w:szCs w:val="24"/>
        </w:rPr>
        <w:t xml:space="preserve"> it should be mixed </w:t>
      </w:r>
      <w:r w:rsidR="00EB61B6" w:rsidRPr="00906EE4">
        <w:rPr>
          <w:rFonts w:ascii="Arial" w:hAnsi="Arial" w:cs="Arial"/>
          <w:sz w:val="24"/>
          <w:szCs w:val="24"/>
        </w:rPr>
        <w:t>with</w:t>
      </w:r>
      <w:r w:rsidR="00595BB4">
        <w:rPr>
          <w:rFonts w:ascii="Arial" w:hAnsi="Arial" w:cs="Arial"/>
          <w:sz w:val="24"/>
          <w:szCs w:val="24"/>
        </w:rPr>
        <w:t xml:space="preserve"> the sm</w:t>
      </w:r>
      <w:r w:rsidR="001D7B3A">
        <w:rPr>
          <w:rFonts w:ascii="Arial" w:hAnsi="Arial" w:cs="Arial"/>
          <w:sz w:val="24"/>
          <w:szCs w:val="24"/>
        </w:rPr>
        <w:t xml:space="preserve">allest volume of drink or </w:t>
      </w:r>
      <w:r w:rsidRPr="00906EE4">
        <w:rPr>
          <w:rFonts w:ascii="Arial" w:hAnsi="Arial" w:cs="Arial"/>
          <w:sz w:val="24"/>
          <w:szCs w:val="24"/>
        </w:rPr>
        <w:t>food possible</w:t>
      </w:r>
      <w:r w:rsidR="00834C9A" w:rsidRPr="00906EE4">
        <w:rPr>
          <w:rFonts w:ascii="Arial" w:hAnsi="Arial" w:cs="Arial"/>
          <w:sz w:val="24"/>
          <w:szCs w:val="24"/>
        </w:rPr>
        <w:t>.</w:t>
      </w:r>
      <w:r w:rsidRPr="00906EE4">
        <w:rPr>
          <w:rFonts w:ascii="Arial" w:hAnsi="Arial" w:cs="Arial"/>
          <w:sz w:val="24"/>
          <w:szCs w:val="24"/>
        </w:rPr>
        <w:t xml:space="preserve"> </w:t>
      </w:r>
      <w:r w:rsidR="00973F5C" w:rsidRPr="00906EE4">
        <w:rPr>
          <w:rFonts w:ascii="Arial" w:hAnsi="Arial" w:cs="Arial"/>
          <w:sz w:val="24"/>
          <w:szCs w:val="24"/>
        </w:rPr>
        <w:t>Never mix</w:t>
      </w:r>
      <w:r w:rsidRPr="00906EE4">
        <w:rPr>
          <w:rFonts w:ascii="Arial" w:hAnsi="Arial" w:cs="Arial"/>
          <w:sz w:val="24"/>
          <w:szCs w:val="24"/>
        </w:rPr>
        <w:t xml:space="preserve"> with </w:t>
      </w:r>
      <w:r w:rsidR="00973F5C" w:rsidRPr="00906EE4">
        <w:rPr>
          <w:rFonts w:ascii="Arial" w:hAnsi="Arial" w:cs="Arial"/>
          <w:sz w:val="24"/>
          <w:szCs w:val="24"/>
        </w:rPr>
        <w:t>a</w:t>
      </w:r>
      <w:r w:rsidRPr="00906EE4">
        <w:rPr>
          <w:rFonts w:ascii="Arial" w:hAnsi="Arial" w:cs="Arial"/>
          <w:sz w:val="24"/>
          <w:szCs w:val="24"/>
        </w:rPr>
        <w:t xml:space="preserve"> full portion as the person may refuse to eat or drink the whole amount and it is then difficult to establish </w:t>
      </w:r>
      <w:r w:rsidR="00CE75FF" w:rsidRPr="00906EE4">
        <w:rPr>
          <w:rFonts w:ascii="Arial" w:hAnsi="Arial" w:cs="Arial"/>
          <w:sz w:val="24"/>
          <w:szCs w:val="24"/>
        </w:rPr>
        <w:t xml:space="preserve">how much of the dose was </w:t>
      </w:r>
      <w:r w:rsidR="00973F5C" w:rsidRPr="00906EE4">
        <w:rPr>
          <w:rFonts w:ascii="Arial" w:hAnsi="Arial" w:cs="Arial"/>
          <w:sz w:val="24"/>
          <w:szCs w:val="24"/>
        </w:rPr>
        <w:t>consumed</w:t>
      </w:r>
      <w:r w:rsidR="00CE75FF" w:rsidRPr="00906EE4">
        <w:rPr>
          <w:rFonts w:ascii="Arial" w:hAnsi="Arial" w:cs="Arial"/>
          <w:sz w:val="24"/>
          <w:szCs w:val="24"/>
        </w:rPr>
        <w:t>.</w:t>
      </w:r>
      <w:r w:rsidR="00C51B5B" w:rsidRPr="00906EE4">
        <w:rPr>
          <w:rFonts w:ascii="Arial" w:hAnsi="Arial" w:cs="Arial"/>
          <w:sz w:val="24"/>
          <w:szCs w:val="24"/>
        </w:rPr>
        <w:t xml:space="preserve"> Not all food and drinks are suitable to be used, for example tea </w:t>
      </w:r>
      <w:r w:rsidR="00973F5C" w:rsidRPr="00906EE4">
        <w:rPr>
          <w:rFonts w:ascii="Arial" w:hAnsi="Arial" w:cs="Arial"/>
          <w:sz w:val="24"/>
          <w:szCs w:val="24"/>
        </w:rPr>
        <w:t>and</w:t>
      </w:r>
      <w:r w:rsidR="00C51B5B" w:rsidRPr="00906EE4">
        <w:rPr>
          <w:rFonts w:ascii="Arial" w:hAnsi="Arial" w:cs="Arial"/>
          <w:sz w:val="24"/>
          <w:szCs w:val="24"/>
        </w:rPr>
        <w:t xml:space="preserve"> milk interact with some medications. This must be documented clearly and advice should be sought from a pharmacist if there is any uncertainty.</w:t>
      </w:r>
    </w:p>
    <w:p w14:paraId="6D42AA1E" w14:textId="21638828" w:rsidR="008A3276" w:rsidRPr="00906EE4" w:rsidRDefault="00973F5C" w:rsidP="00754B83">
      <w:pPr>
        <w:pStyle w:val="ListParagraph"/>
        <w:numPr>
          <w:ilvl w:val="0"/>
          <w:numId w:val="9"/>
        </w:numPr>
        <w:spacing w:line="360" w:lineRule="auto"/>
        <w:jc w:val="both"/>
        <w:rPr>
          <w:rFonts w:ascii="Arial" w:hAnsi="Arial" w:cs="Arial"/>
          <w:sz w:val="24"/>
          <w:szCs w:val="24"/>
        </w:rPr>
      </w:pPr>
      <w:r w:rsidRPr="00906EE4">
        <w:rPr>
          <w:rFonts w:ascii="Arial" w:hAnsi="Arial" w:cs="Arial"/>
          <w:sz w:val="24"/>
          <w:szCs w:val="24"/>
        </w:rPr>
        <w:t>Once</w:t>
      </w:r>
      <w:r w:rsidR="00C51B5B" w:rsidRPr="00906EE4">
        <w:rPr>
          <w:rFonts w:ascii="Arial" w:hAnsi="Arial" w:cs="Arial"/>
          <w:sz w:val="24"/>
          <w:szCs w:val="24"/>
        </w:rPr>
        <w:t xml:space="preserve"> medication has been mixed with food or drink, it must be administered immediately to the person. If the person requires help to eat or drink, the carer administering the medication must assist the person. This must not be delegated to another member of staff. If the person is able to feed themselves, the carer administering the medication must </w:t>
      </w:r>
      <w:r w:rsidR="00701CED" w:rsidRPr="00906EE4">
        <w:rPr>
          <w:rFonts w:ascii="Arial" w:hAnsi="Arial" w:cs="Arial"/>
          <w:sz w:val="24"/>
          <w:szCs w:val="24"/>
        </w:rPr>
        <w:t xml:space="preserve">observe </w:t>
      </w:r>
      <w:r w:rsidRPr="00906EE4">
        <w:rPr>
          <w:rFonts w:ascii="Arial" w:hAnsi="Arial" w:cs="Arial"/>
          <w:sz w:val="24"/>
          <w:szCs w:val="24"/>
        </w:rPr>
        <w:t xml:space="preserve">the person </w:t>
      </w:r>
      <w:r w:rsidR="00701CED" w:rsidRPr="00906EE4">
        <w:rPr>
          <w:rFonts w:ascii="Arial" w:hAnsi="Arial" w:cs="Arial"/>
          <w:sz w:val="24"/>
          <w:szCs w:val="24"/>
        </w:rPr>
        <w:t xml:space="preserve">to ensure it is all </w:t>
      </w:r>
      <w:r w:rsidRPr="00906EE4">
        <w:rPr>
          <w:rFonts w:ascii="Arial" w:hAnsi="Arial" w:cs="Arial"/>
          <w:sz w:val="24"/>
          <w:szCs w:val="24"/>
        </w:rPr>
        <w:t>the medication is taken.</w:t>
      </w:r>
    </w:p>
    <w:p w14:paraId="31853351" w14:textId="03B2BCAB" w:rsidR="00476880" w:rsidRPr="00906EE4" w:rsidRDefault="00476880" w:rsidP="00754B83">
      <w:pPr>
        <w:pStyle w:val="ListParagraph"/>
        <w:numPr>
          <w:ilvl w:val="0"/>
          <w:numId w:val="9"/>
        </w:numPr>
        <w:spacing w:line="360" w:lineRule="auto"/>
        <w:jc w:val="both"/>
        <w:rPr>
          <w:rFonts w:ascii="Arial" w:hAnsi="Arial" w:cs="Arial"/>
          <w:sz w:val="24"/>
          <w:szCs w:val="24"/>
        </w:rPr>
      </w:pPr>
      <w:r w:rsidRPr="00906EE4">
        <w:rPr>
          <w:rFonts w:ascii="Arial" w:hAnsi="Arial" w:cs="Arial"/>
          <w:sz w:val="24"/>
          <w:szCs w:val="24"/>
        </w:rPr>
        <w:lastRenderedPageBreak/>
        <w:t>Food or drink containing medication must never be left unattended as this may be consumed by other residents</w:t>
      </w:r>
      <w:r w:rsidR="00973F5C" w:rsidRPr="00906EE4">
        <w:rPr>
          <w:rFonts w:ascii="Arial" w:hAnsi="Arial" w:cs="Arial"/>
          <w:sz w:val="24"/>
          <w:szCs w:val="24"/>
        </w:rPr>
        <w:t xml:space="preserve"> and</w:t>
      </w:r>
      <w:r w:rsidR="004D4711" w:rsidRPr="00906EE4">
        <w:rPr>
          <w:rFonts w:ascii="Arial" w:hAnsi="Arial" w:cs="Arial"/>
          <w:sz w:val="24"/>
          <w:szCs w:val="24"/>
        </w:rPr>
        <w:t xml:space="preserve"> could</w:t>
      </w:r>
      <w:r w:rsidR="00973F5C" w:rsidRPr="00906EE4">
        <w:rPr>
          <w:rFonts w:ascii="Arial" w:hAnsi="Arial" w:cs="Arial"/>
          <w:sz w:val="24"/>
          <w:szCs w:val="24"/>
        </w:rPr>
        <w:t xml:space="preserve"> result in harm.</w:t>
      </w:r>
    </w:p>
    <w:p w14:paraId="5E0E6BFD" w14:textId="09F9B74D" w:rsidR="004864A4" w:rsidRPr="00906EE4" w:rsidRDefault="006C11F5" w:rsidP="00754B83">
      <w:pPr>
        <w:pStyle w:val="ListParagraph"/>
        <w:numPr>
          <w:ilvl w:val="0"/>
          <w:numId w:val="9"/>
        </w:numPr>
        <w:spacing w:line="360" w:lineRule="auto"/>
        <w:jc w:val="both"/>
        <w:rPr>
          <w:rFonts w:ascii="Arial" w:hAnsi="Arial" w:cs="Arial"/>
          <w:sz w:val="24"/>
          <w:szCs w:val="24"/>
        </w:rPr>
      </w:pPr>
      <w:r w:rsidRPr="00906EE4">
        <w:rPr>
          <w:rFonts w:ascii="Arial" w:hAnsi="Arial" w:cs="Arial"/>
          <w:sz w:val="24"/>
          <w:szCs w:val="24"/>
        </w:rPr>
        <w:t xml:space="preserve">If medication is </w:t>
      </w:r>
      <w:r w:rsidR="000F31EC" w:rsidRPr="00906EE4">
        <w:rPr>
          <w:rFonts w:ascii="Arial" w:hAnsi="Arial" w:cs="Arial"/>
          <w:sz w:val="24"/>
          <w:szCs w:val="24"/>
        </w:rPr>
        <w:t>taken by the person after overt administration</w:t>
      </w:r>
      <w:r w:rsidRPr="00906EE4">
        <w:rPr>
          <w:rFonts w:ascii="Arial" w:hAnsi="Arial" w:cs="Arial"/>
          <w:sz w:val="24"/>
          <w:szCs w:val="24"/>
        </w:rPr>
        <w:t>,</w:t>
      </w:r>
      <w:r w:rsidR="000F31EC" w:rsidRPr="00906EE4">
        <w:rPr>
          <w:rFonts w:ascii="Arial" w:hAnsi="Arial" w:cs="Arial"/>
          <w:sz w:val="24"/>
          <w:szCs w:val="24"/>
        </w:rPr>
        <w:t xml:space="preserve"> the MAR chart must be signed in the</w:t>
      </w:r>
      <w:r w:rsidRPr="00906EE4">
        <w:rPr>
          <w:rFonts w:ascii="Arial" w:hAnsi="Arial" w:cs="Arial"/>
          <w:sz w:val="24"/>
          <w:szCs w:val="24"/>
        </w:rPr>
        <w:t xml:space="preserve"> usual</w:t>
      </w:r>
      <w:r w:rsidR="000F31EC" w:rsidRPr="00906EE4">
        <w:rPr>
          <w:rFonts w:ascii="Arial" w:hAnsi="Arial" w:cs="Arial"/>
          <w:sz w:val="24"/>
          <w:szCs w:val="24"/>
        </w:rPr>
        <w:t xml:space="preserve"> manner</w:t>
      </w:r>
      <w:r w:rsidRPr="00906EE4">
        <w:rPr>
          <w:rFonts w:ascii="Arial" w:hAnsi="Arial" w:cs="Arial"/>
          <w:sz w:val="24"/>
          <w:szCs w:val="24"/>
        </w:rPr>
        <w:t xml:space="preserve">. </w:t>
      </w:r>
      <w:r w:rsidR="00635297" w:rsidRPr="00906EE4">
        <w:rPr>
          <w:rFonts w:ascii="Arial" w:hAnsi="Arial" w:cs="Arial"/>
          <w:sz w:val="24"/>
          <w:szCs w:val="24"/>
        </w:rPr>
        <w:t xml:space="preserve">Each time </w:t>
      </w:r>
      <w:r w:rsidR="004864A4" w:rsidRPr="00906EE4">
        <w:rPr>
          <w:rFonts w:ascii="Arial" w:hAnsi="Arial" w:cs="Arial"/>
          <w:sz w:val="24"/>
          <w:szCs w:val="24"/>
        </w:rPr>
        <w:t xml:space="preserve">medication is administered </w:t>
      </w:r>
      <w:r w:rsidR="00E90D11" w:rsidRPr="00906EE4">
        <w:rPr>
          <w:rFonts w:ascii="Arial" w:hAnsi="Arial" w:cs="Arial"/>
          <w:sz w:val="24"/>
          <w:szCs w:val="24"/>
        </w:rPr>
        <w:t>covertly it</w:t>
      </w:r>
      <w:r w:rsidR="004864A4" w:rsidRPr="00906EE4">
        <w:rPr>
          <w:rFonts w:ascii="Arial" w:hAnsi="Arial" w:cs="Arial"/>
          <w:sz w:val="24"/>
          <w:szCs w:val="24"/>
        </w:rPr>
        <w:t xml:space="preserve"> must be </w:t>
      </w:r>
      <w:r w:rsidR="00635297" w:rsidRPr="00906EE4">
        <w:rPr>
          <w:rFonts w:ascii="Arial" w:hAnsi="Arial" w:cs="Arial"/>
          <w:sz w:val="24"/>
          <w:szCs w:val="24"/>
        </w:rPr>
        <w:t xml:space="preserve">recorded on the MAR chart using the appropriate key code and documentation of details </w:t>
      </w:r>
      <w:r w:rsidR="007661EE">
        <w:rPr>
          <w:rFonts w:ascii="Arial" w:hAnsi="Arial" w:cs="Arial"/>
          <w:sz w:val="24"/>
          <w:szCs w:val="24"/>
        </w:rPr>
        <w:t xml:space="preserve">provided as evidence. </w:t>
      </w:r>
    </w:p>
    <w:p w14:paraId="6A51A046" w14:textId="77777777" w:rsidR="00E90D11" w:rsidRPr="00906EE4" w:rsidRDefault="00E90D11" w:rsidP="00754B83">
      <w:pPr>
        <w:pStyle w:val="ListParagraph"/>
        <w:numPr>
          <w:ilvl w:val="0"/>
          <w:numId w:val="9"/>
        </w:numPr>
        <w:spacing w:line="360" w:lineRule="auto"/>
        <w:jc w:val="both"/>
        <w:rPr>
          <w:rFonts w:ascii="Arial" w:hAnsi="Arial" w:cs="Arial"/>
          <w:sz w:val="24"/>
          <w:szCs w:val="24"/>
        </w:rPr>
      </w:pPr>
      <w:r w:rsidRPr="00906EE4">
        <w:rPr>
          <w:rFonts w:ascii="Arial" w:hAnsi="Arial" w:cs="Arial"/>
          <w:sz w:val="24"/>
          <w:szCs w:val="24"/>
        </w:rPr>
        <w:t>Refusals of food and drink containing medication, including where food or drink has only partially been consumed, must also be documented on the MAR chart.</w:t>
      </w:r>
    </w:p>
    <w:p w14:paraId="587E95B0" w14:textId="46A097FB" w:rsidR="00904833" w:rsidRPr="00906EE4" w:rsidRDefault="00E90D11" w:rsidP="00754B83">
      <w:pPr>
        <w:pStyle w:val="ListParagraph"/>
        <w:numPr>
          <w:ilvl w:val="0"/>
          <w:numId w:val="9"/>
        </w:numPr>
        <w:spacing w:line="360" w:lineRule="auto"/>
        <w:jc w:val="both"/>
        <w:rPr>
          <w:rFonts w:ascii="Arial" w:hAnsi="Arial" w:cs="Arial"/>
          <w:sz w:val="24"/>
          <w:szCs w:val="24"/>
        </w:rPr>
      </w:pPr>
      <w:r w:rsidRPr="00906EE4">
        <w:rPr>
          <w:rFonts w:ascii="Arial" w:hAnsi="Arial" w:cs="Arial"/>
          <w:sz w:val="24"/>
          <w:szCs w:val="24"/>
        </w:rPr>
        <w:t xml:space="preserve">Good record keeping, including MAR charts, is vital evidence for the </w:t>
      </w:r>
      <w:r w:rsidR="004D4711" w:rsidRPr="00906EE4">
        <w:rPr>
          <w:rFonts w:ascii="Arial" w:hAnsi="Arial" w:cs="Arial"/>
          <w:sz w:val="24"/>
          <w:szCs w:val="24"/>
        </w:rPr>
        <w:t>prescriber</w:t>
      </w:r>
      <w:r w:rsidRPr="00906EE4">
        <w:rPr>
          <w:rFonts w:ascii="Arial" w:hAnsi="Arial" w:cs="Arial"/>
          <w:sz w:val="24"/>
          <w:szCs w:val="24"/>
        </w:rPr>
        <w:t xml:space="preserve"> when reviewing the continued need for covert administration of medication.</w:t>
      </w:r>
    </w:p>
    <w:p w14:paraId="0B416F3C" w14:textId="1E501AC0" w:rsidR="00067354" w:rsidRPr="00906EE4" w:rsidRDefault="003E1374" w:rsidP="00754B83">
      <w:pPr>
        <w:spacing w:line="360" w:lineRule="auto"/>
        <w:jc w:val="both"/>
        <w:rPr>
          <w:rFonts w:ascii="Arial" w:hAnsi="Arial" w:cs="Arial"/>
          <w:b/>
          <w:sz w:val="28"/>
          <w:szCs w:val="28"/>
        </w:rPr>
      </w:pPr>
      <w:r>
        <w:rPr>
          <w:rFonts w:ascii="Arial" w:hAnsi="Arial" w:cs="Arial"/>
          <w:b/>
          <w:sz w:val="28"/>
          <w:szCs w:val="28"/>
        </w:rPr>
        <w:t>15.</w:t>
      </w:r>
      <w:r>
        <w:rPr>
          <w:rFonts w:ascii="Arial" w:hAnsi="Arial" w:cs="Arial"/>
          <w:b/>
          <w:sz w:val="28"/>
          <w:szCs w:val="28"/>
        </w:rPr>
        <w:tab/>
      </w:r>
      <w:r w:rsidR="00904833" w:rsidRPr="00906EE4">
        <w:rPr>
          <w:rFonts w:ascii="Arial" w:hAnsi="Arial" w:cs="Arial"/>
          <w:b/>
          <w:sz w:val="28"/>
          <w:szCs w:val="28"/>
        </w:rPr>
        <w:t>Step 5</w:t>
      </w:r>
      <w:r w:rsidR="00067354" w:rsidRPr="00906EE4">
        <w:rPr>
          <w:rFonts w:ascii="Arial" w:hAnsi="Arial" w:cs="Arial"/>
          <w:b/>
          <w:sz w:val="28"/>
          <w:szCs w:val="28"/>
        </w:rPr>
        <w:t>: Record Keeping</w:t>
      </w:r>
    </w:p>
    <w:p w14:paraId="685512A8" w14:textId="39C2B247" w:rsidR="00067354" w:rsidRPr="00906EE4" w:rsidRDefault="00371629" w:rsidP="00754B83">
      <w:pPr>
        <w:spacing w:line="360" w:lineRule="auto"/>
        <w:jc w:val="both"/>
        <w:rPr>
          <w:rFonts w:ascii="Arial" w:hAnsi="Arial" w:cs="Arial"/>
          <w:sz w:val="24"/>
          <w:szCs w:val="24"/>
        </w:rPr>
      </w:pPr>
      <w:r w:rsidRPr="00595BB4">
        <w:rPr>
          <w:rFonts w:ascii="Arial" w:hAnsi="Arial" w:cs="Arial"/>
          <w:b/>
          <w:sz w:val="24"/>
          <w:szCs w:val="24"/>
        </w:rPr>
        <w:t>Accountability</w:t>
      </w:r>
      <w:r w:rsidRPr="00906EE4">
        <w:rPr>
          <w:rFonts w:ascii="Arial" w:hAnsi="Arial" w:cs="Arial"/>
          <w:sz w:val="24"/>
          <w:szCs w:val="24"/>
        </w:rPr>
        <w:t xml:space="preserve"> - everyone involved in the person’s care</w:t>
      </w:r>
      <w:r w:rsidR="005542AD" w:rsidRPr="00906EE4">
        <w:rPr>
          <w:rFonts w:ascii="Arial" w:hAnsi="Arial" w:cs="Arial"/>
          <w:sz w:val="24"/>
          <w:szCs w:val="24"/>
        </w:rPr>
        <w:t xml:space="preserve"> is accountable</w:t>
      </w:r>
      <w:r w:rsidR="00834C9A" w:rsidRPr="00906EE4">
        <w:rPr>
          <w:rFonts w:ascii="Arial" w:hAnsi="Arial" w:cs="Arial"/>
          <w:sz w:val="24"/>
          <w:szCs w:val="24"/>
        </w:rPr>
        <w:t>.</w:t>
      </w:r>
      <w:r w:rsidRPr="00906EE4">
        <w:rPr>
          <w:rFonts w:ascii="Arial" w:hAnsi="Arial" w:cs="Arial"/>
          <w:sz w:val="24"/>
          <w:szCs w:val="24"/>
        </w:rPr>
        <w:t xml:space="preserve"> </w:t>
      </w:r>
      <w:r w:rsidR="00FD3C32" w:rsidRPr="00906EE4">
        <w:rPr>
          <w:rFonts w:ascii="Arial" w:hAnsi="Arial" w:cs="Arial"/>
          <w:sz w:val="24"/>
          <w:szCs w:val="24"/>
        </w:rPr>
        <w:t xml:space="preserve">Covert administration of medication will be challenged by inspecting bodies unless appropriate records have been completed and kept up to date to support the process. </w:t>
      </w:r>
    </w:p>
    <w:p w14:paraId="22B9AA46" w14:textId="26D7FF44" w:rsidR="00371629" w:rsidRPr="00906EE4" w:rsidRDefault="00371629" w:rsidP="00754B83">
      <w:pPr>
        <w:spacing w:line="360" w:lineRule="auto"/>
        <w:jc w:val="both"/>
        <w:rPr>
          <w:rFonts w:ascii="Arial" w:hAnsi="Arial" w:cs="Arial"/>
          <w:sz w:val="24"/>
          <w:szCs w:val="24"/>
        </w:rPr>
      </w:pPr>
      <w:r w:rsidRPr="00595BB4">
        <w:rPr>
          <w:rFonts w:ascii="Arial" w:hAnsi="Arial" w:cs="Arial"/>
          <w:b/>
          <w:sz w:val="24"/>
          <w:szCs w:val="24"/>
        </w:rPr>
        <w:t>Documentation</w:t>
      </w:r>
      <w:r w:rsidRPr="00906EE4">
        <w:rPr>
          <w:rFonts w:ascii="Arial" w:hAnsi="Arial" w:cs="Arial"/>
          <w:sz w:val="24"/>
          <w:szCs w:val="24"/>
        </w:rPr>
        <w:t xml:space="preserve"> – </w:t>
      </w:r>
      <w:r w:rsidR="00973F5C" w:rsidRPr="00906EE4">
        <w:rPr>
          <w:rFonts w:ascii="Arial" w:hAnsi="Arial" w:cs="Arial"/>
          <w:sz w:val="24"/>
          <w:szCs w:val="24"/>
        </w:rPr>
        <w:t>o</w:t>
      </w:r>
      <w:r w:rsidRPr="00906EE4">
        <w:rPr>
          <w:rFonts w:ascii="Arial" w:hAnsi="Arial" w:cs="Arial"/>
          <w:sz w:val="24"/>
          <w:szCs w:val="24"/>
        </w:rPr>
        <w:t xml:space="preserve">nce covert administration has been agreed appropriate documentation must be completed and kept up to date. It is </w:t>
      </w:r>
      <w:r w:rsidRPr="00906EE4">
        <w:rPr>
          <w:rFonts w:ascii="Arial" w:hAnsi="Arial" w:cs="Arial"/>
          <w:b/>
          <w:sz w:val="24"/>
          <w:szCs w:val="24"/>
        </w:rPr>
        <w:t>not</w:t>
      </w:r>
      <w:r w:rsidRPr="00906EE4">
        <w:rPr>
          <w:rFonts w:ascii="Arial" w:hAnsi="Arial" w:cs="Arial"/>
          <w:sz w:val="24"/>
          <w:szCs w:val="24"/>
        </w:rPr>
        <w:t xml:space="preserve"> appropriate to act on a verbal direction or written instruction to administer covertly</w:t>
      </w:r>
      <w:r w:rsidR="004D4711" w:rsidRPr="00906EE4">
        <w:rPr>
          <w:rFonts w:ascii="Arial" w:hAnsi="Arial" w:cs="Arial"/>
          <w:sz w:val="24"/>
          <w:szCs w:val="24"/>
        </w:rPr>
        <w:t xml:space="preserve"> without a best interest decision </w:t>
      </w:r>
      <w:r w:rsidRPr="00906EE4">
        <w:rPr>
          <w:rFonts w:ascii="Arial" w:hAnsi="Arial" w:cs="Arial"/>
          <w:sz w:val="24"/>
          <w:szCs w:val="24"/>
        </w:rPr>
        <w:t>unless in extreme circumstances where the person is at immediate risk of harm. Lack of clear documentation could be liable to legal challenge.</w:t>
      </w:r>
    </w:p>
    <w:p w14:paraId="53892ED2" w14:textId="183D56ED" w:rsidR="004F735D" w:rsidRPr="00906EE4" w:rsidRDefault="003E1374" w:rsidP="004F735D">
      <w:pPr>
        <w:spacing w:line="360" w:lineRule="auto"/>
        <w:jc w:val="both"/>
        <w:rPr>
          <w:rFonts w:ascii="Arial" w:hAnsi="Arial" w:cs="Arial"/>
          <w:sz w:val="24"/>
          <w:szCs w:val="24"/>
        </w:rPr>
      </w:pPr>
      <w:r>
        <w:rPr>
          <w:rFonts w:ascii="Arial" w:hAnsi="Arial" w:cs="Arial"/>
          <w:b/>
          <w:sz w:val="24"/>
          <w:szCs w:val="24"/>
        </w:rPr>
        <w:t xml:space="preserve">15.1 </w:t>
      </w:r>
      <w:r>
        <w:rPr>
          <w:rFonts w:ascii="Arial" w:hAnsi="Arial" w:cs="Arial"/>
          <w:b/>
          <w:sz w:val="24"/>
          <w:szCs w:val="24"/>
        </w:rPr>
        <w:tab/>
      </w:r>
      <w:r w:rsidR="00371629" w:rsidRPr="00906EE4">
        <w:rPr>
          <w:rFonts w:ascii="Arial" w:hAnsi="Arial" w:cs="Arial"/>
          <w:b/>
          <w:sz w:val="24"/>
          <w:szCs w:val="24"/>
        </w:rPr>
        <w:t xml:space="preserve">The </w:t>
      </w:r>
      <w:r w:rsidR="00D32A4B" w:rsidRPr="00906EE4">
        <w:rPr>
          <w:rFonts w:ascii="Arial" w:hAnsi="Arial" w:cs="Arial"/>
          <w:b/>
          <w:sz w:val="24"/>
          <w:szCs w:val="24"/>
        </w:rPr>
        <w:t xml:space="preserve">prescribing </w:t>
      </w:r>
      <w:r w:rsidR="00973F5C" w:rsidRPr="00906EE4">
        <w:rPr>
          <w:rFonts w:ascii="Arial" w:hAnsi="Arial" w:cs="Arial"/>
          <w:b/>
          <w:sz w:val="24"/>
          <w:szCs w:val="24"/>
        </w:rPr>
        <w:t>h</w:t>
      </w:r>
      <w:r w:rsidR="00D32A4B" w:rsidRPr="00906EE4">
        <w:rPr>
          <w:rFonts w:ascii="Arial" w:hAnsi="Arial" w:cs="Arial"/>
          <w:b/>
          <w:sz w:val="24"/>
          <w:szCs w:val="24"/>
        </w:rPr>
        <w:t xml:space="preserve">ealthcare </w:t>
      </w:r>
      <w:r w:rsidR="00973F5C" w:rsidRPr="00906EE4">
        <w:rPr>
          <w:rFonts w:ascii="Arial" w:hAnsi="Arial" w:cs="Arial"/>
          <w:b/>
          <w:sz w:val="24"/>
          <w:szCs w:val="24"/>
        </w:rPr>
        <w:t>p</w:t>
      </w:r>
      <w:r w:rsidR="00D32A4B" w:rsidRPr="00906EE4">
        <w:rPr>
          <w:rFonts w:ascii="Arial" w:hAnsi="Arial" w:cs="Arial"/>
          <w:b/>
          <w:sz w:val="24"/>
          <w:szCs w:val="24"/>
        </w:rPr>
        <w:t>rofessional</w:t>
      </w:r>
      <w:r w:rsidR="00371629" w:rsidRPr="00906EE4">
        <w:rPr>
          <w:rFonts w:ascii="Arial" w:hAnsi="Arial" w:cs="Arial"/>
          <w:sz w:val="24"/>
          <w:szCs w:val="24"/>
        </w:rPr>
        <w:t xml:space="preserve"> – must have documentation of both mental capacity assessment</w:t>
      </w:r>
      <w:r w:rsidR="009A4A2B" w:rsidRPr="00906EE4">
        <w:rPr>
          <w:rFonts w:ascii="Arial" w:hAnsi="Arial" w:cs="Arial"/>
          <w:sz w:val="24"/>
          <w:szCs w:val="24"/>
        </w:rPr>
        <w:t xml:space="preserve"> and the best interest decision</w:t>
      </w:r>
      <w:r w:rsidR="00371629" w:rsidRPr="00906EE4">
        <w:rPr>
          <w:rFonts w:ascii="Arial" w:hAnsi="Arial" w:cs="Arial"/>
          <w:sz w:val="24"/>
          <w:szCs w:val="24"/>
        </w:rPr>
        <w:t xml:space="preserve"> </w:t>
      </w:r>
      <w:r w:rsidR="009A4A2B" w:rsidRPr="00906EE4">
        <w:rPr>
          <w:rFonts w:ascii="Arial" w:hAnsi="Arial" w:cs="Arial"/>
          <w:sz w:val="24"/>
          <w:szCs w:val="24"/>
        </w:rPr>
        <w:t>to support covert administration. Copies of these must be kept in the person’s clinical records in the GP surgery and a copy shared with the care home.</w:t>
      </w:r>
    </w:p>
    <w:p w14:paraId="36D67CB2" w14:textId="5EF390DE" w:rsidR="00904833" w:rsidRPr="00906EE4" w:rsidRDefault="003E1374" w:rsidP="004F735D">
      <w:pPr>
        <w:spacing w:line="360" w:lineRule="auto"/>
        <w:jc w:val="both"/>
        <w:rPr>
          <w:rFonts w:ascii="Arial" w:hAnsi="Arial" w:cs="Arial"/>
          <w:sz w:val="24"/>
          <w:szCs w:val="24"/>
        </w:rPr>
      </w:pPr>
      <w:r>
        <w:rPr>
          <w:rFonts w:ascii="Arial" w:hAnsi="Arial" w:cs="Arial"/>
          <w:b/>
          <w:sz w:val="24"/>
          <w:szCs w:val="24"/>
        </w:rPr>
        <w:t xml:space="preserve">15.2 </w:t>
      </w:r>
      <w:r>
        <w:rPr>
          <w:rFonts w:ascii="Arial" w:hAnsi="Arial" w:cs="Arial"/>
          <w:b/>
          <w:sz w:val="24"/>
          <w:szCs w:val="24"/>
        </w:rPr>
        <w:tab/>
      </w:r>
      <w:r w:rsidR="009A4A2B" w:rsidRPr="00906EE4">
        <w:rPr>
          <w:rFonts w:ascii="Arial" w:hAnsi="Arial" w:cs="Arial"/>
          <w:b/>
          <w:sz w:val="24"/>
          <w:szCs w:val="24"/>
        </w:rPr>
        <w:t>Care home</w:t>
      </w:r>
      <w:r w:rsidR="009A4A2B" w:rsidRPr="00906EE4">
        <w:rPr>
          <w:rFonts w:ascii="Arial" w:hAnsi="Arial" w:cs="Arial"/>
          <w:sz w:val="24"/>
          <w:szCs w:val="24"/>
        </w:rPr>
        <w:t xml:space="preserve"> – must ensure they have the correct, up to date paperwork and</w:t>
      </w:r>
      <w:r w:rsidR="00973F5C" w:rsidRPr="00906EE4">
        <w:rPr>
          <w:rFonts w:ascii="Arial" w:hAnsi="Arial" w:cs="Arial"/>
          <w:sz w:val="24"/>
          <w:szCs w:val="24"/>
        </w:rPr>
        <w:t xml:space="preserve"> that</w:t>
      </w:r>
      <w:r w:rsidR="009A4A2B" w:rsidRPr="00906EE4">
        <w:rPr>
          <w:rFonts w:ascii="Arial" w:hAnsi="Arial" w:cs="Arial"/>
          <w:sz w:val="24"/>
          <w:szCs w:val="24"/>
        </w:rPr>
        <w:t xml:space="preserve"> a regular review is undertaken. The home should receive a copy of the mental capacity assessment and best interest decision completed by the </w:t>
      </w:r>
      <w:r w:rsidR="007D1281" w:rsidRPr="00906EE4">
        <w:rPr>
          <w:rFonts w:ascii="Arial" w:hAnsi="Arial" w:cs="Arial"/>
          <w:sz w:val="24"/>
          <w:szCs w:val="24"/>
        </w:rPr>
        <w:t xml:space="preserve">prescribing healthcare professional </w:t>
      </w:r>
      <w:r w:rsidR="006E4768" w:rsidRPr="00906EE4">
        <w:rPr>
          <w:rFonts w:ascii="Arial" w:hAnsi="Arial" w:cs="Arial"/>
          <w:sz w:val="24"/>
          <w:szCs w:val="24"/>
        </w:rPr>
        <w:t>and these must be kept in the care plan. The home must also ensure advice for administratio</w:t>
      </w:r>
      <w:r w:rsidR="00973F5C" w:rsidRPr="00906EE4">
        <w:rPr>
          <w:rFonts w:ascii="Arial" w:hAnsi="Arial" w:cs="Arial"/>
          <w:sz w:val="24"/>
          <w:szCs w:val="24"/>
        </w:rPr>
        <w:t>n of</w:t>
      </w:r>
      <w:r w:rsidR="006E4768" w:rsidRPr="00906EE4">
        <w:rPr>
          <w:rFonts w:ascii="Arial" w:hAnsi="Arial" w:cs="Arial"/>
          <w:sz w:val="24"/>
          <w:szCs w:val="24"/>
        </w:rPr>
        <w:t xml:space="preserve"> medication covertly is sought from a pharmacist and that an individualised plan to administer medication covertly is</w:t>
      </w:r>
      <w:r w:rsidR="009A4A2B" w:rsidRPr="00906EE4">
        <w:rPr>
          <w:rFonts w:ascii="Arial" w:hAnsi="Arial" w:cs="Arial"/>
          <w:sz w:val="24"/>
          <w:szCs w:val="24"/>
        </w:rPr>
        <w:t xml:space="preserve"> </w:t>
      </w:r>
      <w:r w:rsidR="006E4768" w:rsidRPr="00906EE4">
        <w:rPr>
          <w:rFonts w:ascii="Arial" w:hAnsi="Arial" w:cs="Arial"/>
          <w:sz w:val="24"/>
          <w:szCs w:val="24"/>
        </w:rPr>
        <w:t xml:space="preserve">available with copies in both the care plan and with the MAR chart. The home must also make kitchen staff aware if a person is having medication covertly as dietary changes may be required. </w:t>
      </w:r>
      <w:r w:rsidR="006C1B17" w:rsidRPr="00906EE4">
        <w:rPr>
          <w:rFonts w:ascii="Arial" w:hAnsi="Arial" w:cs="Arial"/>
          <w:sz w:val="24"/>
          <w:szCs w:val="24"/>
        </w:rPr>
        <w:t xml:space="preserve">If the </w:t>
      </w:r>
      <w:r w:rsidR="006C1B17" w:rsidRPr="00906EE4">
        <w:rPr>
          <w:rFonts w:ascii="Arial" w:hAnsi="Arial" w:cs="Arial"/>
          <w:sz w:val="24"/>
          <w:szCs w:val="24"/>
        </w:rPr>
        <w:lastRenderedPageBreak/>
        <w:t>person’s condition deteriorates whilst co</w:t>
      </w:r>
      <w:r w:rsidR="00E60A93" w:rsidRPr="00906EE4">
        <w:rPr>
          <w:rFonts w:ascii="Arial" w:hAnsi="Arial" w:cs="Arial"/>
          <w:sz w:val="24"/>
          <w:szCs w:val="24"/>
        </w:rPr>
        <w:t>vert administration is in place</w:t>
      </w:r>
      <w:r w:rsidR="006C1B17" w:rsidRPr="00906EE4">
        <w:rPr>
          <w:rFonts w:ascii="Arial" w:hAnsi="Arial" w:cs="Arial"/>
          <w:sz w:val="24"/>
          <w:szCs w:val="24"/>
        </w:rPr>
        <w:t xml:space="preserve"> or</w:t>
      </w:r>
      <w:r w:rsidR="00E60A93" w:rsidRPr="00906EE4">
        <w:rPr>
          <w:rFonts w:ascii="Arial" w:hAnsi="Arial" w:cs="Arial"/>
          <w:sz w:val="24"/>
          <w:szCs w:val="24"/>
        </w:rPr>
        <w:t xml:space="preserve"> if</w:t>
      </w:r>
      <w:r w:rsidR="006C1B17" w:rsidRPr="00906EE4">
        <w:rPr>
          <w:rFonts w:ascii="Arial" w:hAnsi="Arial" w:cs="Arial"/>
          <w:sz w:val="24"/>
          <w:szCs w:val="24"/>
        </w:rPr>
        <w:t xml:space="preserve"> the person refuses food or fluids, this must be referred back to the </w:t>
      </w:r>
      <w:r w:rsidR="007D1281" w:rsidRPr="00906EE4">
        <w:rPr>
          <w:rFonts w:ascii="Arial" w:hAnsi="Arial" w:cs="Arial"/>
          <w:sz w:val="24"/>
          <w:szCs w:val="24"/>
        </w:rPr>
        <w:t>prescriber</w:t>
      </w:r>
      <w:r w:rsidR="006C1B17" w:rsidRPr="00906EE4">
        <w:rPr>
          <w:rFonts w:ascii="Arial" w:hAnsi="Arial" w:cs="Arial"/>
          <w:sz w:val="24"/>
          <w:szCs w:val="24"/>
        </w:rPr>
        <w:t xml:space="preserve"> immediately.</w:t>
      </w:r>
    </w:p>
    <w:p w14:paraId="5D7A7FD8" w14:textId="75ADB817" w:rsidR="00904833" w:rsidRPr="00906EE4" w:rsidRDefault="003E1374" w:rsidP="00754B83">
      <w:pPr>
        <w:spacing w:line="360" w:lineRule="auto"/>
        <w:jc w:val="both"/>
        <w:rPr>
          <w:rFonts w:ascii="Arial" w:hAnsi="Arial" w:cs="Arial"/>
          <w:b/>
          <w:sz w:val="28"/>
          <w:szCs w:val="28"/>
        </w:rPr>
      </w:pPr>
      <w:r>
        <w:rPr>
          <w:rFonts w:ascii="Arial" w:hAnsi="Arial" w:cs="Arial"/>
          <w:b/>
          <w:sz w:val="28"/>
          <w:szCs w:val="28"/>
        </w:rPr>
        <w:t xml:space="preserve">16. </w:t>
      </w:r>
      <w:r>
        <w:rPr>
          <w:rFonts w:ascii="Arial" w:hAnsi="Arial" w:cs="Arial"/>
          <w:b/>
          <w:sz w:val="28"/>
          <w:szCs w:val="28"/>
        </w:rPr>
        <w:tab/>
      </w:r>
      <w:r w:rsidR="00997756" w:rsidRPr="00906EE4">
        <w:rPr>
          <w:rFonts w:ascii="Arial" w:hAnsi="Arial" w:cs="Arial"/>
          <w:b/>
          <w:sz w:val="28"/>
          <w:szCs w:val="28"/>
        </w:rPr>
        <w:t xml:space="preserve">Step 6: </w:t>
      </w:r>
      <w:r w:rsidR="006C1B17" w:rsidRPr="00906EE4">
        <w:rPr>
          <w:rFonts w:ascii="Arial" w:hAnsi="Arial" w:cs="Arial"/>
          <w:b/>
          <w:sz w:val="28"/>
          <w:szCs w:val="28"/>
        </w:rPr>
        <w:t>Review of continued need</w:t>
      </w:r>
    </w:p>
    <w:p w14:paraId="3F8770BD" w14:textId="51AA3DB8" w:rsidR="00997756" w:rsidRPr="00906EE4" w:rsidRDefault="007F5248" w:rsidP="00754B83">
      <w:pPr>
        <w:spacing w:line="360" w:lineRule="auto"/>
        <w:jc w:val="both"/>
        <w:rPr>
          <w:rFonts w:ascii="Arial" w:hAnsi="Arial" w:cs="Arial"/>
          <w:sz w:val="24"/>
          <w:szCs w:val="24"/>
        </w:rPr>
      </w:pPr>
      <w:r w:rsidRPr="00906EE4">
        <w:rPr>
          <w:rFonts w:ascii="Arial" w:hAnsi="Arial" w:cs="Arial"/>
          <w:sz w:val="24"/>
          <w:szCs w:val="24"/>
        </w:rPr>
        <w:t xml:space="preserve">The need for continued covert administration should be reviewed regularly </w:t>
      </w:r>
      <w:r w:rsidR="00596993" w:rsidRPr="00906EE4">
        <w:rPr>
          <w:rFonts w:ascii="Arial" w:hAnsi="Arial" w:cs="Arial"/>
          <w:sz w:val="24"/>
          <w:szCs w:val="24"/>
        </w:rPr>
        <w:t>and within the timescales</w:t>
      </w:r>
      <w:r w:rsidR="0070523A" w:rsidRPr="00906EE4">
        <w:rPr>
          <w:rFonts w:ascii="Arial" w:hAnsi="Arial" w:cs="Arial"/>
          <w:sz w:val="24"/>
          <w:szCs w:val="24"/>
        </w:rPr>
        <w:t xml:space="preserve"> agreed at the point of </w:t>
      </w:r>
      <w:r w:rsidR="009525C6" w:rsidRPr="00906EE4">
        <w:rPr>
          <w:rFonts w:ascii="Arial" w:hAnsi="Arial" w:cs="Arial"/>
          <w:sz w:val="24"/>
          <w:szCs w:val="24"/>
        </w:rPr>
        <w:t xml:space="preserve">the best interest decision. The </w:t>
      </w:r>
      <w:r w:rsidR="00997756" w:rsidRPr="00906EE4">
        <w:rPr>
          <w:rFonts w:ascii="Arial" w:hAnsi="Arial" w:cs="Arial"/>
          <w:sz w:val="24"/>
          <w:szCs w:val="24"/>
        </w:rPr>
        <w:t xml:space="preserve">frequency of review should be individualised for each </w:t>
      </w:r>
      <w:r w:rsidR="00ED3A7C" w:rsidRPr="00906EE4">
        <w:rPr>
          <w:rFonts w:ascii="Arial" w:hAnsi="Arial" w:cs="Arial"/>
          <w:sz w:val="24"/>
          <w:szCs w:val="24"/>
        </w:rPr>
        <w:t>person</w:t>
      </w:r>
      <w:r w:rsidR="00997756" w:rsidRPr="00906EE4">
        <w:rPr>
          <w:rFonts w:ascii="Arial" w:hAnsi="Arial" w:cs="Arial"/>
          <w:sz w:val="24"/>
          <w:szCs w:val="24"/>
        </w:rPr>
        <w:t xml:space="preserve"> and should be determined by the physical state of the person. It would be expected that reviews should take place more frequently when covert administration has been</w:t>
      </w:r>
      <w:r w:rsidR="001D7B3A">
        <w:rPr>
          <w:rFonts w:ascii="Arial" w:hAnsi="Arial" w:cs="Arial"/>
          <w:sz w:val="24"/>
          <w:szCs w:val="24"/>
        </w:rPr>
        <w:t xml:space="preserve"> initiated for the first time, if the person has fluctuating capacity of</w:t>
      </w:r>
      <w:r w:rsidR="00997756" w:rsidRPr="00906EE4">
        <w:rPr>
          <w:rFonts w:ascii="Arial" w:hAnsi="Arial" w:cs="Arial"/>
          <w:sz w:val="24"/>
          <w:szCs w:val="24"/>
        </w:rPr>
        <w:t xml:space="preserve"> if it is anticipated that covert administration is likely to be needed for a short period of time. For individuals requiring prolonged periods of covert administration, a formal review should be unde</w:t>
      </w:r>
      <w:r w:rsidR="007D1281" w:rsidRPr="00906EE4">
        <w:rPr>
          <w:rFonts w:ascii="Arial" w:hAnsi="Arial" w:cs="Arial"/>
          <w:sz w:val="24"/>
          <w:szCs w:val="24"/>
        </w:rPr>
        <w:t>rtaken at least every 6 months or sooner if the person’</w:t>
      </w:r>
      <w:r w:rsidR="00375A2E" w:rsidRPr="00906EE4">
        <w:rPr>
          <w:rFonts w:ascii="Arial" w:hAnsi="Arial" w:cs="Arial"/>
          <w:sz w:val="24"/>
          <w:szCs w:val="24"/>
        </w:rPr>
        <w:t>s condition changes (</w:t>
      </w:r>
      <w:r w:rsidR="00EE7B2C" w:rsidRPr="00906EE4">
        <w:rPr>
          <w:rFonts w:ascii="Arial" w:hAnsi="Arial" w:cs="Arial"/>
          <w:sz w:val="24"/>
          <w:szCs w:val="24"/>
        </w:rPr>
        <w:t>appendix 7</w:t>
      </w:r>
      <w:r w:rsidR="00375A2E" w:rsidRPr="00906EE4">
        <w:rPr>
          <w:rFonts w:ascii="Arial" w:hAnsi="Arial" w:cs="Arial"/>
          <w:sz w:val="24"/>
          <w:szCs w:val="24"/>
        </w:rPr>
        <w:t>).</w:t>
      </w:r>
    </w:p>
    <w:p w14:paraId="6DF3437E" w14:textId="45A5A2D6" w:rsidR="00AC0787" w:rsidRDefault="009525C6" w:rsidP="00754B83">
      <w:pPr>
        <w:spacing w:line="360" w:lineRule="auto"/>
        <w:jc w:val="both"/>
        <w:rPr>
          <w:rFonts w:ascii="Arial" w:hAnsi="Arial" w:cs="Arial"/>
          <w:sz w:val="24"/>
          <w:szCs w:val="24"/>
        </w:rPr>
      </w:pPr>
      <w:r w:rsidRPr="00906EE4">
        <w:rPr>
          <w:rFonts w:ascii="Arial" w:hAnsi="Arial" w:cs="Arial"/>
          <w:sz w:val="24"/>
          <w:szCs w:val="24"/>
        </w:rPr>
        <w:t>If a person reaches the end of their life,</w:t>
      </w:r>
      <w:r w:rsidR="00997756" w:rsidRPr="00906EE4">
        <w:rPr>
          <w:rFonts w:ascii="Arial" w:hAnsi="Arial" w:cs="Arial"/>
          <w:sz w:val="24"/>
          <w:szCs w:val="24"/>
        </w:rPr>
        <w:t xml:space="preserve"> the need for covert administration of medicines</w:t>
      </w:r>
      <w:r w:rsidRPr="00906EE4">
        <w:rPr>
          <w:rFonts w:ascii="Arial" w:hAnsi="Arial" w:cs="Arial"/>
          <w:sz w:val="24"/>
          <w:szCs w:val="24"/>
        </w:rPr>
        <w:t xml:space="preserve"> should</w:t>
      </w:r>
      <w:r w:rsidR="00997756" w:rsidRPr="00906EE4">
        <w:rPr>
          <w:rFonts w:ascii="Arial" w:hAnsi="Arial" w:cs="Arial"/>
          <w:sz w:val="24"/>
          <w:szCs w:val="24"/>
        </w:rPr>
        <w:t xml:space="preserve"> be reviewed as part of a wider in-depth medication review assessing risk versus benefit of each medication. Relatives or advocates should be made fully aware of any decisions made.</w:t>
      </w:r>
    </w:p>
    <w:p w14:paraId="031FDDA3" w14:textId="47E702CE" w:rsidR="00E60A93" w:rsidRPr="001D7B3A" w:rsidRDefault="003E1374" w:rsidP="00754B83">
      <w:pPr>
        <w:spacing w:line="360" w:lineRule="auto"/>
        <w:jc w:val="both"/>
        <w:rPr>
          <w:rFonts w:ascii="Arial" w:hAnsi="Arial" w:cs="Arial"/>
          <w:sz w:val="24"/>
          <w:szCs w:val="24"/>
        </w:rPr>
      </w:pPr>
      <w:r>
        <w:rPr>
          <w:rFonts w:ascii="Arial" w:hAnsi="Arial" w:cs="Arial"/>
          <w:b/>
          <w:sz w:val="28"/>
          <w:szCs w:val="28"/>
        </w:rPr>
        <w:t xml:space="preserve">17. </w:t>
      </w:r>
      <w:r>
        <w:rPr>
          <w:rFonts w:ascii="Arial" w:hAnsi="Arial" w:cs="Arial"/>
          <w:b/>
          <w:sz w:val="28"/>
          <w:szCs w:val="28"/>
        </w:rPr>
        <w:tab/>
      </w:r>
      <w:r w:rsidR="00E60A93" w:rsidRPr="00906EE4">
        <w:rPr>
          <w:rFonts w:ascii="Arial" w:hAnsi="Arial" w:cs="Arial"/>
          <w:b/>
          <w:sz w:val="28"/>
          <w:szCs w:val="28"/>
        </w:rPr>
        <w:t>Checklist of responsibilities</w:t>
      </w:r>
    </w:p>
    <w:p w14:paraId="78865622" w14:textId="5070143F" w:rsidR="00375A2E" w:rsidRPr="00906EE4" w:rsidRDefault="003E1374" w:rsidP="00754B83">
      <w:pPr>
        <w:spacing w:line="360" w:lineRule="auto"/>
        <w:jc w:val="both"/>
        <w:rPr>
          <w:rFonts w:ascii="Arial" w:hAnsi="Arial" w:cs="Arial"/>
          <w:b/>
          <w:sz w:val="24"/>
          <w:szCs w:val="24"/>
        </w:rPr>
      </w:pPr>
      <w:r>
        <w:rPr>
          <w:rFonts w:ascii="Arial" w:hAnsi="Arial" w:cs="Arial"/>
          <w:b/>
          <w:sz w:val="24"/>
          <w:szCs w:val="24"/>
        </w:rPr>
        <w:t xml:space="preserve">17.1 </w:t>
      </w:r>
      <w:r>
        <w:rPr>
          <w:rFonts w:ascii="Arial" w:hAnsi="Arial" w:cs="Arial"/>
          <w:b/>
          <w:sz w:val="24"/>
          <w:szCs w:val="24"/>
        </w:rPr>
        <w:tab/>
      </w:r>
      <w:r w:rsidR="001B1255" w:rsidRPr="00906EE4">
        <w:rPr>
          <w:rFonts w:ascii="Arial" w:hAnsi="Arial" w:cs="Arial"/>
          <w:b/>
          <w:sz w:val="24"/>
          <w:szCs w:val="24"/>
        </w:rPr>
        <w:t>Prescribing Healthcare Professional</w:t>
      </w:r>
    </w:p>
    <w:p w14:paraId="54A33EBA" w14:textId="23E30CD8" w:rsidR="00375A2E" w:rsidRPr="00906EE4" w:rsidRDefault="00375A2E" w:rsidP="00754B83">
      <w:pPr>
        <w:pStyle w:val="ListParagraph"/>
        <w:numPr>
          <w:ilvl w:val="0"/>
          <w:numId w:val="15"/>
        </w:numPr>
        <w:spacing w:line="360" w:lineRule="auto"/>
        <w:jc w:val="both"/>
        <w:rPr>
          <w:rFonts w:ascii="Arial" w:hAnsi="Arial" w:cs="Arial"/>
          <w:sz w:val="24"/>
          <w:szCs w:val="24"/>
        </w:rPr>
      </w:pPr>
      <w:r w:rsidRPr="00906EE4">
        <w:rPr>
          <w:rFonts w:ascii="Arial" w:hAnsi="Arial" w:cs="Arial"/>
          <w:b/>
          <w:sz w:val="24"/>
          <w:szCs w:val="24"/>
        </w:rPr>
        <w:t>Covert administration pathway</w:t>
      </w:r>
      <w:r w:rsidR="00DE2BB9" w:rsidRPr="00906EE4">
        <w:rPr>
          <w:rFonts w:ascii="Arial" w:hAnsi="Arial" w:cs="Arial"/>
          <w:sz w:val="24"/>
          <w:szCs w:val="24"/>
        </w:rPr>
        <w:t xml:space="preserve"> included in this documentation </w:t>
      </w:r>
      <w:r w:rsidRPr="00906EE4">
        <w:rPr>
          <w:rFonts w:ascii="Arial" w:hAnsi="Arial" w:cs="Arial"/>
          <w:sz w:val="24"/>
          <w:szCs w:val="24"/>
        </w:rPr>
        <w:t>must be adhered to</w:t>
      </w:r>
      <w:r w:rsidR="00ED3A7C" w:rsidRPr="00906EE4">
        <w:rPr>
          <w:rFonts w:ascii="Arial" w:hAnsi="Arial" w:cs="Arial"/>
          <w:sz w:val="24"/>
          <w:szCs w:val="24"/>
        </w:rPr>
        <w:t>.</w:t>
      </w:r>
    </w:p>
    <w:p w14:paraId="2C06906A" w14:textId="7F47E5F5" w:rsidR="00D707DC" w:rsidRPr="00906EE4" w:rsidRDefault="00D707DC" w:rsidP="00754B83">
      <w:pPr>
        <w:pStyle w:val="ListParagraph"/>
        <w:numPr>
          <w:ilvl w:val="0"/>
          <w:numId w:val="15"/>
        </w:numPr>
        <w:spacing w:line="360" w:lineRule="auto"/>
        <w:jc w:val="both"/>
        <w:rPr>
          <w:rFonts w:ascii="Arial" w:hAnsi="Arial" w:cs="Arial"/>
          <w:sz w:val="24"/>
          <w:szCs w:val="24"/>
        </w:rPr>
      </w:pPr>
      <w:r w:rsidRPr="00906EE4">
        <w:rPr>
          <w:rFonts w:ascii="Arial" w:hAnsi="Arial" w:cs="Arial"/>
          <w:b/>
          <w:sz w:val="24"/>
          <w:szCs w:val="24"/>
        </w:rPr>
        <w:t xml:space="preserve">Engagement with the home – </w:t>
      </w:r>
      <w:r w:rsidRPr="00906EE4">
        <w:rPr>
          <w:rFonts w:ascii="Arial" w:hAnsi="Arial" w:cs="Arial"/>
          <w:sz w:val="24"/>
          <w:szCs w:val="24"/>
        </w:rPr>
        <w:t>due to the legal implications with covert administration, prescribers must engage with the home to complete the process</w:t>
      </w:r>
      <w:r w:rsidR="0008107C" w:rsidRPr="00906EE4">
        <w:rPr>
          <w:rFonts w:ascii="Arial" w:hAnsi="Arial" w:cs="Arial"/>
          <w:sz w:val="24"/>
          <w:szCs w:val="24"/>
        </w:rPr>
        <w:t xml:space="preserve"> and the necessary paperwork</w:t>
      </w:r>
      <w:r w:rsidRPr="00906EE4">
        <w:rPr>
          <w:rFonts w:ascii="Arial" w:hAnsi="Arial" w:cs="Arial"/>
          <w:sz w:val="24"/>
          <w:szCs w:val="24"/>
        </w:rPr>
        <w:t>. Failure to do so may result in a safeguarding referral</w:t>
      </w:r>
      <w:r w:rsidR="0008107C" w:rsidRPr="00906EE4">
        <w:rPr>
          <w:rFonts w:ascii="Arial" w:hAnsi="Arial" w:cs="Arial"/>
          <w:sz w:val="24"/>
          <w:szCs w:val="24"/>
        </w:rPr>
        <w:t xml:space="preserve"> as it could be deemed causing obstruction to care</w:t>
      </w:r>
      <w:r w:rsidRPr="00906EE4">
        <w:rPr>
          <w:rFonts w:ascii="Arial" w:hAnsi="Arial" w:cs="Arial"/>
          <w:sz w:val="24"/>
          <w:szCs w:val="24"/>
        </w:rPr>
        <w:t>.</w:t>
      </w:r>
    </w:p>
    <w:p w14:paraId="15AA5764" w14:textId="131E6726" w:rsidR="001E283B" w:rsidRPr="00906EE4" w:rsidRDefault="001E283B" w:rsidP="00754B83">
      <w:pPr>
        <w:pStyle w:val="ListParagraph"/>
        <w:numPr>
          <w:ilvl w:val="0"/>
          <w:numId w:val="15"/>
        </w:numPr>
        <w:spacing w:line="360" w:lineRule="auto"/>
        <w:jc w:val="both"/>
        <w:rPr>
          <w:rFonts w:ascii="Arial" w:hAnsi="Arial" w:cs="Arial"/>
          <w:sz w:val="24"/>
          <w:szCs w:val="24"/>
        </w:rPr>
      </w:pPr>
      <w:r w:rsidRPr="00906EE4">
        <w:rPr>
          <w:rFonts w:ascii="Arial" w:hAnsi="Arial" w:cs="Arial"/>
          <w:b/>
          <w:sz w:val="24"/>
          <w:szCs w:val="24"/>
        </w:rPr>
        <w:t>Mental Capacity Assessment (MCA)</w:t>
      </w:r>
      <w:r w:rsidRPr="00906EE4">
        <w:rPr>
          <w:rFonts w:ascii="Arial" w:hAnsi="Arial" w:cs="Arial"/>
          <w:sz w:val="24"/>
          <w:szCs w:val="24"/>
        </w:rPr>
        <w:t xml:space="preserve"> –</w:t>
      </w:r>
      <w:r w:rsidR="00375A2E" w:rsidRPr="00906EE4">
        <w:rPr>
          <w:rFonts w:ascii="Arial" w:hAnsi="Arial" w:cs="Arial"/>
          <w:sz w:val="24"/>
          <w:szCs w:val="24"/>
        </w:rPr>
        <w:t xml:space="preserve"> </w:t>
      </w:r>
      <w:r w:rsidRPr="00906EE4">
        <w:rPr>
          <w:rFonts w:ascii="Arial" w:hAnsi="Arial" w:cs="Arial"/>
          <w:sz w:val="24"/>
          <w:szCs w:val="24"/>
        </w:rPr>
        <w:t>must be completed prior to pr</w:t>
      </w:r>
      <w:r w:rsidR="00ED3A7C" w:rsidRPr="00906EE4">
        <w:rPr>
          <w:rFonts w:ascii="Arial" w:hAnsi="Arial" w:cs="Arial"/>
          <w:sz w:val="24"/>
          <w:szCs w:val="24"/>
        </w:rPr>
        <w:t>o</w:t>
      </w:r>
      <w:r w:rsidRPr="00906EE4">
        <w:rPr>
          <w:rFonts w:ascii="Arial" w:hAnsi="Arial" w:cs="Arial"/>
          <w:sz w:val="24"/>
          <w:szCs w:val="24"/>
        </w:rPr>
        <w:t>c</w:t>
      </w:r>
      <w:r w:rsidR="00ED3A7C" w:rsidRPr="00906EE4">
        <w:rPr>
          <w:rFonts w:ascii="Arial" w:hAnsi="Arial" w:cs="Arial"/>
          <w:sz w:val="24"/>
          <w:szCs w:val="24"/>
        </w:rPr>
        <w:t>e</w:t>
      </w:r>
      <w:r w:rsidRPr="00906EE4">
        <w:rPr>
          <w:rFonts w:ascii="Arial" w:hAnsi="Arial" w:cs="Arial"/>
          <w:sz w:val="24"/>
          <w:szCs w:val="24"/>
        </w:rPr>
        <w:t>eding with covert adminis</w:t>
      </w:r>
      <w:r w:rsidR="00444C8A" w:rsidRPr="00906EE4">
        <w:rPr>
          <w:rFonts w:ascii="Arial" w:hAnsi="Arial" w:cs="Arial"/>
          <w:sz w:val="24"/>
          <w:szCs w:val="24"/>
        </w:rPr>
        <w:t>tration of medication. This can</w:t>
      </w:r>
      <w:r w:rsidR="001B1255" w:rsidRPr="00906EE4">
        <w:rPr>
          <w:rFonts w:ascii="Arial" w:hAnsi="Arial" w:cs="Arial"/>
          <w:sz w:val="24"/>
          <w:szCs w:val="24"/>
        </w:rPr>
        <w:t xml:space="preserve"> </w:t>
      </w:r>
      <w:r w:rsidRPr="00906EE4">
        <w:rPr>
          <w:rFonts w:ascii="Arial" w:hAnsi="Arial" w:cs="Arial"/>
          <w:sz w:val="24"/>
          <w:szCs w:val="24"/>
        </w:rPr>
        <w:t xml:space="preserve">be completed by an </w:t>
      </w:r>
      <w:r w:rsidRPr="00906EE4">
        <w:rPr>
          <w:rFonts w:ascii="Arial" w:hAnsi="Arial" w:cs="Arial"/>
          <w:b/>
          <w:sz w:val="24"/>
          <w:szCs w:val="24"/>
        </w:rPr>
        <w:t>appropriate healthcare professional</w:t>
      </w:r>
      <w:r w:rsidR="004D4711" w:rsidRPr="00906EE4">
        <w:rPr>
          <w:rFonts w:ascii="Arial" w:hAnsi="Arial" w:cs="Arial"/>
          <w:b/>
          <w:sz w:val="24"/>
          <w:szCs w:val="24"/>
        </w:rPr>
        <w:t xml:space="preserve"> or care home staff member</w:t>
      </w:r>
      <w:r w:rsidR="001B1255" w:rsidRPr="00906EE4">
        <w:rPr>
          <w:rFonts w:ascii="Arial" w:hAnsi="Arial" w:cs="Arial"/>
          <w:sz w:val="24"/>
          <w:szCs w:val="24"/>
        </w:rPr>
        <w:t xml:space="preserve"> but the prescriber must be satisfied </w:t>
      </w:r>
      <w:r w:rsidR="00375A2E" w:rsidRPr="00906EE4">
        <w:rPr>
          <w:rFonts w:ascii="Arial" w:hAnsi="Arial" w:cs="Arial"/>
          <w:sz w:val="24"/>
          <w:szCs w:val="24"/>
        </w:rPr>
        <w:t>a MCA has been completed (</w:t>
      </w:r>
      <w:r w:rsidR="00EE7B2C" w:rsidRPr="00906EE4">
        <w:rPr>
          <w:rFonts w:ascii="Arial" w:hAnsi="Arial" w:cs="Arial"/>
          <w:sz w:val="24"/>
          <w:szCs w:val="24"/>
        </w:rPr>
        <w:t>appendix 3</w:t>
      </w:r>
      <w:r w:rsidR="00375A2E" w:rsidRPr="00906EE4">
        <w:rPr>
          <w:rFonts w:ascii="Arial" w:hAnsi="Arial" w:cs="Arial"/>
          <w:sz w:val="24"/>
          <w:szCs w:val="24"/>
        </w:rPr>
        <w:t xml:space="preserve">). </w:t>
      </w:r>
      <w:r w:rsidR="001B1255" w:rsidRPr="00906EE4">
        <w:rPr>
          <w:rFonts w:ascii="Arial" w:hAnsi="Arial" w:cs="Arial"/>
          <w:sz w:val="24"/>
          <w:szCs w:val="24"/>
        </w:rPr>
        <w:t>A</w:t>
      </w:r>
      <w:r w:rsidRPr="00906EE4">
        <w:rPr>
          <w:rFonts w:ascii="Arial" w:hAnsi="Arial" w:cs="Arial"/>
          <w:sz w:val="24"/>
          <w:szCs w:val="24"/>
        </w:rPr>
        <w:t xml:space="preserve"> copy of the MCA must be filed within the clinical notes and a copy given to the care home.</w:t>
      </w:r>
    </w:p>
    <w:p w14:paraId="42E7476F" w14:textId="05BE5FD8" w:rsidR="001E283B" w:rsidRPr="00906EE4" w:rsidRDefault="001E283B" w:rsidP="00754B83">
      <w:pPr>
        <w:pStyle w:val="ListParagraph"/>
        <w:numPr>
          <w:ilvl w:val="0"/>
          <w:numId w:val="15"/>
        </w:numPr>
        <w:spacing w:line="360" w:lineRule="auto"/>
        <w:jc w:val="both"/>
        <w:rPr>
          <w:rFonts w:ascii="Arial" w:hAnsi="Arial" w:cs="Arial"/>
          <w:sz w:val="24"/>
          <w:szCs w:val="24"/>
        </w:rPr>
      </w:pPr>
      <w:r w:rsidRPr="00906EE4">
        <w:rPr>
          <w:rFonts w:ascii="Arial" w:hAnsi="Arial" w:cs="Arial"/>
          <w:b/>
          <w:sz w:val="24"/>
          <w:szCs w:val="24"/>
        </w:rPr>
        <w:lastRenderedPageBreak/>
        <w:t>Best interest decision</w:t>
      </w:r>
      <w:r w:rsidRPr="00906EE4">
        <w:rPr>
          <w:rFonts w:ascii="Arial" w:hAnsi="Arial" w:cs="Arial"/>
          <w:sz w:val="24"/>
          <w:szCs w:val="24"/>
        </w:rPr>
        <w:t xml:space="preserve"> – must be completed by a </w:t>
      </w:r>
      <w:r w:rsidR="007D1281" w:rsidRPr="00906EE4">
        <w:rPr>
          <w:rFonts w:ascii="Arial" w:hAnsi="Arial" w:cs="Arial"/>
          <w:sz w:val="24"/>
          <w:szCs w:val="24"/>
        </w:rPr>
        <w:t>prescriber</w:t>
      </w:r>
      <w:r w:rsidRPr="00906EE4">
        <w:rPr>
          <w:rFonts w:ascii="Arial" w:hAnsi="Arial" w:cs="Arial"/>
          <w:sz w:val="24"/>
          <w:szCs w:val="24"/>
        </w:rPr>
        <w:t xml:space="preserve"> prior to covert administration</w:t>
      </w:r>
      <w:r w:rsidR="00375A2E" w:rsidRPr="00906EE4">
        <w:rPr>
          <w:rFonts w:ascii="Arial" w:hAnsi="Arial" w:cs="Arial"/>
          <w:sz w:val="24"/>
          <w:szCs w:val="24"/>
        </w:rPr>
        <w:t xml:space="preserve"> (</w:t>
      </w:r>
      <w:r w:rsidR="00EE7B2C" w:rsidRPr="00906EE4">
        <w:rPr>
          <w:rFonts w:ascii="Arial" w:hAnsi="Arial" w:cs="Arial"/>
          <w:sz w:val="24"/>
          <w:szCs w:val="24"/>
        </w:rPr>
        <w:t>appendix 4</w:t>
      </w:r>
      <w:r w:rsidR="00375A2E" w:rsidRPr="00906EE4">
        <w:rPr>
          <w:rFonts w:ascii="Arial" w:hAnsi="Arial" w:cs="Arial"/>
          <w:sz w:val="24"/>
          <w:szCs w:val="24"/>
        </w:rPr>
        <w:t>). A copy of the documentation must be filed within the clinical notes and a copy given to the care home.</w:t>
      </w:r>
    </w:p>
    <w:p w14:paraId="3DAC3854" w14:textId="33739A9C" w:rsidR="001E283B" w:rsidRPr="00906EE4" w:rsidRDefault="001E283B" w:rsidP="00754B83">
      <w:pPr>
        <w:pStyle w:val="ListParagraph"/>
        <w:numPr>
          <w:ilvl w:val="0"/>
          <w:numId w:val="15"/>
        </w:numPr>
        <w:spacing w:line="360" w:lineRule="auto"/>
        <w:jc w:val="both"/>
        <w:rPr>
          <w:rFonts w:ascii="Arial" w:hAnsi="Arial" w:cs="Arial"/>
          <w:sz w:val="24"/>
          <w:szCs w:val="24"/>
        </w:rPr>
      </w:pPr>
      <w:r w:rsidRPr="00906EE4">
        <w:rPr>
          <w:rFonts w:ascii="Arial" w:hAnsi="Arial" w:cs="Arial"/>
          <w:b/>
          <w:sz w:val="24"/>
          <w:szCs w:val="24"/>
        </w:rPr>
        <w:t>Medication review</w:t>
      </w:r>
      <w:r w:rsidRPr="00906EE4">
        <w:rPr>
          <w:rFonts w:ascii="Arial" w:hAnsi="Arial" w:cs="Arial"/>
          <w:sz w:val="24"/>
          <w:szCs w:val="24"/>
        </w:rPr>
        <w:t xml:space="preserve"> – if covert administration is deemed necessary, a full medication</w:t>
      </w:r>
      <w:r w:rsidR="00ED3A7C" w:rsidRPr="00906EE4">
        <w:rPr>
          <w:rFonts w:ascii="Arial" w:hAnsi="Arial" w:cs="Arial"/>
          <w:sz w:val="24"/>
          <w:szCs w:val="24"/>
        </w:rPr>
        <w:t xml:space="preserve"> review</w:t>
      </w:r>
      <w:r w:rsidRPr="00906EE4">
        <w:rPr>
          <w:rFonts w:ascii="Arial" w:hAnsi="Arial" w:cs="Arial"/>
          <w:sz w:val="24"/>
          <w:szCs w:val="24"/>
        </w:rPr>
        <w:t xml:space="preserve"> must be undertaken. Only medication essential to health / wellbeing should be given covertly. Consider stopping medication as the least restrictive option.</w:t>
      </w:r>
    </w:p>
    <w:p w14:paraId="12F9C18A" w14:textId="36FD19DB" w:rsidR="00444C8A" w:rsidRPr="00906EE4" w:rsidRDefault="00444C8A" w:rsidP="00754B83">
      <w:pPr>
        <w:pStyle w:val="ListParagraph"/>
        <w:numPr>
          <w:ilvl w:val="0"/>
          <w:numId w:val="15"/>
        </w:numPr>
        <w:spacing w:line="360" w:lineRule="auto"/>
        <w:jc w:val="both"/>
        <w:rPr>
          <w:rFonts w:ascii="Arial" w:hAnsi="Arial" w:cs="Arial"/>
          <w:sz w:val="24"/>
          <w:szCs w:val="24"/>
        </w:rPr>
      </w:pPr>
      <w:r w:rsidRPr="00906EE4">
        <w:rPr>
          <w:rFonts w:ascii="Arial" w:hAnsi="Arial" w:cs="Arial"/>
          <w:b/>
          <w:sz w:val="24"/>
          <w:szCs w:val="24"/>
        </w:rPr>
        <w:t>Individualised care plan for medication administration</w:t>
      </w:r>
      <w:r w:rsidRPr="00906EE4">
        <w:rPr>
          <w:rFonts w:ascii="Arial" w:hAnsi="Arial" w:cs="Arial"/>
          <w:sz w:val="24"/>
          <w:szCs w:val="24"/>
        </w:rPr>
        <w:t xml:space="preserve"> – advice should always be sought </w:t>
      </w:r>
      <w:r w:rsidR="00ED3A7C" w:rsidRPr="00906EE4">
        <w:rPr>
          <w:rFonts w:ascii="Arial" w:hAnsi="Arial" w:cs="Arial"/>
          <w:sz w:val="24"/>
          <w:szCs w:val="24"/>
        </w:rPr>
        <w:t>from</w:t>
      </w:r>
      <w:r w:rsidRPr="00906EE4">
        <w:rPr>
          <w:rFonts w:ascii="Arial" w:hAnsi="Arial" w:cs="Arial"/>
          <w:sz w:val="24"/>
          <w:szCs w:val="24"/>
        </w:rPr>
        <w:t xml:space="preserve"> a pharmacist. This plan should ideally be signed by the pharmacist and the prescriber (</w:t>
      </w:r>
      <w:r w:rsidR="00EE7B2C" w:rsidRPr="00906EE4">
        <w:rPr>
          <w:rFonts w:ascii="Arial" w:hAnsi="Arial" w:cs="Arial"/>
          <w:sz w:val="24"/>
          <w:szCs w:val="24"/>
        </w:rPr>
        <w:t>appendix 5</w:t>
      </w:r>
      <w:r w:rsidRPr="00906EE4">
        <w:rPr>
          <w:rFonts w:ascii="Arial" w:hAnsi="Arial" w:cs="Arial"/>
          <w:sz w:val="24"/>
          <w:szCs w:val="24"/>
        </w:rPr>
        <w:t xml:space="preserve">). It </w:t>
      </w:r>
      <w:r w:rsidR="00834C9A" w:rsidRPr="00906EE4">
        <w:rPr>
          <w:rFonts w:ascii="Arial" w:hAnsi="Arial" w:cs="Arial"/>
          <w:sz w:val="24"/>
          <w:szCs w:val="24"/>
        </w:rPr>
        <w:t>is</w:t>
      </w:r>
      <w:r w:rsidRPr="00906EE4">
        <w:rPr>
          <w:rFonts w:ascii="Arial" w:hAnsi="Arial" w:cs="Arial"/>
          <w:sz w:val="24"/>
          <w:szCs w:val="24"/>
        </w:rPr>
        <w:t xml:space="preserve"> helpful if these directions for administration are added to the prescribing directions on the clinical system; these directions will then be printed on the care home MAR charts.</w:t>
      </w:r>
    </w:p>
    <w:p w14:paraId="43E644DC" w14:textId="6CB63369" w:rsidR="004F735D" w:rsidRPr="000C204C" w:rsidRDefault="001E283B" w:rsidP="000C204C">
      <w:pPr>
        <w:pStyle w:val="ListParagraph"/>
        <w:numPr>
          <w:ilvl w:val="0"/>
          <w:numId w:val="15"/>
        </w:numPr>
        <w:spacing w:line="360" w:lineRule="auto"/>
        <w:jc w:val="both"/>
        <w:rPr>
          <w:rFonts w:ascii="Arial" w:hAnsi="Arial" w:cs="Arial"/>
          <w:sz w:val="24"/>
          <w:szCs w:val="24"/>
        </w:rPr>
      </w:pPr>
      <w:r w:rsidRPr="00906EE4">
        <w:rPr>
          <w:rFonts w:ascii="Arial" w:hAnsi="Arial" w:cs="Arial"/>
          <w:b/>
          <w:sz w:val="24"/>
          <w:szCs w:val="24"/>
        </w:rPr>
        <w:t>Review ongoing need for covert administration</w:t>
      </w:r>
      <w:r w:rsidRPr="00906EE4">
        <w:rPr>
          <w:rFonts w:ascii="Arial" w:hAnsi="Arial" w:cs="Arial"/>
          <w:sz w:val="24"/>
          <w:szCs w:val="24"/>
        </w:rPr>
        <w:t xml:space="preserve"> </w:t>
      </w:r>
      <w:r w:rsidR="00322D8E" w:rsidRPr="00906EE4">
        <w:rPr>
          <w:rFonts w:ascii="Arial" w:hAnsi="Arial" w:cs="Arial"/>
          <w:sz w:val="24"/>
          <w:szCs w:val="24"/>
        </w:rPr>
        <w:t>–</w:t>
      </w:r>
      <w:r w:rsidRPr="00906EE4">
        <w:rPr>
          <w:rFonts w:ascii="Arial" w:hAnsi="Arial" w:cs="Arial"/>
          <w:sz w:val="24"/>
          <w:szCs w:val="24"/>
        </w:rPr>
        <w:t xml:space="preserve"> </w:t>
      </w:r>
      <w:r w:rsidR="00322D8E" w:rsidRPr="00906EE4">
        <w:rPr>
          <w:rFonts w:ascii="Arial" w:hAnsi="Arial" w:cs="Arial"/>
          <w:sz w:val="24"/>
          <w:szCs w:val="24"/>
        </w:rPr>
        <w:t>dependent on the physical state of the individual. As a minimum a review should be undertaken every 6 months or sooner if the person’s condition changes. Documentation must be updated at each review</w:t>
      </w:r>
      <w:r w:rsidR="00444C8A" w:rsidRPr="00906EE4">
        <w:rPr>
          <w:rFonts w:ascii="Arial" w:hAnsi="Arial" w:cs="Arial"/>
          <w:sz w:val="24"/>
          <w:szCs w:val="24"/>
        </w:rPr>
        <w:t xml:space="preserve"> (</w:t>
      </w:r>
      <w:r w:rsidR="00EE7B2C" w:rsidRPr="00906EE4">
        <w:rPr>
          <w:rFonts w:ascii="Arial" w:hAnsi="Arial" w:cs="Arial"/>
          <w:sz w:val="24"/>
          <w:szCs w:val="24"/>
        </w:rPr>
        <w:t>appendix 7</w:t>
      </w:r>
      <w:r w:rsidR="00444C8A" w:rsidRPr="00906EE4">
        <w:rPr>
          <w:rFonts w:ascii="Arial" w:hAnsi="Arial" w:cs="Arial"/>
          <w:sz w:val="24"/>
          <w:szCs w:val="24"/>
        </w:rPr>
        <w:t>).</w:t>
      </w:r>
    </w:p>
    <w:p w14:paraId="34BB6746" w14:textId="76C58EA6" w:rsidR="00322D8E" w:rsidRPr="00906EE4" w:rsidRDefault="003E1374" w:rsidP="004C2634">
      <w:pPr>
        <w:spacing w:line="360" w:lineRule="auto"/>
        <w:jc w:val="both"/>
        <w:rPr>
          <w:rFonts w:ascii="Arial" w:hAnsi="Arial" w:cs="Arial"/>
          <w:b/>
          <w:sz w:val="24"/>
          <w:szCs w:val="24"/>
        </w:rPr>
      </w:pPr>
      <w:r>
        <w:rPr>
          <w:rFonts w:ascii="Arial" w:hAnsi="Arial" w:cs="Arial"/>
          <w:b/>
          <w:sz w:val="24"/>
          <w:szCs w:val="24"/>
        </w:rPr>
        <w:t xml:space="preserve">17.2 </w:t>
      </w:r>
      <w:r>
        <w:rPr>
          <w:rFonts w:ascii="Arial" w:hAnsi="Arial" w:cs="Arial"/>
          <w:b/>
          <w:sz w:val="24"/>
          <w:szCs w:val="24"/>
        </w:rPr>
        <w:tab/>
      </w:r>
      <w:r w:rsidR="00322D8E" w:rsidRPr="00906EE4">
        <w:rPr>
          <w:rFonts w:ascii="Arial" w:hAnsi="Arial" w:cs="Arial"/>
          <w:b/>
          <w:sz w:val="24"/>
          <w:szCs w:val="24"/>
        </w:rPr>
        <w:t>Pharmacist</w:t>
      </w:r>
    </w:p>
    <w:p w14:paraId="1475BAEE" w14:textId="5D1FD3AB" w:rsidR="00322D8E" w:rsidRPr="00906EE4" w:rsidRDefault="00F4534A" w:rsidP="00754B83">
      <w:pPr>
        <w:pStyle w:val="ListParagraph"/>
        <w:numPr>
          <w:ilvl w:val="0"/>
          <w:numId w:val="15"/>
        </w:numPr>
        <w:spacing w:line="360" w:lineRule="auto"/>
        <w:jc w:val="both"/>
        <w:rPr>
          <w:rFonts w:ascii="Arial" w:hAnsi="Arial" w:cs="Arial"/>
          <w:sz w:val="24"/>
          <w:szCs w:val="24"/>
        </w:rPr>
      </w:pPr>
      <w:r w:rsidRPr="00906EE4">
        <w:rPr>
          <w:rFonts w:ascii="Arial" w:hAnsi="Arial" w:cs="Arial"/>
          <w:b/>
          <w:sz w:val="24"/>
          <w:szCs w:val="24"/>
        </w:rPr>
        <w:t>Advice on the suitability of administering medication covertly</w:t>
      </w:r>
      <w:r w:rsidR="00322D8E" w:rsidRPr="00906EE4">
        <w:rPr>
          <w:rFonts w:ascii="Arial" w:hAnsi="Arial" w:cs="Arial"/>
          <w:sz w:val="24"/>
          <w:szCs w:val="24"/>
        </w:rPr>
        <w:t xml:space="preserve"> – must be sought from a pharmacist. Reference sources must be consulted (BNF, SPC </w:t>
      </w:r>
      <w:r w:rsidR="000F31EC" w:rsidRPr="00906EE4">
        <w:rPr>
          <w:rFonts w:ascii="Arial" w:hAnsi="Arial" w:cs="Arial"/>
          <w:sz w:val="24"/>
          <w:szCs w:val="24"/>
        </w:rPr>
        <w:t>etc.</w:t>
      </w:r>
      <w:r w:rsidR="00322D8E" w:rsidRPr="00906EE4">
        <w:rPr>
          <w:rFonts w:ascii="Arial" w:hAnsi="Arial" w:cs="Arial"/>
          <w:sz w:val="24"/>
          <w:szCs w:val="24"/>
        </w:rPr>
        <w:t xml:space="preserve">) as well as specialised reference sources (NEWT </w:t>
      </w:r>
      <w:r w:rsidR="000F31EC" w:rsidRPr="00906EE4">
        <w:rPr>
          <w:rFonts w:ascii="Arial" w:hAnsi="Arial" w:cs="Arial"/>
          <w:sz w:val="24"/>
          <w:szCs w:val="24"/>
        </w:rPr>
        <w:t>etc.</w:t>
      </w:r>
      <w:r w:rsidR="00322D8E" w:rsidRPr="00906EE4">
        <w:rPr>
          <w:rFonts w:ascii="Arial" w:hAnsi="Arial" w:cs="Arial"/>
          <w:sz w:val="24"/>
          <w:szCs w:val="24"/>
        </w:rPr>
        <w:t xml:space="preserve">). It may also be appropriate for </w:t>
      </w:r>
      <w:r w:rsidR="00F6102B" w:rsidRPr="00906EE4">
        <w:rPr>
          <w:rFonts w:ascii="Arial" w:hAnsi="Arial" w:cs="Arial"/>
          <w:sz w:val="24"/>
          <w:szCs w:val="24"/>
        </w:rPr>
        <w:t>a pharmacist</w:t>
      </w:r>
      <w:r w:rsidR="00322D8E" w:rsidRPr="00906EE4">
        <w:rPr>
          <w:rFonts w:ascii="Arial" w:hAnsi="Arial" w:cs="Arial"/>
          <w:sz w:val="24"/>
          <w:szCs w:val="24"/>
        </w:rPr>
        <w:t xml:space="preserve"> to be involved with the medication review.</w:t>
      </w:r>
    </w:p>
    <w:p w14:paraId="0390EF6B" w14:textId="41C221F3" w:rsidR="00021B75" w:rsidRPr="00906EE4" w:rsidRDefault="00322D8E" w:rsidP="00754B83">
      <w:pPr>
        <w:pStyle w:val="ListParagraph"/>
        <w:numPr>
          <w:ilvl w:val="0"/>
          <w:numId w:val="15"/>
        </w:numPr>
        <w:spacing w:line="360" w:lineRule="auto"/>
        <w:jc w:val="both"/>
        <w:rPr>
          <w:rFonts w:ascii="Arial" w:hAnsi="Arial" w:cs="Arial"/>
          <w:sz w:val="24"/>
          <w:szCs w:val="24"/>
        </w:rPr>
      </w:pPr>
      <w:r w:rsidRPr="00906EE4">
        <w:rPr>
          <w:rFonts w:ascii="Arial" w:hAnsi="Arial" w:cs="Arial"/>
          <w:b/>
          <w:sz w:val="24"/>
          <w:szCs w:val="24"/>
        </w:rPr>
        <w:t>Individualised care plan for medication administration</w:t>
      </w:r>
      <w:r w:rsidRPr="00906EE4">
        <w:rPr>
          <w:rFonts w:ascii="Arial" w:hAnsi="Arial" w:cs="Arial"/>
          <w:sz w:val="24"/>
          <w:szCs w:val="24"/>
        </w:rPr>
        <w:t xml:space="preserve"> – should be signed by the </w:t>
      </w:r>
      <w:r w:rsidR="00444C8A" w:rsidRPr="00906EE4">
        <w:rPr>
          <w:rFonts w:ascii="Arial" w:hAnsi="Arial" w:cs="Arial"/>
          <w:sz w:val="24"/>
          <w:szCs w:val="24"/>
        </w:rPr>
        <w:t xml:space="preserve">pharmacist providing the advice </w:t>
      </w:r>
      <w:r w:rsidR="001D7B3A">
        <w:rPr>
          <w:rFonts w:ascii="Arial" w:hAnsi="Arial" w:cs="Arial"/>
          <w:sz w:val="24"/>
          <w:szCs w:val="24"/>
        </w:rPr>
        <w:t xml:space="preserve">to the home </w:t>
      </w:r>
      <w:r w:rsidR="00444C8A" w:rsidRPr="00906EE4">
        <w:rPr>
          <w:rFonts w:ascii="Arial" w:hAnsi="Arial" w:cs="Arial"/>
          <w:sz w:val="24"/>
          <w:szCs w:val="24"/>
        </w:rPr>
        <w:t>and the prescriber (</w:t>
      </w:r>
      <w:r w:rsidR="00EE7B2C" w:rsidRPr="00906EE4">
        <w:rPr>
          <w:rFonts w:ascii="Arial" w:hAnsi="Arial" w:cs="Arial"/>
          <w:sz w:val="24"/>
          <w:szCs w:val="24"/>
        </w:rPr>
        <w:t>appendix 5</w:t>
      </w:r>
      <w:r w:rsidR="00444C8A" w:rsidRPr="00906EE4">
        <w:rPr>
          <w:rFonts w:ascii="Arial" w:hAnsi="Arial" w:cs="Arial"/>
          <w:sz w:val="24"/>
          <w:szCs w:val="24"/>
        </w:rPr>
        <w:t>).</w:t>
      </w:r>
    </w:p>
    <w:p w14:paraId="6A3D7CC3" w14:textId="13FE6760" w:rsidR="001E283B" w:rsidRPr="00906EE4" w:rsidRDefault="003E1374" w:rsidP="00754B83">
      <w:pPr>
        <w:spacing w:line="360" w:lineRule="auto"/>
        <w:jc w:val="both"/>
        <w:rPr>
          <w:rFonts w:ascii="Arial" w:hAnsi="Arial" w:cs="Arial"/>
          <w:b/>
          <w:sz w:val="24"/>
          <w:szCs w:val="24"/>
        </w:rPr>
      </w:pPr>
      <w:r>
        <w:rPr>
          <w:rFonts w:ascii="Arial" w:hAnsi="Arial" w:cs="Arial"/>
          <w:b/>
          <w:sz w:val="24"/>
          <w:szCs w:val="24"/>
        </w:rPr>
        <w:t xml:space="preserve">17.3 </w:t>
      </w:r>
      <w:r>
        <w:rPr>
          <w:rFonts w:ascii="Arial" w:hAnsi="Arial" w:cs="Arial"/>
          <w:b/>
          <w:sz w:val="24"/>
          <w:szCs w:val="24"/>
        </w:rPr>
        <w:tab/>
      </w:r>
      <w:r w:rsidR="00322D8E" w:rsidRPr="00906EE4">
        <w:rPr>
          <w:rFonts w:ascii="Arial" w:hAnsi="Arial" w:cs="Arial"/>
          <w:b/>
          <w:sz w:val="24"/>
          <w:szCs w:val="24"/>
        </w:rPr>
        <w:t>Care home</w:t>
      </w:r>
    </w:p>
    <w:p w14:paraId="2BE566A6" w14:textId="77777777" w:rsidR="00EE7B2C" w:rsidRPr="00906EE4" w:rsidRDefault="00EE7B2C" w:rsidP="00EE7B2C">
      <w:pPr>
        <w:pStyle w:val="ListParagraph"/>
        <w:numPr>
          <w:ilvl w:val="0"/>
          <w:numId w:val="15"/>
        </w:numPr>
        <w:spacing w:line="360" w:lineRule="auto"/>
        <w:jc w:val="both"/>
        <w:rPr>
          <w:rFonts w:ascii="Arial" w:hAnsi="Arial" w:cs="Arial"/>
          <w:sz w:val="24"/>
          <w:szCs w:val="24"/>
        </w:rPr>
      </w:pPr>
      <w:r w:rsidRPr="00906EE4">
        <w:rPr>
          <w:rFonts w:ascii="Arial" w:hAnsi="Arial" w:cs="Arial"/>
          <w:b/>
          <w:sz w:val="24"/>
          <w:szCs w:val="24"/>
        </w:rPr>
        <w:t>Person’s preferences</w:t>
      </w:r>
      <w:r w:rsidRPr="00906EE4">
        <w:rPr>
          <w:rFonts w:ascii="Arial" w:hAnsi="Arial" w:cs="Arial"/>
          <w:sz w:val="24"/>
          <w:szCs w:val="24"/>
        </w:rPr>
        <w:t xml:space="preserve"> – must be ascertained and documented (appendix 2) this may help to reduce the need for covert administration of medication.</w:t>
      </w:r>
    </w:p>
    <w:p w14:paraId="53E83B13" w14:textId="2D1F8B5B" w:rsidR="00322D8E" w:rsidRPr="00906EE4" w:rsidRDefault="00322D8E" w:rsidP="00754B83">
      <w:pPr>
        <w:pStyle w:val="ListParagraph"/>
        <w:numPr>
          <w:ilvl w:val="0"/>
          <w:numId w:val="15"/>
        </w:numPr>
        <w:spacing w:line="360" w:lineRule="auto"/>
        <w:jc w:val="both"/>
        <w:rPr>
          <w:rFonts w:ascii="Arial" w:hAnsi="Arial" w:cs="Arial"/>
          <w:sz w:val="24"/>
          <w:szCs w:val="24"/>
        </w:rPr>
      </w:pPr>
      <w:r w:rsidRPr="00906EE4">
        <w:rPr>
          <w:rFonts w:ascii="Arial" w:hAnsi="Arial" w:cs="Arial"/>
          <w:b/>
          <w:sz w:val="24"/>
          <w:szCs w:val="24"/>
        </w:rPr>
        <w:t>Mental Capacity Assessment</w:t>
      </w:r>
      <w:r w:rsidRPr="00906EE4">
        <w:rPr>
          <w:rFonts w:ascii="Arial" w:hAnsi="Arial" w:cs="Arial"/>
          <w:sz w:val="24"/>
          <w:szCs w:val="24"/>
        </w:rPr>
        <w:t xml:space="preserve"> – must be </w:t>
      </w:r>
      <w:r w:rsidR="009A77B7" w:rsidRPr="00906EE4">
        <w:rPr>
          <w:rFonts w:ascii="Arial" w:hAnsi="Arial" w:cs="Arial"/>
          <w:sz w:val="24"/>
          <w:szCs w:val="24"/>
        </w:rPr>
        <w:t>undertaken</w:t>
      </w:r>
      <w:r w:rsidRPr="00906EE4">
        <w:rPr>
          <w:rFonts w:ascii="Arial" w:hAnsi="Arial" w:cs="Arial"/>
          <w:sz w:val="24"/>
          <w:szCs w:val="24"/>
        </w:rPr>
        <w:t xml:space="preserve"> if the </w:t>
      </w:r>
      <w:r w:rsidR="00ED3A7C" w:rsidRPr="00906EE4">
        <w:rPr>
          <w:rFonts w:ascii="Arial" w:hAnsi="Arial" w:cs="Arial"/>
          <w:sz w:val="24"/>
          <w:szCs w:val="24"/>
        </w:rPr>
        <w:t xml:space="preserve">care </w:t>
      </w:r>
      <w:r w:rsidRPr="00906EE4">
        <w:rPr>
          <w:rFonts w:ascii="Arial" w:hAnsi="Arial" w:cs="Arial"/>
          <w:sz w:val="24"/>
          <w:szCs w:val="24"/>
        </w:rPr>
        <w:t>home feel a person may require cover</w:t>
      </w:r>
      <w:r w:rsidR="009A77B7" w:rsidRPr="00906EE4">
        <w:rPr>
          <w:rFonts w:ascii="Arial" w:hAnsi="Arial" w:cs="Arial"/>
          <w:sz w:val="24"/>
          <w:szCs w:val="24"/>
        </w:rPr>
        <w:t xml:space="preserve">t administration of medication </w:t>
      </w:r>
      <w:r w:rsidR="00444C8A" w:rsidRPr="00906EE4">
        <w:rPr>
          <w:rFonts w:ascii="Arial" w:hAnsi="Arial" w:cs="Arial"/>
          <w:sz w:val="24"/>
          <w:szCs w:val="24"/>
        </w:rPr>
        <w:t>(</w:t>
      </w:r>
      <w:r w:rsidR="00EE7B2C" w:rsidRPr="00906EE4">
        <w:rPr>
          <w:rFonts w:ascii="Arial" w:hAnsi="Arial" w:cs="Arial"/>
          <w:sz w:val="24"/>
          <w:szCs w:val="24"/>
        </w:rPr>
        <w:t>appendix 3</w:t>
      </w:r>
      <w:r w:rsidR="00444C8A" w:rsidRPr="00906EE4">
        <w:rPr>
          <w:rFonts w:ascii="Arial" w:hAnsi="Arial" w:cs="Arial"/>
          <w:sz w:val="24"/>
          <w:szCs w:val="24"/>
        </w:rPr>
        <w:t>)</w:t>
      </w:r>
      <w:r w:rsidR="00EE7B2C" w:rsidRPr="00906EE4">
        <w:rPr>
          <w:rFonts w:ascii="Arial" w:hAnsi="Arial" w:cs="Arial"/>
          <w:sz w:val="24"/>
          <w:szCs w:val="24"/>
        </w:rPr>
        <w:t>.</w:t>
      </w:r>
    </w:p>
    <w:p w14:paraId="0F2F39DF" w14:textId="54A1244B" w:rsidR="00AF0EE3" w:rsidRPr="00906EE4" w:rsidRDefault="00AF0EE3" w:rsidP="00754B83">
      <w:pPr>
        <w:pStyle w:val="ListParagraph"/>
        <w:numPr>
          <w:ilvl w:val="0"/>
          <w:numId w:val="15"/>
        </w:numPr>
        <w:spacing w:line="360" w:lineRule="auto"/>
        <w:jc w:val="both"/>
        <w:rPr>
          <w:rFonts w:ascii="Arial" w:hAnsi="Arial" w:cs="Arial"/>
          <w:sz w:val="24"/>
          <w:szCs w:val="24"/>
        </w:rPr>
      </w:pPr>
      <w:r w:rsidRPr="00906EE4">
        <w:rPr>
          <w:rFonts w:ascii="Arial" w:hAnsi="Arial" w:cs="Arial"/>
          <w:b/>
          <w:sz w:val="24"/>
          <w:szCs w:val="24"/>
        </w:rPr>
        <w:t>Best interest decision</w:t>
      </w:r>
      <w:r w:rsidRPr="00906EE4">
        <w:rPr>
          <w:rFonts w:ascii="Arial" w:hAnsi="Arial" w:cs="Arial"/>
          <w:sz w:val="24"/>
          <w:szCs w:val="24"/>
        </w:rPr>
        <w:t xml:space="preserve"> – a meeting must be arranged for the </w:t>
      </w:r>
      <w:r w:rsidR="007D1281" w:rsidRPr="00906EE4">
        <w:rPr>
          <w:rFonts w:ascii="Arial" w:hAnsi="Arial" w:cs="Arial"/>
          <w:sz w:val="24"/>
          <w:szCs w:val="24"/>
        </w:rPr>
        <w:t>prescriber</w:t>
      </w:r>
      <w:r w:rsidRPr="00906EE4">
        <w:rPr>
          <w:rFonts w:ascii="Arial" w:hAnsi="Arial" w:cs="Arial"/>
          <w:sz w:val="24"/>
          <w:szCs w:val="24"/>
        </w:rPr>
        <w:t xml:space="preserve">, care home and family or advocate of the person to discuss the need for covert </w:t>
      </w:r>
      <w:r w:rsidRPr="00906EE4">
        <w:rPr>
          <w:rFonts w:ascii="Arial" w:hAnsi="Arial" w:cs="Arial"/>
          <w:sz w:val="24"/>
          <w:szCs w:val="24"/>
        </w:rPr>
        <w:lastRenderedPageBreak/>
        <w:t xml:space="preserve">administration. Paperwork must be signed by the </w:t>
      </w:r>
      <w:r w:rsidR="00BC1BC8" w:rsidRPr="00906EE4">
        <w:rPr>
          <w:rFonts w:ascii="Arial" w:hAnsi="Arial" w:cs="Arial"/>
          <w:sz w:val="24"/>
          <w:szCs w:val="24"/>
        </w:rPr>
        <w:t>prescriber</w:t>
      </w:r>
      <w:r w:rsidRPr="00906EE4">
        <w:rPr>
          <w:rFonts w:ascii="Arial" w:hAnsi="Arial" w:cs="Arial"/>
          <w:sz w:val="24"/>
          <w:szCs w:val="24"/>
        </w:rPr>
        <w:t xml:space="preserve"> a</w:t>
      </w:r>
      <w:r w:rsidR="00444C8A" w:rsidRPr="00906EE4">
        <w:rPr>
          <w:rFonts w:ascii="Arial" w:hAnsi="Arial" w:cs="Arial"/>
          <w:sz w:val="24"/>
          <w:szCs w:val="24"/>
        </w:rPr>
        <w:t>nd a copy kept in the care plan (</w:t>
      </w:r>
      <w:r w:rsidR="00EE7B2C" w:rsidRPr="00906EE4">
        <w:rPr>
          <w:rFonts w:ascii="Arial" w:hAnsi="Arial" w:cs="Arial"/>
          <w:sz w:val="24"/>
          <w:szCs w:val="24"/>
        </w:rPr>
        <w:t>appendix 4</w:t>
      </w:r>
      <w:r w:rsidR="00444C8A" w:rsidRPr="00906EE4">
        <w:rPr>
          <w:rFonts w:ascii="Arial" w:hAnsi="Arial" w:cs="Arial"/>
          <w:sz w:val="24"/>
          <w:szCs w:val="24"/>
        </w:rPr>
        <w:t>)</w:t>
      </w:r>
      <w:r w:rsidR="00EE7B2C" w:rsidRPr="00906EE4">
        <w:rPr>
          <w:rFonts w:ascii="Arial" w:hAnsi="Arial" w:cs="Arial"/>
          <w:sz w:val="24"/>
          <w:szCs w:val="24"/>
        </w:rPr>
        <w:t>.</w:t>
      </w:r>
    </w:p>
    <w:p w14:paraId="21CBDE0E" w14:textId="71473129" w:rsidR="00AF0EE3" w:rsidRPr="00906EE4" w:rsidRDefault="00AF0EE3" w:rsidP="00754B83">
      <w:pPr>
        <w:pStyle w:val="ListParagraph"/>
        <w:numPr>
          <w:ilvl w:val="0"/>
          <w:numId w:val="15"/>
        </w:numPr>
        <w:spacing w:line="360" w:lineRule="auto"/>
        <w:jc w:val="both"/>
        <w:rPr>
          <w:rFonts w:ascii="Arial" w:hAnsi="Arial" w:cs="Arial"/>
          <w:sz w:val="24"/>
          <w:szCs w:val="24"/>
        </w:rPr>
      </w:pPr>
      <w:r w:rsidRPr="00906EE4">
        <w:rPr>
          <w:rFonts w:ascii="Arial" w:hAnsi="Arial" w:cs="Arial"/>
          <w:b/>
          <w:sz w:val="24"/>
          <w:szCs w:val="24"/>
        </w:rPr>
        <w:t>Individualised plan to administer medication covertly</w:t>
      </w:r>
      <w:r w:rsidRPr="00906EE4">
        <w:rPr>
          <w:rFonts w:ascii="Arial" w:hAnsi="Arial" w:cs="Arial"/>
          <w:sz w:val="24"/>
          <w:szCs w:val="24"/>
        </w:rPr>
        <w:t xml:space="preserve"> – advice must be sought from a pharmacist as not all medication is suitable to be administered in this way. </w:t>
      </w:r>
      <w:r w:rsidR="00BC1BC8" w:rsidRPr="00906EE4">
        <w:rPr>
          <w:rFonts w:ascii="Arial" w:hAnsi="Arial" w:cs="Arial"/>
          <w:sz w:val="24"/>
          <w:szCs w:val="24"/>
        </w:rPr>
        <w:t>A copy must be included in the car</w:t>
      </w:r>
      <w:r w:rsidR="00444C8A" w:rsidRPr="00906EE4">
        <w:rPr>
          <w:rFonts w:ascii="Arial" w:hAnsi="Arial" w:cs="Arial"/>
          <w:sz w:val="24"/>
          <w:szCs w:val="24"/>
        </w:rPr>
        <w:t>e plans and with the MAR charts. (</w:t>
      </w:r>
      <w:r w:rsidR="00EE7B2C" w:rsidRPr="00906EE4">
        <w:rPr>
          <w:rFonts w:ascii="Arial" w:hAnsi="Arial" w:cs="Arial"/>
          <w:sz w:val="24"/>
          <w:szCs w:val="24"/>
        </w:rPr>
        <w:t>appendix 5</w:t>
      </w:r>
      <w:r w:rsidR="00444C8A" w:rsidRPr="00906EE4">
        <w:rPr>
          <w:rFonts w:ascii="Arial" w:hAnsi="Arial" w:cs="Arial"/>
          <w:sz w:val="24"/>
          <w:szCs w:val="24"/>
        </w:rPr>
        <w:t>)</w:t>
      </w:r>
      <w:r w:rsidR="00EE7B2C" w:rsidRPr="00906EE4">
        <w:rPr>
          <w:rFonts w:ascii="Arial" w:hAnsi="Arial" w:cs="Arial"/>
          <w:sz w:val="24"/>
          <w:szCs w:val="24"/>
        </w:rPr>
        <w:t>.</w:t>
      </w:r>
    </w:p>
    <w:p w14:paraId="28F0F44F" w14:textId="29082935" w:rsidR="00F4534A" w:rsidRDefault="001B1255" w:rsidP="00754B83">
      <w:pPr>
        <w:pStyle w:val="ListParagraph"/>
        <w:numPr>
          <w:ilvl w:val="0"/>
          <w:numId w:val="15"/>
        </w:numPr>
        <w:spacing w:line="360" w:lineRule="auto"/>
        <w:jc w:val="both"/>
        <w:rPr>
          <w:rFonts w:ascii="Arial" w:hAnsi="Arial" w:cs="Arial"/>
          <w:sz w:val="24"/>
          <w:szCs w:val="24"/>
        </w:rPr>
      </w:pPr>
      <w:r w:rsidRPr="00906EE4">
        <w:rPr>
          <w:rFonts w:ascii="Arial" w:hAnsi="Arial" w:cs="Arial"/>
          <w:b/>
          <w:sz w:val="24"/>
          <w:szCs w:val="24"/>
        </w:rPr>
        <w:t>Documentation</w:t>
      </w:r>
      <w:r w:rsidRPr="00906EE4">
        <w:rPr>
          <w:rFonts w:ascii="Arial" w:hAnsi="Arial" w:cs="Arial"/>
          <w:sz w:val="24"/>
          <w:szCs w:val="24"/>
        </w:rPr>
        <w:t xml:space="preserve"> – care plans must be updated to reflect </w:t>
      </w:r>
      <w:r w:rsidR="00ED3A7C" w:rsidRPr="00906EE4">
        <w:rPr>
          <w:rFonts w:ascii="Arial" w:hAnsi="Arial" w:cs="Arial"/>
          <w:sz w:val="24"/>
          <w:szCs w:val="24"/>
        </w:rPr>
        <w:t xml:space="preserve">that </w:t>
      </w:r>
      <w:r w:rsidRPr="00906EE4">
        <w:rPr>
          <w:rFonts w:ascii="Arial" w:hAnsi="Arial" w:cs="Arial"/>
          <w:sz w:val="24"/>
          <w:szCs w:val="24"/>
        </w:rPr>
        <w:t xml:space="preserve">covert administration </w:t>
      </w:r>
      <w:r w:rsidR="00444C8A" w:rsidRPr="00906EE4">
        <w:rPr>
          <w:rFonts w:ascii="Arial" w:hAnsi="Arial" w:cs="Arial"/>
          <w:sz w:val="24"/>
          <w:szCs w:val="24"/>
        </w:rPr>
        <w:t xml:space="preserve">is in place. MAR charts must be key coded appropriately to </w:t>
      </w:r>
      <w:r w:rsidRPr="00906EE4">
        <w:rPr>
          <w:rFonts w:ascii="Arial" w:hAnsi="Arial" w:cs="Arial"/>
          <w:sz w:val="24"/>
          <w:szCs w:val="24"/>
        </w:rPr>
        <w:t>enable</w:t>
      </w:r>
      <w:r w:rsidR="00444C8A" w:rsidRPr="00906EE4">
        <w:rPr>
          <w:rFonts w:ascii="Arial" w:hAnsi="Arial" w:cs="Arial"/>
          <w:sz w:val="24"/>
          <w:szCs w:val="24"/>
        </w:rPr>
        <w:t xml:space="preserve"> accurate audit and </w:t>
      </w:r>
      <w:r w:rsidRPr="00906EE4">
        <w:rPr>
          <w:rFonts w:ascii="Arial" w:hAnsi="Arial" w:cs="Arial"/>
          <w:sz w:val="24"/>
          <w:szCs w:val="24"/>
        </w:rPr>
        <w:t xml:space="preserve">review of the continued need for covert administration. </w:t>
      </w:r>
      <w:r w:rsidR="00F4534A" w:rsidRPr="00906EE4">
        <w:rPr>
          <w:rFonts w:ascii="Arial" w:hAnsi="Arial" w:cs="Arial"/>
          <w:sz w:val="24"/>
          <w:szCs w:val="24"/>
        </w:rPr>
        <w:t>Care home managers must ensure the medication policy accurately reflects how covert administration is managed within the home.</w:t>
      </w:r>
    </w:p>
    <w:p w14:paraId="04637035" w14:textId="0D7DA5C1" w:rsidR="001D7B3A" w:rsidRPr="00906EE4" w:rsidRDefault="001D7B3A" w:rsidP="00754B83">
      <w:pPr>
        <w:pStyle w:val="ListParagraph"/>
        <w:numPr>
          <w:ilvl w:val="0"/>
          <w:numId w:val="15"/>
        </w:numPr>
        <w:spacing w:line="360" w:lineRule="auto"/>
        <w:jc w:val="both"/>
        <w:rPr>
          <w:rFonts w:ascii="Arial" w:hAnsi="Arial" w:cs="Arial"/>
          <w:sz w:val="24"/>
          <w:szCs w:val="24"/>
        </w:rPr>
      </w:pPr>
      <w:r>
        <w:rPr>
          <w:rFonts w:ascii="Arial" w:hAnsi="Arial" w:cs="Arial"/>
          <w:b/>
          <w:sz w:val="24"/>
          <w:szCs w:val="24"/>
        </w:rPr>
        <w:t>DoL</w:t>
      </w:r>
      <w:r w:rsidR="001E218C">
        <w:rPr>
          <w:rFonts w:ascii="Arial" w:hAnsi="Arial" w:cs="Arial"/>
          <w:b/>
          <w:sz w:val="24"/>
          <w:szCs w:val="24"/>
        </w:rPr>
        <w:t>S</w:t>
      </w:r>
      <w:r>
        <w:rPr>
          <w:rFonts w:ascii="Arial" w:hAnsi="Arial" w:cs="Arial"/>
          <w:b/>
          <w:sz w:val="24"/>
          <w:szCs w:val="24"/>
        </w:rPr>
        <w:t xml:space="preserve"> referral </w:t>
      </w:r>
      <w:r>
        <w:rPr>
          <w:rFonts w:ascii="Arial" w:hAnsi="Arial" w:cs="Arial"/>
          <w:sz w:val="24"/>
          <w:szCs w:val="24"/>
        </w:rPr>
        <w:t>– should be made if deemed appropriate.</w:t>
      </w:r>
    </w:p>
    <w:p w14:paraId="1A9FB0D8" w14:textId="7F4A2CEC" w:rsidR="00EE7B2C" w:rsidRPr="00906EE4" w:rsidRDefault="00EE7B2C" w:rsidP="00754B83">
      <w:pPr>
        <w:pStyle w:val="ListParagraph"/>
        <w:numPr>
          <w:ilvl w:val="0"/>
          <w:numId w:val="15"/>
        </w:numPr>
        <w:spacing w:line="360" w:lineRule="auto"/>
        <w:jc w:val="both"/>
        <w:rPr>
          <w:rFonts w:ascii="Arial" w:hAnsi="Arial" w:cs="Arial"/>
          <w:sz w:val="24"/>
          <w:szCs w:val="24"/>
        </w:rPr>
      </w:pPr>
      <w:r w:rsidRPr="00906EE4">
        <w:rPr>
          <w:rFonts w:ascii="Arial" w:hAnsi="Arial" w:cs="Arial"/>
          <w:b/>
          <w:sz w:val="24"/>
          <w:szCs w:val="24"/>
        </w:rPr>
        <w:t xml:space="preserve">Carer’s agreement </w:t>
      </w:r>
      <w:r w:rsidRPr="00906EE4">
        <w:rPr>
          <w:rFonts w:ascii="Arial" w:hAnsi="Arial" w:cs="Arial"/>
          <w:sz w:val="24"/>
          <w:szCs w:val="24"/>
        </w:rPr>
        <w:t>– should be signed by all staff administering medication covertly. This is to confirm they have read and understood this document and local policy and will adhere to the principles outlined in it.</w:t>
      </w:r>
    </w:p>
    <w:p w14:paraId="63248CBB" w14:textId="28C262CC" w:rsidR="00834C9A" w:rsidRPr="00906EE4" w:rsidRDefault="00F4534A" w:rsidP="00754B83">
      <w:pPr>
        <w:pStyle w:val="ListParagraph"/>
        <w:numPr>
          <w:ilvl w:val="0"/>
          <w:numId w:val="15"/>
        </w:numPr>
        <w:spacing w:line="360" w:lineRule="auto"/>
        <w:jc w:val="both"/>
        <w:rPr>
          <w:rFonts w:ascii="Arial" w:hAnsi="Arial" w:cs="Arial"/>
          <w:sz w:val="24"/>
          <w:szCs w:val="24"/>
        </w:rPr>
      </w:pPr>
      <w:r w:rsidRPr="00906EE4">
        <w:rPr>
          <w:rFonts w:ascii="Arial" w:hAnsi="Arial" w:cs="Arial"/>
          <w:b/>
          <w:sz w:val="24"/>
          <w:szCs w:val="24"/>
        </w:rPr>
        <w:t xml:space="preserve">Training </w:t>
      </w:r>
      <w:r w:rsidRPr="00906EE4">
        <w:rPr>
          <w:rFonts w:ascii="Arial" w:hAnsi="Arial" w:cs="Arial"/>
          <w:sz w:val="24"/>
          <w:szCs w:val="24"/>
        </w:rPr>
        <w:t xml:space="preserve">- </w:t>
      </w:r>
      <w:r w:rsidR="001B1255" w:rsidRPr="00906EE4">
        <w:rPr>
          <w:rFonts w:ascii="Arial" w:hAnsi="Arial" w:cs="Arial"/>
          <w:sz w:val="24"/>
          <w:szCs w:val="24"/>
        </w:rPr>
        <w:t xml:space="preserve">Care home managers must ensure carers administering medication are aware of the implications of covert administration and ensure staff are competently trained to administer and complete necessary documentation. </w:t>
      </w:r>
    </w:p>
    <w:p w14:paraId="520C359A" w14:textId="204FCD5D" w:rsidR="001B1255" w:rsidRPr="00906EE4" w:rsidRDefault="00F4534A" w:rsidP="00754B83">
      <w:pPr>
        <w:pStyle w:val="ListParagraph"/>
        <w:numPr>
          <w:ilvl w:val="0"/>
          <w:numId w:val="15"/>
        </w:numPr>
        <w:spacing w:line="360" w:lineRule="auto"/>
        <w:jc w:val="both"/>
        <w:rPr>
          <w:rFonts w:ascii="Arial" w:hAnsi="Arial" w:cs="Arial"/>
          <w:sz w:val="24"/>
          <w:szCs w:val="24"/>
        </w:rPr>
      </w:pPr>
      <w:r w:rsidRPr="00906EE4">
        <w:rPr>
          <w:rFonts w:ascii="Arial" w:hAnsi="Arial" w:cs="Arial"/>
          <w:b/>
          <w:sz w:val="24"/>
          <w:szCs w:val="24"/>
        </w:rPr>
        <w:t>Changes of dietary requirements</w:t>
      </w:r>
      <w:r w:rsidRPr="00906EE4">
        <w:rPr>
          <w:rFonts w:ascii="Arial" w:hAnsi="Arial" w:cs="Arial"/>
          <w:sz w:val="24"/>
          <w:szCs w:val="24"/>
        </w:rPr>
        <w:t xml:space="preserve"> – must be communicated to k</w:t>
      </w:r>
      <w:r w:rsidR="00ED3A7C" w:rsidRPr="00906EE4">
        <w:rPr>
          <w:rFonts w:ascii="Arial" w:hAnsi="Arial" w:cs="Arial"/>
          <w:sz w:val="24"/>
          <w:szCs w:val="24"/>
        </w:rPr>
        <w:t>itchen staff must if a person requires covert administration of medication</w:t>
      </w:r>
      <w:r w:rsidRPr="00906EE4">
        <w:rPr>
          <w:rFonts w:ascii="Arial" w:hAnsi="Arial" w:cs="Arial"/>
          <w:sz w:val="24"/>
          <w:szCs w:val="24"/>
        </w:rPr>
        <w:t>.</w:t>
      </w:r>
    </w:p>
    <w:p w14:paraId="397131A2" w14:textId="60280836" w:rsidR="001B1255" w:rsidRPr="00906EE4" w:rsidRDefault="001B1255" w:rsidP="00754B83">
      <w:pPr>
        <w:pStyle w:val="ListParagraph"/>
        <w:numPr>
          <w:ilvl w:val="0"/>
          <w:numId w:val="15"/>
        </w:numPr>
        <w:spacing w:line="360" w:lineRule="auto"/>
        <w:jc w:val="both"/>
        <w:rPr>
          <w:rFonts w:ascii="Arial" w:hAnsi="Arial" w:cs="Arial"/>
          <w:sz w:val="24"/>
          <w:szCs w:val="24"/>
        </w:rPr>
      </w:pPr>
      <w:r w:rsidRPr="00906EE4">
        <w:rPr>
          <w:rFonts w:ascii="Arial" w:hAnsi="Arial" w:cs="Arial"/>
          <w:b/>
          <w:sz w:val="24"/>
          <w:szCs w:val="24"/>
        </w:rPr>
        <w:t>Regular reviews</w:t>
      </w:r>
      <w:r w:rsidRPr="00906EE4">
        <w:rPr>
          <w:rFonts w:ascii="Arial" w:hAnsi="Arial" w:cs="Arial"/>
          <w:sz w:val="24"/>
          <w:szCs w:val="24"/>
        </w:rPr>
        <w:t xml:space="preserve"> – homes must request </w:t>
      </w:r>
      <w:r w:rsidR="00ED3A7C" w:rsidRPr="00906EE4">
        <w:rPr>
          <w:rFonts w:ascii="Arial" w:hAnsi="Arial" w:cs="Arial"/>
          <w:sz w:val="24"/>
          <w:szCs w:val="24"/>
        </w:rPr>
        <w:t xml:space="preserve">that </w:t>
      </w:r>
      <w:r w:rsidRPr="00906EE4">
        <w:rPr>
          <w:rFonts w:ascii="Arial" w:hAnsi="Arial" w:cs="Arial"/>
          <w:sz w:val="24"/>
          <w:szCs w:val="24"/>
        </w:rPr>
        <w:t xml:space="preserve">covert administration is reviewed within the timeframe </w:t>
      </w:r>
      <w:r w:rsidR="009B0881" w:rsidRPr="00906EE4">
        <w:rPr>
          <w:rFonts w:ascii="Arial" w:hAnsi="Arial" w:cs="Arial"/>
          <w:sz w:val="24"/>
          <w:szCs w:val="24"/>
        </w:rPr>
        <w:t xml:space="preserve">agreed during the best interest decision meeting. </w:t>
      </w:r>
      <w:r w:rsidR="00021B75" w:rsidRPr="00906EE4">
        <w:rPr>
          <w:rFonts w:ascii="Arial" w:hAnsi="Arial" w:cs="Arial"/>
          <w:sz w:val="24"/>
          <w:szCs w:val="24"/>
        </w:rPr>
        <w:t xml:space="preserve">A review should be requested sooner if there are concerns that the person’s health or wellbeing has deteriorated. </w:t>
      </w:r>
      <w:r w:rsidR="00754B83" w:rsidRPr="00906EE4">
        <w:rPr>
          <w:rFonts w:ascii="Arial" w:hAnsi="Arial" w:cs="Arial"/>
          <w:sz w:val="24"/>
          <w:szCs w:val="24"/>
        </w:rPr>
        <w:t>Documentation must be completed by the prescriber at the time of the review (</w:t>
      </w:r>
      <w:r w:rsidR="00EE7B2C" w:rsidRPr="00906EE4">
        <w:rPr>
          <w:rFonts w:ascii="Arial" w:hAnsi="Arial" w:cs="Arial"/>
          <w:sz w:val="24"/>
          <w:szCs w:val="24"/>
        </w:rPr>
        <w:t>appendix 7</w:t>
      </w:r>
      <w:r w:rsidR="00754B83" w:rsidRPr="00906EE4">
        <w:rPr>
          <w:rFonts w:ascii="Arial" w:hAnsi="Arial" w:cs="Arial"/>
          <w:sz w:val="24"/>
          <w:szCs w:val="24"/>
        </w:rPr>
        <w:t>). If healthcare professionals are not engaged in the review process, the medicines optimisation team in the appropriate locality must be notified.</w:t>
      </w:r>
      <w:r w:rsidR="00D707DC" w:rsidRPr="00906EE4">
        <w:rPr>
          <w:rFonts w:ascii="Arial" w:hAnsi="Arial" w:cs="Arial"/>
          <w:sz w:val="24"/>
          <w:szCs w:val="24"/>
        </w:rPr>
        <w:t xml:space="preserve"> It may also be necessary to safeguard any lack of engagement given the legal implications with covert administration.</w:t>
      </w:r>
    </w:p>
    <w:p w14:paraId="6F651148" w14:textId="77777777" w:rsidR="006C66D2" w:rsidRDefault="00021B75" w:rsidP="00354001">
      <w:pPr>
        <w:spacing w:line="360" w:lineRule="auto"/>
        <w:jc w:val="both"/>
        <w:rPr>
          <w:rFonts w:ascii="Arial" w:hAnsi="Arial" w:cs="Arial"/>
          <w:b/>
          <w:sz w:val="24"/>
          <w:szCs w:val="24"/>
        </w:rPr>
      </w:pPr>
      <w:r w:rsidRPr="00906EE4">
        <w:rPr>
          <w:rFonts w:ascii="Arial" w:hAnsi="Arial" w:cs="Arial"/>
          <w:b/>
          <w:sz w:val="24"/>
          <w:szCs w:val="24"/>
        </w:rPr>
        <w:t xml:space="preserve">Medications should only be administered in accordance with the approved guidance provided by the prescriber and pharmacist. </w:t>
      </w:r>
    </w:p>
    <w:p w14:paraId="5F379B7A" w14:textId="77777777" w:rsidR="0084753F" w:rsidRDefault="0084753F" w:rsidP="00354001">
      <w:pPr>
        <w:spacing w:line="360" w:lineRule="auto"/>
        <w:jc w:val="both"/>
        <w:rPr>
          <w:rFonts w:ascii="Arial" w:hAnsi="Arial" w:cs="Arial"/>
          <w:b/>
          <w:sz w:val="24"/>
          <w:szCs w:val="24"/>
        </w:rPr>
      </w:pPr>
    </w:p>
    <w:p w14:paraId="73548949" w14:textId="77777777" w:rsidR="0084753F" w:rsidRDefault="0084753F" w:rsidP="00354001">
      <w:pPr>
        <w:spacing w:line="360" w:lineRule="auto"/>
        <w:jc w:val="both"/>
        <w:rPr>
          <w:rFonts w:ascii="Arial" w:hAnsi="Arial" w:cs="Arial"/>
          <w:b/>
          <w:sz w:val="24"/>
          <w:szCs w:val="24"/>
        </w:rPr>
      </w:pPr>
    </w:p>
    <w:p w14:paraId="79E9AE39" w14:textId="24DF44D9" w:rsidR="004C2634" w:rsidRPr="00906EE4" w:rsidRDefault="00754B83" w:rsidP="00354001">
      <w:pPr>
        <w:spacing w:line="360" w:lineRule="auto"/>
        <w:jc w:val="both"/>
        <w:rPr>
          <w:rFonts w:ascii="Arial" w:hAnsi="Arial" w:cs="Arial"/>
          <w:b/>
          <w:sz w:val="24"/>
          <w:szCs w:val="24"/>
        </w:rPr>
      </w:pPr>
      <w:r w:rsidRPr="00906EE4">
        <w:rPr>
          <w:rFonts w:ascii="Arial" w:hAnsi="Arial" w:cs="Arial"/>
          <w:b/>
          <w:sz w:val="24"/>
          <w:szCs w:val="24"/>
        </w:rPr>
        <w:lastRenderedPageBreak/>
        <w:t>Appendix 1</w:t>
      </w:r>
      <w:r w:rsidR="00354001" w:rsidRPr="00906EE4">
        <w:rPr>
          <w:rFonts w:ascii="Arial" w:hAnsi="Arial" w:cs="Arial"/>
          <w:sz w:val="24"/>
          <w:szCs w:val="24"/>
        </w:rPr>
        <w:t xml:space="preserve"> - </w:t>
      </w:r>
      <w:r w:rsidR="004C2634" w:rsidRPr="00906EE4">
        <w:rPr>
          <w:rFonts w:ascii="Arial" w:hAnsi="Arial" w:cs="Arial"/>
          <w:b/>
          <w:sz w:val="24"/>
          <w:szCs w:val="24"/>
        </w:rPr>
        <w:t>Covert medication flow chart</w:t>
      </w:r>
    </w:p>
    <w:p w14:paraId="14CDB1DA" w14:textId="13DDF3C0" w:rsidR="004C2634" w:rsidRPr="00906EE4" w:rsidRDefault="00CE3FCD" w:rsidP="004C2634">
      <w:pPr>
        <w:spacing w:line="276" w:lineRule="auto"/>
        <w:jc w:val="both"/>
        <w:rPr>
          <w:rFonts w:ascii="Arial" w:hAnsi="Arial" w:cs="Arial"/>
          <w:sz w:val="24"/>
          <w:szCs w:val="24"/>
        </w:rPr>
      </w:pPr>
      <w:r w:rsidRPr="00906EE4">
        <w:rPr>
          <w:noProof/>
          <w:sz w:val="24"/>
          <w:szCs w:val="24"/>
          <w:lang w:eastAsia="en-GB"/>
        </w:rPr>
        <mc:AlternateContent>
          <mc:Choice Requires="wpg">
            <w:drawing>
              <wp:anchor distT="0" distB="0" distL="114300" distR="114300" simplePos="0" relativeHeight="251659264" behindDoc="0" locked="0" layoutInCell="1" allowOverlap="1" wp14:anchorId="4972BC8B" wp14:editId="01598558">
                <wp:simplePos x="0" y="0"/>
                <wp:positionH relativeFrom="column">
                  <wp:posOffset>-400050</wp:posOffset>
                </wp:positionH>
                <wp:positionV relativeFrom="paragraph">
                  <wp:posOffset>426085</wp:posOffset>
                </wp:positionV>
                <wp:extent cx="6551794" cy="8820150"/>
                <wp:effectExtent l="0" t="0" r="20955" b="19050"/>
                <wp:wrapNone/>
                <wp:docPr id="220" name="Group 220"/>
                <wp:cNvGraphicFramePr/>
                <a:graphic xmlns:a="http://schemas.openxmlformats.org/drawingml/2006/main">
                  <a:graphicData uri="http://schemas.microsoft.com/office/word/2010/wordprocessingGroup">
                    <wpg:wgp>
                      <wpg:cNvGrpSpPr/>
                      <wpg:grpSpPr>
                        <a:xfrm>
                          <a:off x="0" y="0"/>
                          <a:ext cx="6551794" cy="8820150"/>
                          <a:chOff x="-1" y="0"/>
                          <a:chExt cx="6551794" cy="8820150"/>
                        </a:xfrm>
                      </wpg:grpSpPr>
                      <wps:wsp>
                        <wps:cNvPr id="12" name="Text Box 12"/>
                        <wps:cNvSpPr txBox="1">
                          <a:spLocks noChangeArrowheads="1"/>
                        </wps:cNvSpPr>
                        <wps:spPr bwMode="auto">
                          <a:xfrm>
                            <a:off x="5372100" y="1685925"/>
                            <a:ext cx="1028699" cy="1828800"/>
                          </a:xfrm>
                          <a:prstGeom prst="rect">
                            <a:avLst/>
                          </a:prstGeom>
                          <a:solidFill>
                            <a:schemeClr val="bg2">
                              <a:lumMod val="90000"/>
                            </a:schemeClr>
                          </a:solidFill>
                          <a:ln w="9525">
                            <a:solidFill>
                              <a:schemeClr val="tx1"/>
                            </a:solidFill>
                            <a:miter lim="800000"/>
                            <a:headEnd/>
                            <a:tailEnd/>
                          </a:ln>
                        </wps:spPr>
                        <wps:txbx>
                          <w:txbxContent>
                            <w:p w14:paraId="405795DA" w14:textId="77777777" w:rsidR="006C66D2" w:rsidRDefault="006C66D2" w:rsidP="00354001">
                              <w:pPr>
                                <w:jc w:val="center"/>
                              </w:pPr>
                              <w:r>
                                <w:t xml:space="preserve">Covert administration is </w:t>
                              </w:r>
                              <w:r w:rsidRPr="00CC3178">
                                <w:rPr>
                                  <w:b/>
                                  <w:color w:val="FF0000"/>
                                </w:rPr>
                                <w:t xml:space="preserve">NOT </w:t>
                              </w:r>
                              <w:r>
                                <w:t xml:space="preserve">appropriate. </w:t>
                              </w:r>
                            </w:p>
                            <w:p w14:paraId="7B1CAFD9" w14:textId="77777777" w:rsidR="006C66D2" w:rsidRPr="00E1397E" w:rsidRDefault="006C66D2" w:rsidP="00354001">
                              <w:pPr>
                                <w:jc w:val="center"/>
                                <w:rPr>
                                  <w:b/>
                                </w:rPr>
                              </w:pPr>
                              <w:r w:rsidRPr="00E1397E">
                                <w:rPr>
                                  <w:b/>
                                </w:rPr>
                                <w:t>Complete a full medication review</w:t>
                              </w:r>
                              <w:r>
                                <w:rPr>
                                  <w:b/>
                                </w:rPr>
                                <w:t xml:space="preserve"> with the resident</w:t>
                              </w:r>
                            </w:p>
                          </w:txbxContent>
                        </wps:txbx>
                        <wps:bodyPr rot="0" vert="horz" wrap="square" lIns="91440" tIns="45720" rIns="91440" bIns="45720" anchor="t" anchorCtr="0">
                          <a:noAutofit/>
                        </wps:bodyPr>
                      </wps:wsp>
                      <wps:wsp>
                        <wps:cNvPr id="7" name="Text Box 2"/>
                        <wps:cNvSpPr txBox="1">
                          <a:spLocks noChangeArrowheads="1"/>
                        </wps:cNvSpPr>
                        <wps:spPr bwMode="auto">
                          <a:xfrm>
                            <a:off x="1724024" y="1800161"/>
                            <a:ext cx="3530793" cy="345538"/>
                          </a:xfrm>
                          <a:prstGeom prst="rect">
                            <a:avLst/>
                          </a:prstGeom>
                          <a:solidFill>
                            <a:srgbClr val="FFFFFF"/>
                          </a:solidFill>
                          <a:ln w="9525">
                            <a:solidFill>
                              <a:srgbClr val="000000"/>
                            </a:solidFill>
                            <a:miter lim="800000"/>
                            <a:headEnd/>
                            <a:tailEnd/>
                          </a:ln>
                        </wps:spPr>
                        <wps:txbx>
                          <w:txbxContent>
                            <w:p w14:paraId="16930801" w14:textId="77777777" w:rsidR="006C66D2" w:rsidRDefault="006C66D2" w:rsidP="00354001">
                              <w:pPr>
                                <w:jc w:val="center"/>
                              </w:pPr>
                              <w:r>
                                <w:t>Reassess when appropriate starting from step 2</w:t>
                              </w:r>
                            </w:p>
                          </w:txbxContent>
                        </wps:txbx>
                        <wps:bodyPr rot="0" vert="horz" wrap="square" lIns="91440" tIns="45720" rIns="91440" bIns="45720" anchor="t" anchorCtr="0">
                          <a:noAutofit/>
                        </wps:bodyPr>
                      </wps:wsp>
                      <wpg:grpSp>
                        <wpg:cNvPr id="219" name="Group 219"/>
                        <wpg:cNvGrpSpPr/>
                        <wpg:grpSpPr>
                          <a:xfrm>
                            <a:off x="-1" y="0"/>
                            <a:ext cx="6551794" cy="8820150"/>
                            <a:chOff x="-1" y="0"/>
                            <a:chExt cx="6551794" cy="8820150"/>
                          </a:xfrm>
                        </wpg:grpSpPr>
                        <wps:wsp>
                          <wps:cNvPr id="1" name="Text Box 2"/>
                          <wps:cNvSpPr txBox="1">
                            <a:spLocks noChangeArrowheads="1"/>
                          </wps:cNvSpPr>
                          <wps:spPr bwMode="auto">
                            <a:xfrm>
                              <a:off x="1728316" y="557683"/>
                              <a:ext cx="3422056" cy="1022163"/>
                            </a:xfrm>
                            <a:prstGeom prst="rect">
                              <a:avLst/>
                            </a:prstGeom>
                            <a:solidFill>
                              <a:srgbClr val="FFFFFF"/>
                            </a:solidFill>
                            <a:ln w="9525">
                              <a:solidFill>
                                <a:srgbClr val="000000"/>
                              </a:solidFill>
                              <a:miter lim="800000"/>
                              <a:headEnd/>
                              <a:tailEnd/>
                            </a:ln>
                          </wps:spPr>
                          <wps:txbx>
                            <w:txbxContent>
                              <w:p w14:paraId="21A6BEB2" w14:textId="77777777" w:rsidR="006C66D2" w:rsidRDefault="006C66D2" w:rsidP="00354001">
                                <w:pPr>
                                  <w:jc w:val="center"/>
                                </w:pPr>
                                <w:r w:rsidRPr="00CC3178">
                                  <w:rPr>
                                    <w:b/>
                                    <w:color w:val="FF0000"/>
                                  </w:rPr>
                                  <w:t>Step 2</w:t>
                                </w:r>
                                <w:r>
                                  <w:t xml:space="preserve"> - Mental capacity assessment (MCA) must be completed.</w:t>
                                </w:r>
                              </w:p>
                              <w:p w14:paraId="14EE6C36" w14:textId="77777777" w:rsidR="006C66D2" w:rsidRDefault="006C66D2" w:rsidP="00354001">
                                <w:pPr>
                                  <w:jc w:val="center"/>
                                </w:pPr>
                                <w:r>
                                  <w:t>Any previous treatment wishes made by the person must be considered</w:t>
                                </w:r>
                              </w:p>
                              <w:p w14:paraId="19BA1A47" w14:textId="77777777" w:rsidR="006C66D2" w:rsidRDefault="006C66D2" w:rsidP="00354001">
                                <w:pPr>
                                  <w:jc w:val="center"/>
                                </w:pPr>
                                <w:r>
                                  <w:t xml:space="preserve">If the </w:t>
                                </w:r>
                              </w:p>
                            </w:txbxContent>
                          </wps:txbx>
                          <wps:bodyPr rot="0" vert="horz" wrap="square" lIns="91440" tIns="45720" rIns="91440" bIns="45720" anchor="t" anchorCtr="0">
                            <a:noAutofit/>
                          </wps:bodyPr>
                        </wps:wsp>
                        <wps:wsp>
                          <wps:cNvPr id="19" name="Straight Arrow Connector 19"/>
                          <wps:cNvCnPr/>
                          <wps:spPr>
                            <a:xfrm>
                              <a:off x="3426488" y="316523"/>
                              <a:ext cx="0" cy="24016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 name="Straight Arrow Connector 6"/>
                          <wps:cNvCnPr/>
                          <wps:spPr>
                            <a:xfrm>
                              <a:off x="1034980" y="1366576"/>
                              <a:ext cx="0" cy="31734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 name="Text Box 2"/>
                          <wps:cNvSpPr txBox="1">
                            <a:spLocks noChangeArrowheads="1"/>
                          </wps:cNvSpPr>
                          <wps:spPr bwMode="auto">
                            <a:xfrm>
                              <a:off x="577780" y="778747"/>
                              <a:ext cx="914400" cy="567732"/>
                            </a:xfrm>
                            <a:prstGeom prst="rect">
                              <a:avLst/>
                            </a:prstGeom>
                            <a:solidFill>
                              <a:srgbClr val="FFFFFF"/>
                            </a:solidFill>
                            <a:ln w="9525">
                              <a:solidFill>
                                <a:srgbClr val="000000"/>
                              </a:solidFill>
                              <a:miter lim="800000"/>
                              <a:headEnd/>
                              <a:tailEnd/>
                            </a:ln>
                          </wps:spPr>
                          <wps:txbx>
                            <w:txbxContent>
                              <w:p w14:paraId="138ED449" w14:textId="77777777" w:rsidR="006C66D2" w:rsidRDefault="006C66D2" w:rsidP="00354001">
                                <w:pPr>
                                  <w:jc w:val="center"/>
                                </w:pPr>
                                <w:r>
                                  <w:t>LACKS CAPACITY</w:t>
                                </w:r>
                              </w:p>
                            </w:txbxContent>
                          </wps:txbx>
                          <wps:bodyPr rot="0" vert="horz" wrap="square" lIns="91440" tIns="45720" rIns="91440" bIns="45720" anchor="t" anchorCtr="0">
                            <a:noAutofit/>
                          </wps:bodyPr>
                        </wps:wsp>
                        <wps:wsp>
                          <wps:cNvPr id="26" name="Straight Arrow Connector 26"/>
                          <wps:cNvCnPr/>
                          <wps:spPr>
                            <a:xfrm flipH="1">
                              <a:off x="1492180" y="1004835"/>
                              <a:ext cx="23613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7" name="Text Box 2"/>
                          <wps:cNvSpPr txBox="1">
                            <a:spLocks noChangeArrowheads="1"/>
                          </wps:cNvSpPr>
                          <wps:spPr bwMode="auto">
                            <a:xfrm>
                              <a:off x="1723292" y="0"/>
                              <a:ext cx="3422650" cy="311150"/>
                            </a:xfrm>
                            <a:prstGeom prst="rect">
                              <a:avLst/>
                            </a:prstGeom>
                            <a:solidFill>
                              <a:srgbClr val="FFFFFF"/>
                            </a:solidFill>
                            <a:ln w="9525">
                              <a:solidFill>
                                <a:srgbClr val="000000"/>
                              </a:solidFill>
                              <a:miter lim="800000"/>
                              <a:headEnd/>
                              <a:tailEnd/>
                            </a:ln>
                          </wps:spPr>
                          <wps:txbx>
                            <w:txbxContent>
                              <w:p w14:paraId="6972BABA" w14:textId="77777777" w:rsidR="006C66D2" w:rsidRDefault="006C66D2" w:rsidP="00354001">
                                <w:pPr>
                                  <w:jc w:val="center"/>
                                </w:pPr>
                                <w:r w:rsidRPr="00CC3178">
                                  <w:rPr>
                                    <w:b/>
                                    <w:color w:val="FF0000"/>
                                  </w:rPr>
                                  <w:t>Step 1</w:t>
                                </w:r>
                                <w:r w:rsidRPr="00CC3178">
                                  <w:rPr>
                                    <w:color w:val="FF0000"/>
                                  </w:rPr>
                                  <w:t xml:space="preserve"> </w:t>
                                </w:r>
                                <w:r>
                                  <w:t>- Resident is persistently refusing medication</w:t>
                                </w:r>
                              </w:p>
                            </w:txbxContent>
                          </wps:txbx>
                          <wps:bodyPr rot="0" vert="horz" wrap="square" lIns="91440" tIns="45720" rIns="91440" bIns="45720" anchor="t" anchorCtr="0">
                            <a:noAutofit/>
                          </wps:bodyPr>
                        </wps:wsp>
                        <wpg:grpSp>
                          <wpg:cNvPr id="218" name="Group 218"/>
                          <wpg:cNvGrpSpPr/>
                          <wpg:grpSpPr>
                            <a:xfrm>
                              <a:off x="5149780" y="778747"/>
                              <a:ext cx="1143000" cy="904088"/>
                              <a:chOff x="0" y="0"/>
                              <a:chExt cx="1143000" cy="904088"/>
                            </a:xfrm>
                          </wpg:grpSpPr>
                          <wps:wsp>
                            <wps:cNvPr id="5" name="Text Box 5"/>
                            <wps:cNvSpPr txBox="1">
                              <a:spLocks noChangeArrowheads="1"/>
                            </wps:cNvSpPr>
                            <wps:spPr bwMode="auto">
                              <a:xfrm>
                                <a:off x="228600" y="0"/>
                                <a:ext cx="914400" cy="571515"/>
                              </a:xfrm>
                              <a:prstGeom prst="rect">
                                <a:avLst/>
                              </a:prstGeom>
                              <a:solidFill>
                                <a:srgbClr val="FFFFFF"/>
                              </a:solidFill>
                              <a:ln w="9525">
                                <a:solidFill>
                                  <a:srgbClr val="000000"/>
                                </a:solidFill>
                                <a:miter lim="800000"/>
                                <a:headEnd/>
                                <a:tailEnd/>
                              </a:ln>
                            </wps:spPr>
                            <wps:txbx>
                              <w:txbxContent>
                                <w:p w14:paraId="717252F9" w14:textId="77777777" w:rsidR="006C66D2" w:rsidRDefault="006C66D2" w:rsidP="00354001">
                                  <w:pPr>
                                    <w:jc w:val="center"/>
                                  </w:pPr>
                                  <w:r>
                                    <w:t>HAS CAPACITY</w:t>
                                  </w:r>
                                </w:p>
                              </w:txbxContent>
                            </wps:txbx>
                            <wps:bodyPr rot="0" vert="horz" wrap="square" lIns="91440" tIns="45720" rIns="91440" bIns="45720" anchor="t" anchorCtr="0">
                              <a:noAutofit/>
                            </wps:bodyPr>
                          </wps:wsp>
                          <wps:wsp>
                            <wps:cNvPr id="28" name="Straight Arrow Connector 28"/>
                            <wps:cNvCnPr/>
                            <wps:spPr>
                              <a:xfrm>
                                <a:off x="0" y="228600"/>
                                <a:ext cx="22800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 name="Straight Arrow Connector 9"/>
                            <wps:cNvCnPr/>
                            <wps:spPr>
                              <a:xfrm>
                                <a:off x="681990" y="586740"/>
                                <a:ext cx="0" cy="31734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cNvPr id="213" name="Group 213"/>
                          <wpg:cNvGrpSpPr/>
                          <wpg:grpSpPr>
                            <a:xfrm>
                              <a:off x="-1" y="1647930"/>
                              <a:ext cx="6551794" cy="7172220"/>
                              <a:chOff x="-1" y="0"/>
                              <a:chExt cx="6551794" cy="7172220"/>
                            </a:xfrm>
                          </wpg:grpSpPr>
                          <wps:wsp>
                            <wps:cNvPr id="8" name="Text Box 8"/>
                            <wps:cNvSpPr txBox="1">
                              <a:spLocks noChangeArrowheads="1"/>
                            </wps:cNvSpPr>
                            <wps:spPr bwMode="auto">
                              <a:xfrm>
                                <a:off x="575310" y="41910"/>
                                <a:ext cx="914400" cy="1300110"/>
                              </a:xfrm>
                              <a:prstGeom prst="rect">
                                <a:avLst/>
                              </a:prstGeom>
                              <a:solidFill>
                                <a:srgbClr val="FFFFFF"/>
                              </a:solidFill>
                              <a:ln w="9525">
                                <a:solidFill>
                                  <a:srgbClr val="000000"/>
                                </a:solidFill>
                                <a:miter lim="800000"/>
                                <a:headEnd/>
                                <a:tailEnd/>
                              </a:ln>
                            </wps:spPr>
                            <wps:txbx>
                              <w:txbxContent>
                                <w:p w14:paraId="49E61FC1" w14:textId="77777777" w:rsidR="006C66D2" w:rsidRDefault="006C66D2" w:rsidP="00354001">
                                  <w:pPr>
                                    <w:jc w:val="center"/>
                                  </w:pPr>
                                  <w:r>
                                    <w:t>Is capacity likely to improve?</w:t>
                                  </w:r>
                                </w:p>
                                <w:p w14:paraId="1C5D0E5A" w14:textId="77777777" w:rsidR="006C66D2" w:rsidRDefault="006C66D2" w:rsidP="00354001">
                                  <w:pPr>
                                    <w:jc w:val="center"/>
                                  </w:pPr>
                                  <w:r>
                                    <w:t>Can decision be delayed?</w:t>
                                  </w:r>
                                </w:p>
                              </w:txbxContent>
                            </wps:txbx>
                            <wps:bodyPr rot="0" vert="horz" wrap="square" lIns="91440" tIns="45720" rIns="91440" bIns="45720" anchor="t" anchorCtr="0">
                              <a:noAutofit/>
                            </wps:bodyPr>
                          </wps:wsp>
                          <wpg:grpSp>
                            <wpg:cNvPr id="207" name="Group 207"/>
                            <wpg:cNvGrpSpPr/>
                            <wpg:grpSpPr>
                              <a:xfrm>
                                <a:off x="1417320" y="0"/>
                                <a:ext cx="421507" cy="274320"/>
                                <a:chOff x="0" y="0"/>
                                <a:chExt cx="421507" cy="274320"/>
                              </a:xfrm>
                            </wpg:grpSpPr>
                            <wps:wsp>
                              <wps:cNvPr id="205" name="Text Box 2"/>
                              <wps:cNvSpPr txBox="1">
                                <a:spLocks noChangeArrowheads="1"/>
                              </wps:cNvSpPr>
                              <wps:spPr bwMode="auto">
                                <a:xfrm>
                                  <a:off x="0" y="0"/>
                                  <a:ext cx="421507" cy="273576"/>
                                </a:xfrm>
                                <a:prstGeom prst="rect">
                                  <a:avLst/>
                                </a:prstGeom>
                                <a:noFill/>
                                <a:ln w="9525">
                                  <a:noFill/>
                                  <a:miter lim="800000"/>
                                  <a:headEnd/>
                                  <a:tailEnd/>
                                </a:ln>
                              </wps:spPr>
                              <wps:txbx>
                                <w:txbxContent>
                                  <w:p w14:paraId="38FC4100" w14:textId="77777777" w:rsidR="006C66D2" w:rsidRDefault="006C66D2" w:rsidP="00354001">
                                    <w:r>
                                      <w:t>Yes</w:t>
                                    </w:r>
                                  </w:p>
                                </w:txbxContent>
                              </wps:txbx>
                              <wps:bodyPr rot="0" vert="horz" wrap="square" lIns="91440" tIns="45720" rIns="91440" bIns="45720" anchor="t" anchorCtr="0">
                                <a:noAutofit/>
                              </wps:bodyPr>
                            </wps:wsp>
                            <wps:wsp>
                              <wps:cNvPr id="30" name="Straight Arrow Connector 30"/>
                              <wps:cNvCnPr/>
                              <wps:spPr>
                                <a:xfrm>
                                  <a:off x="76809" y="274320"/>
                                  <a:ext cx="2286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cNvPr id="206" name="Group 206"/>
                            <wpg:cNvGrpSpPr/>
                            <wpg:grpSpPr>
                              <a:xfrm>
                                <a:off x="1428750" y="685800"/>
                                <a:ext cx="571500" cy="274321"/>
                                <a:chOff x="0" y="0"/>
                                <a:chExt cx="571500" cy="274321"/>
                              </a:xfrm>
                            </wpg:grpSpPr>
                            <wps:wsp>
                              <wps:cNvPr id="195" name="Text Box 2"/>
                              <wps:cNvSpPr txBox="1">
                                <a:spLocks noChangeArrowheads="1"/>
                              </wps:cNvSpPr>
                              <wps:spPr bwMode="auto">
                                <a:xfrm>
                                  <a:off x="0" y="0"/>
                                  <a:ext cx="571500" cy="273576"/>
                                </a:xfrm>
                                <a:prstGeom prst="rect">
                                  <a:avLst/>
                                </a:prstGeom>
                                <a:noFill/>
                                <a:ln w="9525">
                                  <a:noFill/>
                                  <a:miter lim="800000"/>
                                  <a:headEnd/>
                                  <a:tailEnd/>
                                </a:ln>
                              </wps:spPr>
                              <wps:txbx>
                                <w:txbxContent>
                                  <w:p w14:paraId="40568094" w14:textId="77777777" w:rsidR="006C66D2" w:rsidRDefault="006C66D2" w:rsidP="00354001">
                                    <w:r>
                                      <w:t>No</w:t>
                                    </w:r>
                                  </w:p>
                                </w:txbxContent>
                              </wps:txbx>
                              <wps:bodyPr rot="0" vert="horz" wrap="square" lIns="91440" tIns="45720" rIns="91440" bIns="45720" anchor="t" anchorCtr="0">
                                <a:noAutofit/>
                              </wps:bodyPr>
                            </wps:wsp>
                            <wps:wsp>
                              <wps:cNvPr id="194" name="Straight Arrow Connector 194"/>
                              <wps:cNvCnPr/>
                              <wps:spPr>
                                <a:xfrm>
                                  <a:off x="69495" y="274320"/>
                                  <a:ext cx="222773" cy="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22" name="Text Box 2"/>
                            <wps:cNvSpPr txBox="1">
                              <a:spLocks noChangeArrowheads="1"/>
                            </wps:cNvSpPr>
                            <wps:spPr bwMode="auto">
                              <a:xfrm>
                                <a:off x="1714500" y="719755"/>
                                <a:ext cx="3540318" cy="1146916"/>
                              </a:xfrm>
                              <a:prstGeom prst="rect">
                                <a:avLst/>
                              </a:prstGeom>
                              <a:solidFill>
                                <a:srgbClr val="FFFFFF"/>
                              </a:solidFill>
                              <a:ln w="9525">
                                <a:solidFill>
                                  <a:srgbClr val="000000"/>
                                </a:solidFill>
                                <a:miter lim="800000"/>
                                <a:headEnd/>
                                <a:tailEnd/>
                              </a:ln>
                            </wps:spPr>
                            <wps:txbx>
                              <w:txbxContent>
                                <w:p w14:paraId="518F96F7" w14:textId="38AC426C" w:rsidR="006C66D2" w:rsidRDefault="006C66D2" w:rsidP="00354001">
                                  <w:r w:rsidRPr="00CC3178">
                                    <w:rPr>
                                      <w:b/>
                                      <w:color w:val="FF0000"/>
                                    </w:rPr>
                                    <w:t>Step 3</w:t>
                                  </w:r>
                                  <w:r>
                                    <w:t xml:space="preserve"> – Registered lasting Power of Attorney (</w:t>
                                  </w:r>
                                  <w:proofErr w:type="spellStart"/>
                                  <w:r>
                                    <w:t>PoA</w:t>
                                  </w:r>
                                  <w:proofErr w:type="spellEnd"/>
                                  <w:r>
                                    <w:t xml:space="preserve">) for Health must be contacted to discuss the next steps. </w:t>
                                  </w:r>
                                </w:p>
                                <w:p w14:paraId="0C9F5C79" w14:textId="77777777" w:rsidR="006C66D2" w:rsidRDefault="006C66D2" w:rsidP="00354001">
                                  <w:r>
                                    <w:t xml:space="preserve">If there is no </w:t>
                                  </w:r>
                                  <w:proofErr w:type="spellStart"/>
                                  <w:r>
                                    <w:t>PoA</w:t>
                                  </w:r>
                                  <w:proofErr w:type="spellEnd"/>
                                  <w:r>
                                    <w:t xml:space="preserve">, family or friends should be considered. If no suitable person is identified, an Independent Mental Capacity Advocate (IMCA) must be appointment </w:t>
                                  </w:r>
                                </w:p>
                                <w:p w14:paraId="58AB4028" w14:textId="77777777" w:rsidR="006C66D2" w:rsidRDefault="006C66D2" w:rsidP="00354001"/>
                              </w:txbxContent>
                            </wps:txbx>
                            <wps:bodyPr rot="0" vert="horz" wrap="square" lIns="91440" tIns="45720" rIns="91440" bIns="45720" anchor="t" anchorCtr="0">
                              <a:noAutofit/>
                            </wps:bodyPr>
                          </wps:wsp>
                          <wpg:grpSp>
                            <wpg:cNvPr id="202" name="Group 202"/>
                            <wpg:cNvGrpSpPr/>
                            <wpg:grpSpPr>
                              <a:xfrm>
                                <a:off x="-1" y="1866802"/>
                                <a:ext cx="6551794" cy="5305418"/>
                                <a:chOff x="-1" y="-224888"/>
                                <a:chExt cx="6551794" cy="5305418"/>
                              </a:xfrm>
                            </wpg:grpSpPr>
                            <wps:wsp>
                              <wps:cNvPr id="16" name="Text Box 2"/>
                              <wps:cNvSpPr txBox="1">
                                <a:spLocks noChangeArrowheads="1"/>
                              </wps:cNvSpPr>
                              <wps:spPr bwMode="auto">
                                <a:xfrm>
                                  <a:off x="1" y="12213"/>
                                  <a:ext cx="6400798" cy="423512"/>
                                </a:xfrm>
                                <a:prstGeom prst="rect">
                                  <a:avLst/>
                                </a:prstGeom>
                                <a:solidFill>
                                  <a:srgbClr val="FFFFFF"/>
                                </a:solidFill>
                                <a:ln w="9525">
                                  <a:solidFill>
                                    <a:srgbClr val="000000"/>
                                  </a:solidFill>
                                  <a:miter lim="800000"/>
                                  <a:headEnd/>
                                  <a:tailEnd/>
                                </a:ln>
                              </wps:spPr>
                              <wps:txbx>
                                <w:txbxContent>
                                  <w:p w14:paraId="3CC93332" w14:textId="17DCD3ED" w:rsidR="006C66D2" w:rsidRDefault="006C66D2" w:rsidP="009A77B7">
                                    <w:pPr>
                                      <w:jc w:val="center"/>
                                      <w:rPr>
                                        <w:b/>
                                      </w:rPr>
                                    </w:pPr>
                                    <w:r w:rsidRPr="00CC3178">
                                      <w:rPr>
                                        <w:b/>
                                        <w:color w:val="FF0000"/>
                                      </w:rPr>
                                      <w:t>Step 4</w:t>
                                    </w:r>
                                    <w:r w:rsidRPr="00CC3178">
                                      <w:rPr>
                                        <w:color w:val="FF0000"/>
                                      </w:rPr>
                                      <w:t xml:space="preserve"> </w:t>
                                    </w:r>
                                    <w:r>
                                      <w:t xml:space="preserve">- Multi-disciplinary team (MDT) meeting must be held to make a </w:t>
                                    </w:r>
                                    <w:r w:rsidRPr="00B45070">
                                      <w:rPr>
                                        <w:b/>
                                      </w:rPr>
                                      <w:t>best interest decision</w:t>
                                    </w:r>
                                    <w:r>
                                      <w:t>. This must include the prescriber and</w:t>
                                    </w:r>
                                    <w:r w:rsidRPr="00B45070">
                                      <w:t xml:space="preserve"> person(s) identified in step 3</w:t>
                                    </w:r>
                                  </w:p>
                                  <w:p w14:paraId="0DBDD7E3" w14:textId="77777777" w:rsidR="006C66D2" w:rsidRPr="0003531F" w:rsidRDefault="006C66D2" w:rsidP="00354001">
                                    <w:pPr>
                                      <w:jc w:val="center"/>
                                    </w:pPr>
                                  </w:p>
                                </w:txbxContent>
                              </wps:txbx>
                              <wps:bodyPr rot="0" vert="horz" wrap="square" lIns="91440" tIns="45720" rIns="91440" bIns="45720" anchor="t" anchorCtr="0">
                                <a:noAutofit/>
                              </wps:bodyPr>
                            </wps:wsp>
                            <wps:wsp>
                              <wps:cNvPr id="201" name="Straight Arrow Connector 201"/>
                              <wps:cNvCnPr/>
                              <wps:spPr>
                                <a:xfrm>
                                  <a:off x="3430989" y="-224888"/>
                                  <a:ext cx="0" cy="23709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3" name="Straight Arrow Connector 203"/>
                              <wps:cNvCnPr/>
                              <wps:spPr>
                                <a:xfrm>
                                  <a:off x="3426488" y="440229"/>
                                  <a:ext cx="0" cy="23709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200" name="Group 200"/>
                              <wpg:cNvGrpSpPr/>
                              <wpg:grpSpPr>
                                <a:xfrm>
                                  <a:off x="-1" y="677329"/>
                                  <a:ext cx="6551794" cy="4403201"/>
                                  <a:chOff x="-1" y="-471158"/>
                                  <a:chExt cx="6551794" cy="4403201"/>
                                </a:xfrm>
                              </wpg:grpSpPr>
                              <wps:wsp>
                                <wps:cNvPr id="17" name="Text Box 17"/>
                                <wps:cNvSpPr txBox="1">
                                  <a:spLocks noChangeArrowheads="1"/>
                                </wps:cNvSpPr>
                                <wps:spPr bwMode="auto">
                                  <a:xfrm>
                                    <a:off x="-1" y="218127"/>
                                    <a:ext cx="6400797" cy="430908"/>
                                  </a:xfrm>
                                  <a:prstGeom prst="rect">
                                    <a:avLst/>
                                  </a:prstGeom>
                                  <a:solidFill>
                                    <a:srgbClr val="FFFFFF"/>
                                  </a:solidFill>
                                  <a:ln w="9525">
                                    <a:solidFill>
                                      <a:srgbClr val="000000"/>
                                    </a:solidFill>
                                    <a:miter lim="800000"/>
                                    <a:headEnd/>
                                    <a:tailEnd/>
                                  </a:ln>
                                </wps:spPr>
                                <wps:txbx>
                                  <w:txbxContent>
                                    <w:p w14:paraId="470FE752" w14:textId="4EDCC501" w:rsidR="006C66D2" w:rsidRDefault="006C66D2" w:rsidP="00CC3178">
                                      <w:pPr>
                                        <w:jc w:val="center"/>
                                      </w:pPr>
                                      <w:r w:rsidRPr="00CC3178">
                                        <w:rPr>
                                          <w:b/>
                                          <w:color w:val="FF0000"/>
                                        </w:rPr>
                                        <w:t>Step 6</w:t>
                                      </w:r>
                                      <w:r>
                                        <w:t xml:space="preserve"> - Ensure least restrictive options, such as alternative formulations and encouragement have been tried and failed</w:t>
                                      </w:r>
                                    </w:p>
                                  </w:txbxContent>
                                </wps:txbx>
                                <wps:bodyPr rot="0" vert="horz" wrap="square" lIns="91440" tIns="45720" rIns="91440" bIns="45720" anchor="t" anchorCtr="0">
                                  <a:noAutofit/>
                                </wps:bodyPr>
                              </wps:wsp>
                              <wps:wsp>
                                <wps:cNvPr id="27" name="Text Box 27"/>
                                <wps:cNvSpPr txBox="1">
                                  <a:spLocks noChangeArrowheads="1"/>
                                </wps:cNvSpPr>
                                <wps:spPr bwMode="auto">
                                  <a:xfrm>
                                    <a:off x="-1" y="-471158"/>
                                    <a:ext cx="6400799" cy="452176"/>
                                  </a:xfrm>
                                  <a:prstGeom prst="rect">
                                    <a:avLst/>
                                  </a:prstGeom>
                                  <a:solidFill>
                                    <a:srgbClr val="FFFFFF"/>
                                  </a:solidFill>
                                  <a:ln w="9525">
                                    <a:solidFill>
                                      <a:srgbClr val="000000"/>
                                    </a:solidFill>
                                    <a:miter lim="800000"/>
                                    <a:headEnd/>
                                    <a:tailEnd/>
                                  </a:ln>
                                </wps:spPr>
                                <wps:txbx>
                                  <w:txbxContent>
                                    <w:p w14:paraId="482A160C" w14:textId="06340F56" w:rsidR="006C66D2" w:rsidRDefault="006C66D2" w:rsidP="009A77B7">
                                      <w:r>
                                        <w:rPr>
                                          <w:b/>
                                          <w:color w:val="FF0000"/>
                                        </w:rPr>
                                        <w:t xml:space="preserve">  </w:t>
                                      </w:r>
                                      <w:r w:rsidRPr="00CC3178">
                                        <w:rPr>
                                          <w:b/>
                                          <w:color w:val="FF0000"/>
                                        </w:rPr>
                                        <w:t>Step 5</w:t>
                                      </w:r>
                                      <w:r>
                                        <w:t xml:space="preserve"> – </w:t>
                                      </w:r>
                                      <w:r w:rsidRPr="00354001">
                                        <w:t xml:space="preserve">Evidence that all options have been tried must be documented </w:t>
                                      </w:r>
                                      <w:r w:rsidRPr="00354001">
                                        <w:rPr>
                                          <w:b/>
                                        </w:rPr>
                                        <w:t>prior</w:t>
                                      </w:r>
                                      <w:r w:rsidRPr="00354001">
                                        <w:t xml:space="preserve"> to resorting to covert </w:t>
                                      </w:r>
                                      <w:r>
                                        <w:t xml:space="preserve">                       administration       </w:t>
                                      </w:r>
                                    </w:p>
                                    <w:p w14:paraId="7086C17F" w14:textId="77777777" w:rsidR="006C66D2" w:rsidRDefault="006C66D2" w:rsidP="009A77B7">
                                      <w:pPr>
                                        <w:rPr>
                                          <w:b/>
                                        </w:rPr>
                                      </w:pPr>
                                    </w:p>
                                    <w:p w14:paraId="119C9B5C" w14:textId="77777777" w:rsidR="006C66D2" w:rsidRDefault="006C66D2" w:rsidP="00354001">
                                      <w:pPr>
                                        <w:jc w:val="center"/>
                                      </w:pPr>
                                    </w:p>
                                  </w:txbxContent>
                                </wps:txbx>
                                <wps:bodyPr rot="0" vert="horz" wrap="square" lIns="91440" tIns="45720" rIns="91440" bIns="45720" anchor="t" anchorCtr="0">
                                  <a:noAutofit/>
                                </wps:bodyPr>
                              </wps:wsp>
                              <wps:wsp>
                                <wps:cNvPr id="204" name="Straight Arrow Connector 204"/>
                                <wps:cNvCnPr/>
                                <wps:spPr>
                                  <a:xfrm>
                                    <a:off x="3425496" y="-18974"/>
                                    <a:ext cx="0" cy="23709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1" name="Straight Arrow Connector 211"/>
                                <wps:cNvCnPr/>
                                <wps:spPr>
                                  <a:xfrm>
                                    <a:off x="3418697" y="650449"/>
                                    <a:ext cx="0" cy="23709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199" name="Group 199"/>
                                <wpg:cNvGrpSpPr/>
                                <wpg:grpSpPr>
                                  <a:xfrm>
                                    <a:off x="-1" y="891058"/>
                                    <a:ext cx="6551794" cy="3040985"/>
                                    <a:chOff x="-1" y="-703655"/>
                                    <a:chExt cx="6551794" cy="3040985"/>
                                  </a:xfrm>
                                </wpg:grpSpPr>
                                <wps:wsp>
                                  <wps:cNvPr id="10" name="Text Box 2"/>
                                  <wps:cNvSpPr txBox="1">
                                    <a:spLocks noChangeArrowheads="1"/>
                                  </wps:cNvSpPr>
                                  <wps:spPr bwMode="auto">
                                    <a:xfrm>
                                      <a:off x="0" y="-703655"/>
                                      <a:ext cx="4914895" cy="1020445"/>
                                    </a:xfrm>
                                    <a:prstGeom prst="rect">
                                      <a:avLst/>
                                    </a:prstGeom>
                                    <a:solidFill>
                                      <a:srgbClr val="FFFFFF"/>
                                    </a:solidFill>
                                    <a:ln w="9525">
                                      <a:solidFill>
                                        <a:srgbClr val="000000"/>
                                      </a:solidFill>
                                      <a:miter lim="800000"/>
                                      <a:headEnd/>
                                      <a:tailEnd/>
                                    </a:ln>
                                  </wps:spPr>
                                  <wps:txbx>
                                    <w:txbxContent>
                                      <w:p w14:paraId="4000D976" w14:textId="77777777" w:rsidR="006C66D2" w:rsidRDefault="006C66D2" w:rsidP="00354001">
                                        <w:pPr>
                                          <w:jc w:val="center"/>
                                        </w:pPr>
                                        <w:r w:rsidRPr="00CC3178">
                                          <w:rPr>
                                            <w:b/>
                                            <w:color w:val="FF0000"/>
                                          </w:rPr>
                                          <w:t>Step 7</w:t>
                                        </w:r>
                                        <w:r>
                                          <w:t xml:space="preserve"> - Review all medication and assess clinical need. Stopping medication must be considered as the LEAST RESTRICTIVE option</w:t>
                                        </w:r>
                                      </w:p>
                                      <w:p w14:paraId="7BA350D1" w14:textId="77777777" w:rsidR="006C66D2" w:rsidRDefault="006C66D2" w:rsidP="00354001">
                                        <w:pPr>
                                          <w:jc w:val="center"/>
                                        </w:pPr>
                                        <w:r>
                                          <w:t>Is covert administration deemed necessary?</w:t>
                                        </w:r>
                                        <w:r w:rsidRPr="00484604">
                                          <w:t xml:space="preserve"> </w:t>
                                        </w:r>
                                        <w:r>
                                          <w:t>Only medication essential to health / wellbeing should be given covertly.</w:t>
                                        </w:r>
                                      </w:p>
                                      <w:p w14:paraId="436050AC" w14:textId="77777777" w:rsidR="006C66D2" w:rsidRDefault="006C66D2" w:rsidP="00354001">
                                        <w:pPr>
                                          <w:jc w:val="center"/>
                                        </w:pPr>
                                      </w:p>
                                    </w:txbxContent>
                                  </wps:txbx>
                                  <wps:bodyPr rot="0" vert="horz" wrap="square" lIns="91440" tIns="45720" rIns="91440" bIns="45720" anchor="t" anchorCtr="0">
                                    <a:noAutofit/>
                                  </wps:bodyPr>
                                </wps:wsp>
                                <wps:wsp>
                                  <wps:cNvPr id="198" name="Text Box 198"/>
                                  <wps:cNvSpPr txBox="1">
                                    <a:spLocks noChangeArrowheads="1"/>
                                  </wps:cNvSpPr>
                                  <wps:spPr bwMode="auto">
                                    <a:xfrm>
                                      <a:off x="5204257" y="-703655"/>
                                      <a:ext cx="1195904" cy="1026187"/>
                                    </a:xfrm>
                                    <a:prstGeom prst="rect">
                                      <a:avLst/>
                                    </a:prstGeom>
                                    <a:solidFill>
                                      <a:srgbClr val="FFFFFF"/>
                                    </a:solidFill>
                                    <a:ln w="9525">
                                      <a:solidFill>
                                        <a:srgbClr val="000000"/>
                                      </a:solidFill>
                                      <a:miter lim="800000"/>
                                      <a:headEnd/>
                                      <a:tailEnd/>
                                    </a:ln>
                                  </wps:spPr>
                                  <wps:txbx>
                                    <w:txbxContent>
                                      <w:p w14:paraId="61039BF1" w14:textId="77777777" w:rsidR="006C66D2" w:rsidRDefault="006C66D2" w:rsidP="00354001">
                                        <w:pPr>
                                          <w:jc w:val="center"/>
                                        </w:pPr>
                                        <w:r>
                                          <w:t>If refusal continues review as needed starting from step 2</w:t>
                                        </w:r>
                                      </w:p>
                                    </w:txbxContent>
                                  </wps:txbx>
                                  <wps:bodyPr rot="0" vert="horz" wrap="square" lIns="91440" tIns="45720" rIns="91440" bIns="45720" anchor="t" anchorCtr="0">
                                    <a:noAutofit/>
                                  </wps:bodyPr>
                                </wps:wsp>
                                <wps:wsp>
                                  <wps:cNvPr id="215" name="Straight Arrow Connector 215"/>
                                  <wps:cNvCnPr/>
                                  <wps:spPr>
                                    <a:xfrm>
                                      <a:off x="3418697" y="316799"/>
                                      <a:ext cx="0" cy="23709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197" name="Group 197"/>
                                  <wpg:cNvGrpSpPr/>
                                  <wpg:grpSpPr>
                                    <a:xfrm>
                                      <a:off x="-1" y="543630"/>
                                      <a:ext cx="6551794" cy="1793700"/>
                                      <a:chOff x="-1" y="-721900"/>
                                      <a:chExt cx="6551794" cy="1793700"/>
                                    </a:xfrm>
                                  </wpg:grpSpPr>
                                  <wps:wsp>
                                    <wps:cNvPr id="212" name="Text Box 2"/>
                                    <wps:cNvSpPr txBox="1">
                                      <a:spLocks noChangeArrowheads="1"/>
                                    </wps:cNvSpPr>
                                    <wps:spPr bwMode="auto">
                                      <a:xfrm>
                                        <a:off x="5087722" y="-592475"/>
                                        <a:ext cx="361150" cy="281491"/>
                                      </a:xfrm>
                                      <a:prstGeom prst="rect">
                                        <a:avLst/>
                                      </a:prstGeom>
                                      <a:noFill/>
                                      <a:ln w="9525">
                                        <a:noFill/>
                                        <a:miter lim="800000"/>
                                        <a:headEnd/>
                                        <a:tailEnd/>
                                      </a:ln>
                                    </wps:spPr>
                                    <wps:txbx>
                                      <w:txbxContent>
                                        <w:p w14:paraId="62825500" w14:textId="77777777" w:rsidR="006C66D2" w:rsidRDefault="006C66D2" w:rsidP="00354001">
                                          <w:r>
                                            <w:t>No</w:t>
                                          </w:r>
                                        </w:p>
                                      </w:txbxContent>
                                    </wps:txbx>
                                    <wps:bodyPr rot="0" vert="horz" wrap="square" lIns="91440" tIns="45720" rIns="91440" bIns="45720" anchor="t" anchorCtr="0">
                                      <a:noAutofit/>
                                    </wps:bodyPr>
                                  </wps:wsp>
                                  <wps:wsp>
                                    <wps:cNvPr id="23" name="Text Box 23"/>
                                    <wps:cNvSpPr txBox="1">
                                      <a:spLocks noChangeArrowheads="1"/>
                                    </wps:cNvSpPr>
                                    <wps:spPr bwMode="auto">
                                      <a:xfrm>
                                        <a:off x="5369357" y="-721900"/>
                                        <a:ext cx="914400" cy="810773"/>
                                      </a:xfrm>
                                      <a:prstGeom prst="rect">
                                        <a:avLst/>
                                      </a:prstGeom>
                                      <a:solidFill>
                                        <a:schemeClr val="bg2">
                                          <a:lumMod val="90000"/>
                                        </a:schemeClr>
                                      </a:solidFill>
                                      <a:ln w="9525">
                                        <a:solidFill>
                                          <a:srgbClr val="000000"/>
                                        </a:solidFill>
                                        <a:miter lim="800000"/>
                                        <a:headEnd/>
                                        <a:tailEnd/>
                                      </a:ln>
                                    </wps:spPr>
                                    <wps:txbx>
                                      <w:txbxContent>
                                        <w:p w14:paraId="3D03C2C8" w14:textId="77777777" w:rsidR="006C66D2" w:rsidRDefault="006C66D2" w:rsidP="00354001">
                                          <w:pPr>
                                            <w:jc w:val="center"/>
                                          </w:pPr>
                                          <w:r>
                                            <w:t>Review covert regularly</w:t>
                                          </w:r>
                                        </w:p>
                                      </w:txbxContent>
                                    </wps:txbx>
                                    <wps:bodyPr rot="0" vert="horz" wrap="square" lIns="91440" tIns="45720" rIns="91440" bIns="45720" anchor="t" anchorCtr="0">
                                      <a:noAutofit/>
                                    </wps:bodyPr>
                                  </wps:wsp>
                                  <wpg:grpSp>
                                    <wpg:cNvPr id="193" name="Group 193"/>
                                    <wpg:cNvGrpSpPr/>
                                    <wpg:grpSpPr>
                                      <a:xfrm>
                                        <a:off x="-1" y="-711629"/>
                                        <a:ext cx="6551794" cy="1783429"/>
                                        <a:chOff x="-1" y="-711629"/>
                                        <a:chExt cx="6551794" cy="1783429"/>
                                      </a:xfrm>
                                    </wpg:grpSpPr>
                                    <wps:wsp>
                                      <wps:cNvPr id="18" name="Text Box 2"/>
                                      <wps:cNvSpPr txBox="1">
                                        <a:spLocks noChangeArrowheads="1"/>
                                      </wps:cNvSpPr>
                                      <wps:spPr bwMode="auto">
                                        <a:xfrm>
                                          <a:off x="-1" y="351697"/>
                                          <a:ext cx="6551794" cy="720103"/>
                                        </a:xfrm>
                                        <a:prstGeom prst="rect">
                                          <a:avLst/>
                                        </a:prstGeom>
                                        <a:solidFill>
                                          <a:srgbClr val="FFFFFF"/>
                                        </a:solidFill>
                                        <a:ln w="9525">
                                          <a:solidFill>
                                            <a:srgbClr val="000000"/>
                                          </a:solidFill>
                                          <a:miter lim="800000"/>
                                          <a:headEnd/>
                                          <a:tailEnd/>
                                        </a:ln>
                                      </wps:spPr>
                                      <wps:txbx>
                                        <w:txbxContent>
                                          <w:p w14:paraId="54544E11" w14:textId="194A92D3" w:rsidR="006C66D2" w:rsidRDefault="006C66D2" w:rsidP="00354001">
                                            <w:r w:rsidRPr="00CC3178">
                                              <w:rPr>
                                                <w:b/>
                                                <w:color w:val="FF0000"/>
                                              </w:rPr>
                                              <w:t>Step 9</w:t>
                                            </w:r>
                                            <w:r w:rsidRPr="00CC3178">
                                              <w:rPr>
                                                <w:color w:val="FF0000"/>
                                              </w:rPr>
                                              <w:t xml:space="preserve"> </w:t>
                                            </w:r>
                                            <w:r>
                                              <w:t>- Complete all documentation and scan onto patient records. Ensure a copy is in the resident’s care plan.</w:t>
                                            </w:r>
                                          </w:p>
                                          <w:p w14:paraId="4143D318" w14:textId="77777777" w:rsidR="006C66D2" w:rsidRDefault="006C66D2" w:rsidP="00354001">
                                            <w:pPr>
                                              <w:jc w:val="center"/>
                                            </w:pPr>
                                            <w:r>
                                              <w:t>All medication approved for covert administration must be clearly documented. Review covert within agreed timeframe</w:t>
                                            </w:r>
                                          </w:p>
                                          <w:p w14:paraId="62060F4A" w14:textId="77777777" w:rsidR="006C66D2" w:rsidRDefault="006C66D2" w:rsidP="00354001">
                                            <w:pPr>
                                              <w:jc w:val="center"/>
                                            </w:pPr>
                                          </w:p>
                                        </w:txbxContent>
                                      </wps:txbx>
                                      <wps:bodyPr rot="0" vert="horz" wrap="square" lIns="91440" tIns="45720" rIns="91440" bIns="45720" anchor="t" anchorCtr="0">
                                        <a:noAutofit/>
                                      </wps:bodyPr>
                                    </wps:wsp>
                                    <wpg:grpSp>
                                      <wpg:cNvPr id="192" name="Group 192"/>
                                      <wpg:cNvGrpSpPr/>
                                      <wpg:grpSpPr>
                                        <a:xfrm>
                                          <a:off x="553332" y="-711629"/>
                                          <a:ext cx="4572000" cy="808357"/>
                                          <a:chOff x="-28227" y="-711629"/>
                                          <a:chExt cx="4572000" cy="808357"/>
                                        </a:xfrm>
                                      </wpg:grpSpPr>
                                      <wps:wsp>
                                        <wps:cNvPr id="20" name="Text Box 2"/>
                                        <wps:cNvSpPr txBox="1">
                                          <a:spLocks noChangeArrowheads="1"/>
                                        </wps:cNvSpPr>
                                        <wps:spPr bwMode="auto">
                                          <a:xfrm>
                                            <a:off x="1122309" y="-707527"/>
                                            <a:ext cx="3421464" cy="804255"/>
                                          </a:xfrm>
                                          <a:prstGeom prst="rect">
                                            <a:avLst/>
                                          </a:prstGeom>
                                          <a:solidFill>
                                            <a:schemeClr val="bg2">
                                              <a:lumMod val="90000"/>
                                            </a:schemeClr>
                                          </a:solidFill>
                                          <a:ln w="9525">
                                            <a:solidFill>
                                              <a:srgbClr val="000000"/>
                                            </a:solidFill>
                                            <a:miter lim="800000"/>
                                            <a:headEnd/>
                                            <a:tailEnd/>
                                          </a:ln>
                                        </wps:spPr>
                                        <wps:txbx>
                                          <w:txbxContent>
                                            <w:p w14:paraId="1D858657" w14:textId="77777777" w:rsidR="006C66D2" w:rsidRDefault="006C66D2" w:rsidP="00354001">
                                              <w:pPr>
                                                <w:jc w:val="center"/>
                                              </w:pPr>
                                              <w:r w:rsidRPr="00CC3178">
                                                <w:rPr>
                                                  <w:b/>
                                                  <w:color w:val="FF0000"/>
                                                </w:rPr>
                                                <w:t>Step 8</w:t>
                                              </w:r>
                                              <w:r>
                                                <w:t xml:space="preserve"> - COVERT ADMINSITRATION initiated – monitor for refusal of food and drink</w:t>
                                              </w:r>
                                            </w:p>
                                            <w:p w14:paraId="267F8622" w14:textId="77777777" w:rsidR="006C66D2" w:rsidRDefault="006C66D2" w:rsidP="00354001">
                                              <w:pPr>
                                                <w:jc w:val="center"/>
                                              </w:pPr>
                                              <w:r>
                                                <w:t>Is the person eating and drinking as before?</w:t>
                                              </w:r>
                                            </w:p>
                                            <w:p w14:paraId="0549879E" w14:textId="77777777" w:rsidR="006C66D2" w:rsidRDefault="006C66D2" w:rsidP="00354001">
                                              <w:pPr>
                                                <w:jc w:val="center"/>
                                              </w:pPr>
                                            </w:p>
                                          </w:txbxContent>
                                        </wps:txbx>
                                        <wps:bodyPr rot="0" vert="horz" wrap="square" lIns="91440" tIns="45720" rIns="91440" bIns="45720" anchor="t" anchorCtr="0">
                                          <a:noAutofit/>
                                        </wps:bodyPr>
                                      </wps:wsp>
                                      <wpg:grpSp>
                                        <wpg:cNvPr id="31" name="Group 31"/>
                                        <wpg:cNvGrpSpPr/>
                                        <wpg:grpSpPr>
                                          <a:xfrm>
                                            <a:off x="-28227" y="-711629"/>
                                            <a:ext cx="1446918" cy="804238"/>
                                            <a:chOff x="-28227" y="-711629"/>
                                            <a:chExt cx="1446918" cy="804238"/>
                                          </a:xfrm>
                                        </wpg:grpSpPr>
                                        <wpg:grpSp>
                                          <wpg:cNvPr id="29" name="Group 29"/>
                                          <wpg:cNvGrpSpPr/>
                                          <wpg:grpSpPr>
                                            <a:xfrm>
                                              <a:off x="802629" y="-501910"/>
                                              <a:ext cx="616062" cy="273576"/>
                                              <a:chOff x="-31304" y="-571404"/>
                                              <a:chExt cx="616062" cy="273576"/>
                                            </a:xfrm>
                                          </wpg:grpSpPr>
                                          <wps:wsp>
                                            <wps:cNvPr id="208" name="Straight Arrow Connector 208"/>
                                            <wps:cNvCnPr/>
                                            <wps:spPr>
                                              <a:xfrm flipH="1">
                                                <a:off x="52240" y="-327429"/>
                                                <a:ext cx="236136" cy="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0" name="Text Box 2"/>
                                            <wps:cNvSpPr txBox="1">
                                              <a:spLocks noChangeArrowheads="1"/>
                                            </wps:cNvSpPr>
                                            <wps:spPr bwMode="auto">
                                              <a:xfrm>
                                                <a:off x="-31304" y="-571404"/>
                                                <a:ext cx="616062" cy="273576"/>
                                              </a:xfrm>
                                              <a:prstGeom prst="rect">
                                                <a:avLst/>
                                              </a:prstGeom>
                                              <a:noFill/>
                                              <a:ln w="9525">
                                                <a:noFill/>
                                                <a:miter lim="800000"/>
                                                <a:headEnd/>
                                                <a:tailEnd/>
                                              </a:ln>
                                            </wps:spPr>
                                            <wps:txbx>
                                              <w:txbxContent>
                                                <w:p w14:paraId="70E473E4" w14:textId="77777777" w:rsidR="006C66D2" w:rsidRDefault="006C66D2" w:rsidP="00354001">
                                                  <w:r>
                                                    <w:t>Yes</w:t>
                                                  </w:r>
                                                </w:p>
                                              </w:txbxContent>
                                            </wps:txbx>
                                            <wps:bodyPr rot="0" vert="horz" wrap="square" lIns="91440" tIns="45720" rIns="91440" bIns="45720" anchor="t" anchorCtr="0">
                                              <a:noAutofit/>
                                            </wps:bodyPr>
                                          </wps:wsp>
                                        </wpg:grpSp>
                                        <wps:wsp>
                                          <wps:cNvPr id="21" name="Text Box 21"/>
                                          <wps:cNvSpPr txBox="1">
                                            <a:spLocks noChangeArrowheads="1"/>
                                          </wps:cNvSpPr>
                                          <wps:spPr bwMode="auto">
                                            <a:xfrm>
                                              <a:off x="-28227" y="-711629"/>
                                              <a:ext cx="914400" cy="804238"/>
                                            </a:xfrm>
                                            <a:prstGeom prst="rect">
                                              <a:avLst/>
                                            </a:prstGeom>
                                            <a:solidFill>
                                              <a:schemeClr val="bg2">
                                                <a:lumMod val="90000"/>
                                              </a:schemeClr>
                                            </a:solidFill>
                                            <a:ln w="9525">
                                              <a:solidFill>
                                                <a:srgbClr val="000000"/>
                                              </a:solidFill>
                                              <a:miter lim="800000"/>
                                              <a:headEnd/>
                                              <a:tailEnd/>
                                            </a:ln>
                                          </wps:spPr>
                                          <wps:txbx>
                                            <w:txbxContent>
                                              <w:p w14:paraId="073ED436" w14:textId="77777777" w:rsidR="006C66D2" w:rsidRDefault="006C66D2" w:rsidP="00354001">
                                                <w:pPr>
                                                  <w:jc w:val="center"/>
                                                </w:pPr>
                                                <w:r>
                                                  <w:t>STOP covert if food and drink refused</w:t>
                                                </w:r>
                                              </w:p>
                                            </w:txbxContent>
                                          </wps:txbx>
                                          <wps:bodyPr rot="0" vert="horz" wrap="square" lIns="91440" tIns="45720" rIns="91440" bIns="45720" anchor="t" anchorCtr="0">
                                            <a:noAutofit/>
                                          </wps:bodyPr>
                                        </wps:wsp>
                                      </wpg:grpSp>
                                    </wpg:grpSp>
                                    <wps:wsp>
                                      <wps:cNvPr id="216" name="Straight Arrow Connector 216"/>
                                      <wps:cNvCnPr/>
                                      <wps:spPr>
                                        <a:xfrm>
                                          <a:off x="3426488" y="96728"/>
                                          <a:ext cx="0" cy="236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grpSp>
                            </wpg:grpSp>
                          </wpg:grpSp>
                        </wpg:grpSp>
                      </wpg:grpSp>
                    </wpg:wgp>
                  </a:graphicData>
                </a:graphic>
                <wp14:sizeRelH relativeFrom="margin">
                  <wp14:pctWidth>0</wp14:pctWidth>
                </wp14:sizeRelH>
                <wp14:sizeRelV relativeFrom="margin">
                  <wp14:pctHeight>0</wp14:pctHeight>
                </wp14:sizeRelV>
              </wp:anchor>
            </w:drawing>
          </mc:Choice>
          <mc:Fallback>
            <w:pict>
              <v:group w14:anchorId="4972BC8B" id="Group 220" o:spid="_x0000_s1026" style="position:absolute;left:0;text-align:left;margin-left:-31.5pt;margin-top:33.55pt;width:515.9pt;height:694.5pt;z-index:251659264;mso-width-relative:margin;mso-height-relative:margin" coordorigin="" coordsize="65517,88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">
                <v:shapetype id="_x0000_t202" coordsize="21600,21600" o:spt="202" path="m,l,21600r21600,l21600,xe">
                  <v:stroke joinstyle="miter"/>
                  <v:path gradientshapeok="t" o:connecttype="rect"/>
                </v:shapetype>
                <v:shape id="Text Box 12" o:spid="_x0000_s1027" type="#_x0000_t202" style="position:absolute;left:53721;top:16859;width:10286;height:18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" fillcolor="#cfcdcd [2894]" strokecolor="black [3213]">
                  <v:textbox>
                    <w:txbxContent>
                      <w:p w14:paraId="405795DA" w14:textId="77777777" w:rsidR="006C66D2" w:rsidRDefault="006C66D2" w:rsidP="00354001">
                        <w:pPr>
                          <w:jc w:val="center"/>
                        </w:pPr>
                        <w:r>
                          <w:t xml:space="preserve">Covert administration is </w:t>
                        </w:r>
                        <w:r w:rsidRPr="00CC3178">
                          <w:rPr>
                            <w:b/>
                            <w:color w:val="FF0000"/>
                          </w:rPr>
                          <w:t xml:space="preserve">NOT </w:t>
                        </w:r>
                        <w:r>
                          <w:t xml:space="preserve">appropriate. </w:t>
                        </w:r>
                      </w:p>
                      <w:p w14:paraId="7B1CAFD9" w14:textId="77777777" w:rsidR="006C66D2" w:rsidRPr="00E1397E" w:rsidRDefault="006C66D2" w:rsidP="00354001">
                        <w:pPr>
                          <w:jc w:val="center"/>
                          <w:rPr>
                            <w:b/>
                          </w:rPr>
                        </w:pPr>
                        <w:r w:rsidRPr="00E1397E">
                          <w:rPr>
                            <w:b/>
                          </w:rPr>
                          <w:t>Complete a full medication review</w:t>
                        </w:r>
                        <w:r>
                          <w:rPr>
                            <w:b/>
                          </w:rPr>
                          <w:t xml:space="preserve"> with the resident</w:t>
                        </w:r>
                      </w:p>
                    </w:txbxContent>
                  </v:textbox>
                </v:shape>
                <v:shape id="Text Box 2" o:spid="_x0000_s1028" type="#_x0000_t202" style="position:absolute;left:17240;top:18001;width:35308;height:3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16930801" w14:textId="77777777" w:rsidR="006C66D2" w:rsidRDefault="006C66D2" w:rsidP="00354001">
                        <w:pPr>
                          <w:jc w:val="center"/>
                        </w:pPr>
                        <w:r>
                          <w:t>Reassess when appropriate starting from step 2</w:t>
                        </w:r>
                      </w:p>
                    </w:txbxContent>
                  </v:textbox>
                </v:shape>
                <v:group id="Group 219" o:spid="_x0000_s1029" style="position:absolute;width:65517;height:88201" coordorigin="" coordsize="65517,88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">
                  <v:shape id="Text Box 2" o:spid="_x0000_s1030" type="#_x0000_t202" style="position:absolute;left:17283;top:5576;width:34220;height:10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">
                    <v:textbox>
                      <w:txbxContent>
                        <w:p w14:paraId="21A6BEB2" w14:textId="77777777" w:rsidR="006C66D2" w:rsidRDefault="006C66D2" w:rsidP="00354001">
                          <w:pPr>
                            <w:jc w:val="center"/>
                          </w:pPr>
                          <w:r w:rsidRPr="00CC3178">
                            <w:rPr>
                              <w:b/>
                              <w:color w:val="FF0000"/>
                            </w:rPr>
                            <w:t>Step 2</w:t>
                          </w:r>
                          <w:r>
                            <w:t xml:space="preserve"> - Mental capacity assessment (MCA) must be completed.</w:t>
                          </w:r>
                        </w:p>
                        <w:p w14:paraId="14EE6C36" w14:textId="77777777" w:rsidR="006C66D2" w:rsidRDefault="006C66D2" w:rsidP="00354001">
                          <w:pPr>
                            <w:jc w:val="center"/>
                          </w:pPr>
                          <w:r>
                            <w:t>Any previous treatment wishes made by the person must be considered</w:t>
                          </w:r>
                        </w:p>
                        <w:p w14:paraId="19BA1A47" w14:textId="77777777" w:rsidR="006C66D2" w:rsidRDefault="006C66D2" w:rsidP="00354001">
                          <w:pPr>
                            <w:jc w:val="center"/>
                          </w:pPr>
                          <w:r>
                            <w:t xml:space="preserve">If the </w:t>
                          </w:r>
                        </w:p>
                      </w:txbxContent>
                    </v:textbox>
                  </v:shape>
                  <v:shapetype id="_x0000_t32" coordsize="21600,21600" o:spt="32" o:oned="t" path="m,l21600,21600e" filled="f">
                    <v:path arrowok="t" fillok="f" o:connecttype="none"/>
                    <o:lock v:ext="edit" shapetype="t"/>
                  </v:shapetype>
                  <v:shape id="Straight Arrow Connector 19" o:spid="_x0000_s1031" type="#_x0000_t32" style="position:absolute;left:34264;top:3165;width:0;height:24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" strokecolor="black [3200]" strokeweight=".5pt">
                    <v:stroke endarrow="block" joinstyle="miter"/>
                  </v:shape>
                  <v:shape id="Straight Arrow Connector 6" o:spid="_x0000_s1032" type="#_x0000_t32" style="position:absolute;left:10349;top:13665;width:0;height:31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" strokecolor="black [3200]" strokeweight=".5pt">
                    <v:stroke endarrow="block" joinstyle="miter"/>
                  </v:shape>
                  <v:shape id="Text Box 2" o:spid="_x0000_s1033" type="#_x0000_t202" style="position:absolute;left:5777;top:7787;width:9144;height:5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138ED449" w14:textId="77777777" w:rsidR="006C66D2" w:rsidRDefault="006C66D2" w:rsidP="00354001">
                          <w:pPr>
                            <w:jc w:val="center"/>
                          </w:pPr>
                          <w:r>
                            <w:t>LACKS CAPACITY</w:t>
                          </w:r>
                        </w:p>
                      </w:txbxContent>
                    </v:textbox>
                  </v:shape>
                  <v:shape id="Straight Arrow Connector 26" o:spid="_x0000_s1034" type="#_x0000_t32" style="position:absolute;left:14921;top:10048;width:236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" strokecolor="black [3200]" strokeweight=".5pt">
                    <v:stroke endarrow="block" joinstyle="miter"/>
                  </v:shape>
                  <v:shape id="Text Box 2" o:spid="_x0000_s1035" type="#_x0000_t202" style="position:absolute;left:17232;width:34227;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">
                    <v:textbox>
                      <w:txbxContent>
                        <w:p w14:paraId="6972BABA" w14:textId="77777777" w:rsidR="006C66D2" w:rsidRDefault="006C66D2" w:rsidP="00354001">
                          <w:pPr>
                            <w:jc w:val="center"/>
                          </w:pPr>
                          <w:r w:rsidRPr="00CC3178">
                            <w:rPr>
                              <w:b/>
                              <w:color w:val="FF0000"/>
                            </w:rPr>
                            <w:t>Step 1</w:t>
                          </w:r>
                          <w:r w:rsidRPr="00CC3178">
                            <w:rPr>
                              <w:color w:val="FF0000"/>
                            </w:rPr>
                            <w:t xml:space="preserve"> </w:t>
                          </w:r>
                          <w:r>
                            <w:t>- Resident is persistently refusing medication</w:t>
                          </w:r>
                        </w:p>
                      </w:txbxContent>
                    </v:textbox>
                  </v:shape>
                  <v:group id="Group 218" o:spid="_x0000_s1036" style="position:absolute;left:51497;top:7787;width:11430;height:9041" coordsize="11430,9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">
                    <v:shape id="Text Box 5" o:spid="_x0000_s1037" type="#_x0000_t202" style="position:absolute;left:2286;width:9144;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717252F9" w14:textId="77777777" w:rsidR="006C66D2" w:rsidRDefault="006C66D2" w:rsidP="00354001">
                            <w:pPr>
                              <w:jc w:val="center"/>
                            </w:pPr>
                            <w:r>
                              <w:t>HAS CAPACITY</w:t>
                            </w:r>
                          </w:p>
                        </w:txbxContent>
                      </v:textbox>
                    </v:shape>
                    <v:shape id="Straight Arrow Connector 28" o:spid="_x0000_s1038" type="#_x0000_t32" style="position:absolute;top:2286;width:22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" strokecolor="black [3200]" strokeweight=".5pt">
                      <v:stroke endarrow="block" joinstyle="miter"/>
                    </v:shape>
                    <v:shape id="Straight Arrow Connector 9" o:spid="_x0000_s1039" type="#_x0000_t32" style="position:absolute;left:6819;top:5867;width:0;height:31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" strokecolor="black [3200]" strokeweight=".5pt">
                      <v:stroke endarrow="block" joinstyle="miter"/>
                    </v:shape>
                  </v:group>
                  <v:group id="Group 213" o:spid="_x0000_s1040" style="position:absolute;top:16479;width:65517;height:71722" coordorigin="" coordsize="65517,7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Text Box 8" o:spid="_x0000_s1041" type="#_x0000_t202" style="position:absolute;left:5753;top:419;width:9144;height:13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">
                      <v:textbox>
                        <w:txbxContent>
                          <w:p w14:paraId="49E61FC1" w14:textId="77777777" w:rsidR="006C66D2" w:rsidRDefault="006C66D2" w:rsidP="00354001">
                            <w:pPr>
                              <w:jc w:val="center"/>
                            </w:pPr>
                            <w:r>
                              <w:t>Is capacity likely to improve?</w:t>
                            </w:r>
                          </w:p>
                          <w:p w14:paraId="1C5D0E5A" w14:textId="77777777" w:rsidR="006C66D2" w:rsidRDefault="006C66D2" w:rsidP="00354001">
                            <w:pPr>
                              <w:jc w:val="center"/>
                            </w:pPr>
                            <w:r>
                              <w:t>Can decision be delayed?</w:t>
                            </w:r>
                          </w:p>
                        </w:txbxContent>
                      </v:textbox>
                    </v:shape>
                    <v:group id="Group 207" o:spid="_x0000_s1042" style="position:absolute;left:14173;width:4215;height:2743" coordsize="421507,2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">
                      <v:shape id="Text Box 2" o:spid="_x0000_s1043" type="#_x0000_t202" style="position:absolute;width:421507;height:273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" filled="f" stroked="f">
                        <v:textbox>
                          <w:txbxContent>
                            <w:p w14:paraId="38FC4100" w14:textId="77777777" w:rsidR="006C66D2" w:rsidRDefault="006C66D2" w:rsidP="00354001">
                              <w:r>
                                <w:t>Yes</w:t>
                              </w:r>
                            </w:p>
                          </w:txbxContent>
                        </v:textbox>
                      </v:shape>
                      <v:shape id="Straight Arrow Connector 30" o:spid="_x0000_s1044" type="#_x0000_t32" style="position:absolute;left:76809;top:274320;width:2286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" strokecolor="black [3200]" strokeweight=".5pt">
                        <v:stroke endarrow="block" joinstyle="miter"/>
                      </v:shape>
                    </v:group>
                    <v:group id="Group 206" o:spid="_x0000_s1045" style="position:absolute;left:14287;top:6858;width:5715;height:2743" coordsize="5715,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">
                      <v:shape id="Text Box 2" o:spid="_x0000_s1046" type="#_x0000_t202" style="position:absolute;width:5715;height:2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" filled="f" stroked="f">
                        <v:textbox>
                          <w:txbxContent>
                            <w:p w14:paraId="40568094" w14:textId="77777777" w:rsidR="006C66D2" w:rsidRDefault="006C66D2" w:rsidP="00354001">
                              <w:r>
                                <w:t>No</w:t>
                              </w:r>
                            </w:p>
                          </w:txbxContent>
                        </v:textbox>
                      </v:shape>
                      <v:shape id="Straight Arrow Connector 194" o:spid="_x0000_s1047" type="#_x0000_t32" style="position:absolute;left:694;top:2743;width:222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" strokecolor="black [3200]" strokeweight=".5pt">
                        <v:stroke endarrow="block" joinstyle="miter"/>
                      </v:shape>
                    </v:group>
                    <v:shape id="Text Box 2" o:spid="_x0000_s1048" type="#_x0000_t202" style="position:absolute;left:17145;top:7197;width:35403;height:11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">
                      <v:textbox>
                        <w:txbxContent>
                          <w:p w14:paraId="518F96F7" w14:textId="38AC426C" w:rsidR="006C66D2" w:rsidRDefault="006C66D2" w:rsidP="00354001">
                            <w:r w:rsidRPr="00CC3178">
                              <w:rPr>
                                <w:b/>
                                <w:color w:val="FF0000"/>
                              </w:rPr>
                              <w:t>Step 3</w:t>
                            </w:r>
                            <w:r>
                              <w:t xml:space="preserve"> – Registered lasting Power of Attorney (</w:t>
                            </w:r>
                            <w:proofErr w:type="spellStart"/>
                            <w:r>
                              <w:t>PoA</w:t>
                            </w:r>
                            <w:proofErr w:type="spellEnd"/>
                            <w:r>
                              <w:t xml:space="preserve">) for Health must be contacted to discuss the next steps. </w:t>
                            </w:r>
                          </w:p>
                          <w:p w14:paraId="0C9F5C79" w14:textId="77777777" w:rsidR="006C66D2" w:rsidRDefault="006C66D2" w:rsidP="00354001">
                            <w:r>
                              <w:t xml:space="preserve">If there is no </w:t>
                            </w:r>
                            <w:proofErr w:type="spellStart"/>
                            <w:r>
                              <w:t>PoA</w:t>
                            </w:r>
                            <w:proofErr w:type="spellEnd"/>
                            <w:r>
                              <w:t xml:space="preserve">, family or friends should be considered. If no suitable person is identified, an Independent Mental Capacity Advocate (IMCA) must be appointment </w:t>
                            </w:r>
                          </w:p>
                          <w:p w14:paraId="58AB4028" w14:textId="77777777" w:rsidR="006C66D2" w:rsidRDefault="006C66D2" w:rsidP="00354001"/>
                        </w:txbxContent>
                      </v:textbox>
                    </v:shape>
                    <v:group id="Group 202" o:spid="_x0000_s1049" style="position:absolute;top:18668;width:65517;height:53054" coordorigin=",-2248" coordsize="65517,53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Text Box 2" o:spid="_x0000_s1050" type="#_x0000_t202" style="position:absolute;top:122;width:64007;height:4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">
                        <v:textbox>
                          <w:txbxContent>
                            <w:p w14:paraId="3CC93332" w14:textId="17DCD3ED" w:rsidR="006C66D2" w:rsidRDefault="006C66D2" w:rsidP="009A77B7">
                              <w:pPr>
                                <w:jc w:val="center"/>
                                <w:rPr>
                                  <w:b/>
                                </w:rPr>
                              </w:pPr>
                              <w:r w:rsidRPr="00CC3178">
                                <w:rPr>
                                  <w:b/>
                                  <w:color w:val="FF0000"/>
                                </w:rPr>
                                <w:t>Step 4</w:t>
                              </w:r>
                              <w:r w:rsidRPr="00CC3178">
                                <w:rPr>
                                  <w:color w:val="FF0000"/>
                                </w:rPr>
                                <w:t xml:space="preserve"> </w:t>
                              </w:r>
                              <w:r>
                                <w:t xml:space="preserve">- Multi-disciplinary team (MDT) meeting must be held to make a </w:t>
                              </w:r>
                              <w:r w:rsidRPr="00B45070">
                                <w:rPr>
                                  <w:b/>
                                </w:rPr>
                                <w:t>best interest decision</w:t>
                              </w:r>
                              <w:r>
                                <w:t>. This must include the prescriber and</w:t>
                              </w:r>
                              <w:r w:rsidRPr="00B45070">
                                <w:t xml:space="preserve"> person(s) identified in step 3</w:t>
                              </w:r>
                            </w:p>
                            <w:p w14:paraId="0DBDD7E3" w14:textId="77777777" w:rsidR="006C66D2" w:rsidRPr="0003531F" w:rsidRDefault="006C66D2" w:rsidP="00354001">
                              <w:pPr>
                                <w:jc w:val="center"/>
                              </w:pPr>
                            </w:p>
                          </w:txbxContent>
                        </v:textbox>
                      </v:shape>
                      <v:shape id="Straight Arrow Connector 201" o:spid="_x0000_s1051" type="#_x0000_t32" style="position:absolute;left:34309;top:-2248;width:0;height:23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" strokecolor="black [3200]" strokeweight=".5pt">
                        <v:stroke endarrow="block" joinstyle="miter"/>
                      </v:shape>
                      <v:shape id="Straight Arrow Connector 203" o:spid="_x0000_s1052" type="#_x0000_t32" style="position:absolute;left:34264;top:4402;width:0;height:23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" strokecolor="black [3200]" strokeweight=".5pt">
                        <v:stroke endarrow="block" joinstyle="miter"/>
                      </v:shape>
                      <v:group id="Group 200" o:spid="_x0000_s1053" style="position:absolute;top:6773;width:65517;height:44032" coordorigin=",-4711" coordsize="65517,44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">
                        <v:shape id="Text Box 17" o:spid="_x0000_s1054" type="#_x0000_t202" style="position:absolute;top:2181;width:64007;height: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">
                          <v:textbox>
                            <w:txbxContent>
                              <w:p w14:paraId="470FE752" w14:textId="4EDCC501" w:rsidR="006C66D2" w:rsidRDefault="006C66D2" w:rsidP="00CC3178">
                                <w:pPr>
                                  <w:jc w:val="center"/>
                                </w:pPr>
                                <w:r w:rsidRPr="00CC3178">
                                  <w:rPr>
                                    <w:b/>
                                    <w:color w:val="FF0000"/>
                                  </w:rPr>
                                  <w:t>Step 6</w:t>
                                </w:r>
                                <w:r>
                                  <w:t xml:space="preserve"> - Ensure least restrictive options, such as alternative formulations and encouragement have been tried and failed</w:t>
                                </w:r>
                              </w:p>
                            </w:txbxContent>
                          </v:textbox>
                        </v:shape>
                        <v:shape id="Text Box 27" o:spid="_x0000_s1055" type="#_x0000_t202" style="position:absolute;top:-4711;width:64007;height:4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">
                          <v:textbox>
                            <w:txbxContent>
                              <w:p w14:paraId="482A160C" w14:textId="06340F56" w:rsidR="006C66D2" w:rsidRDefault="006C66D2" w:rsidP="009A77B7">
                                <w:r>
                                  <w:rPr>
                                    <w:b/>
                                    <w:color w:val="FF0000"/>
                                  </w:rPr>
                                  <w:t xml:space="preserve">  </w:t>
                                </w:r>
                                <w:r w:rsidRPr="00CC3178">
                                  <w:rPr>
                                    <w:b/>
                                    <w:color w:val="FF0000"/>
                                  </w:rPr>
                                  <w:t>Step 5</w:t>
                                </w:r>
                                <w:r>
                                  <w:t xml:space="preserve"> – </w:t>
                                </w:r>
                                <w:r w:rsidRPr="00354001">
                                  <w:t xml:space="preserve">Evidence that all options have been tried must be documented </w:t>
                                </w:r>
                                <w:r w:rsidRPr="00354001">
                                  <w:rPr>
                                    <w:b/>
                                  </w:rPr>
                                  <w:t>prior</w:t>
                                </w:r>
                                <w:r w:rsidRPr="00354001">
                                  <w:t xml:space="preserve"> to resorting to covert </w:t>
                                </w:r>
                                <w:r>
                                  <w:t xml:space="preserve">                       administration       </w:t>
                                </w:r>
                              </w:p>
                              <w:p w14:paraId="7086C17F" w14:textId="77777777" w:rsidR="006C66D2" w:rsidRDefault="006C66D2" w:rsidP="009A77B7">
                                <w:pPr>
                                  <w:rPr>
                                    <w:b/>
                                  </w:rPr>
                                </w:pPr>
                              </w:p>
                              <w:p w14:paraId="119C9B5C" w14:textId="77777777" w:rsidR="006C66D2" w:rsidRDefault="006C66D2" w:rsidP="00354001">
                                <w:pPr>
                                  <w:jc w:val="center"/>
                                </w:pPr>
                              </w:p>
                            </w:txbxContent>
                          </v:textbox>
                        </v:shape>
                        <v:shape id="Straight Arrow Connector 204" o:spid="_x0000_s1056" type="#_x0000_t32" style="position:absolute;left:34254;top:-189;width:0;height:23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" strokecolor="black [3200]" strokeweight=".5pt">
                          <v:stroke endarrow="block" joinstyle="miter"/>
                        </v:shape>
                        <v:shape id="Straight Arrow Connector 211" o:spid="_x0000_s1057" type="#_x0000_t32" style="position:absolute;left:34186;top:6504;width:0;height:23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" strokecolor="black [3200]" strokeweight=".5pt">
                          <v:stroke endarrow="block" joinstyle="miter"/>
                        </v:shape>
                        <v:group id="Group 199" o:spid="_x0000_s1058" style="position:absolute;top:8910;width:65517;height:30410" coordorigin=",-7036" coordsize="65517,30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">
                          <v:shape id="Text Box 2" o:spid="_x0000_s1059" type="#_x0000_t202" style="position:absolute;top:-7036;width:49148;height:10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">
                            <v:textbox>
                              <w:txbxContent>
                                <w:p w14:paraId="4000D976" w14:textId="77777777" w:rsidR="006C66D2" w:rsidRDefault="006C66D2" w:rsidP="00354001">
                                  <w:pPr>
                                    <w:jc w:val="center"/>
                                  </w:pPr>
                                  <w:r w:rsidRPr="00CC3178">
                                    <w:rPr>
                                      <w:b/>
                                      <w:color w:val="FF0000"/>
                                    </w:rPr>
                                    <w:t>Step 7</w:t>
                                  </w:r>
                                  <w:r>
                                    <w:t xml:space="preserve"> - Review all medication and assess clinical need. Stopping medication must be considered as the LEAST RESTRICTIVE option</w:t>
                                  </w:r>
                                </w:p>
                                <w:p w14:paraId="7BA350D1" w14:textId="77777777" w:rsidR="006C66D2" w:rsidRDefault="006C66D2" w:rsidP="00354001">
                                  <w:pPr>
                                    <w:jc w:val="center"/>
                                  </w:pPr>
                                  <w:r>
                                    <w:t>Is covert administration deemed necessary?</w:t>
                                  </w:r>
                                  <w:r w:rsidRPr="00484604">
                                    <w:t xml:space="preserve"> </w:t>
                                  </w:r>
                                  <w:r>
                                    <w:t>Only medication essential to health / wellbeing should be given covertly.</w:t>
                                  </w:r>
                                </w:p>
                                <w:p w14:paraId="436050AC" w14:textId="77777777" w:rsidR="006C66D2" w:rsidRDefault="006C66D2" w:rsidP="00354001">
                                  <w:pPr>
                                    <w:jc w:val="center"/>
                                  </w:pPr>
                                </w:p>
                              </w:txbxContent>
                            </v:textbox>
                          </v:shape>
                          <v:shape id="Text Box 198" o:spid="_x0000_s1060" type="#_x0000_t202" style="position:absolute;left:52042;top:-7036;width:11959;height:10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">
                            <v:textbox>
                              <w:txbxContent>
                                <w:p w14:paraId="61039BF1" w14:textId="77777777" w:rsidR="006C66D2" w:rsidRDefault="006C66D2" w:rsidP="00354001">
                                  <w:pPr>
                                    <w:jc w:val="center"/>
                                  </w:pPr>
                                  <w:r>
                                    <w:t>If refusal continues review as needed starting from step 2</w:t>
                                  </w:r>
                                </w:p>
                              </w:txbxContent>
                            </v:textbox>
                          </v:shape>
                          <v:shape id="Straight Arrow Connector 215" o:spid="_x0000_s1061" type="#_x0000_t32" style="position:absolute;left:34186;top:3167;width:0;height:23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" strokecolor="black [3200]" strokeweight=".5pt">
                            <v:stroke endarrow="block" joinstyle="miter"/>
                          </v:shape>
                          <v:group id="Group 197" o:spid="_x0000_s1062" style="position:absolute;top:5436;width:65517;height:17937" coordorigin=",-7219" coordsize="65517,17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">
                            <v:shape id="Text Box 2" o:spid="_x0000_s1063" type="#_x0000_t202" style="position:absolute;left:50877;top:-5924;width:3611;height:2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" filled="f" stroked="f">
                              <v:textbox>
                                <w:txbxContent>
                                  <w:p w14:paraId="62825500" w14:textId="77777777" w:rsidR="006C66D2" w:rsidRDefault="006C66D2" w:rsidP="00354001">
                                    <w:r>
                                      <w:t>No</w:t>
                                    </w:r>
                                  </w:p>
                                </w:txbxContent>
                              </v:textbox>
                            </v:shape>
                            <v:shape id="Text Box 23" o:spid="_x0000_s1064" type="#_x0000_t202" style="position:absolute;left:53693;top:-7219;width:9144;height:8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" fillcolor="#cfcdcd [2894]">
                              <v:textbox>
                                <w:txbxContent>
                                  <w:p w14:paraId="3D03C2C8" w14:textId="77777777" w:rsidR="006C66D2" w:rsidRDefault="006C66D2" w:rsidP="00354001">
                                    <w:pPr>
                                      <w:jc w:val="center"/>
                                    </w:pPr>
                                    <w:r>
                                      <w:t>Review covert regularly</w:t>
                                    </w:r>
                                  </w:p>
                                </w:txbxContent>
                              </v:textbox>
                            </v:shape>
                            <v:group id="Group 193" o:spid="_x0000_s1065" style="position:absolute;top:-7116;width:65517;height:17834" coordorigin=",-7116" coordsize="65517,17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">
                              <v:shape id="Text Box 2" o:spid="_x0000_s1066" type="#_x0000_t202" style="position:absolute;top:3516;width:65517;height:7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">
                                <v:textbox>
                                  <w:txbxContent>
                                    <w:p w14:paraId="54544E11" w14:textId="194A92D3" w:rsidR="006C66D2" w:rsidRDefault="006C66D2" w:rsidP="00354001">
                                      <w:r w:rsidRPr="00CC3178">
                                        <w:rPr>
                                          <w:b/>
                                          <w:color w:val="FF0000"/>
                                        </w:rPr>
                                        <w:t>Step 9</w:t>
                                      </w:r>
                                      <w:r w:rsidRPr="00CC3178">
                                        <w:rPr>
                                          <w:color w:val="FF0000"/>
                                        </w:rPr>
                                        <w:t xml:space="preserve"> </w:t>
                                      </w:r>
                                      <w:r>
                                        <w:t>- Complete all documentation and scan onto patient records. Ensure a copy is in the resident’s care plan.</w:t>
                                      </w:r>
                                    </w:p>
                                    <w:p w14:paraId="4143D318" w14:textId="77777777" w:rsidR="006C66D2" w:rsidRDefault="006C66D2" w:rsidP="00354001">
                                      <w:pPr>
                                        <w:jc w:val="center"/>
                                      </w:pPr>
                                      <w:r>
                                        <w:t>All medication approved for covert administration must be clearly documented. Review covert within agreed timeframe</w:t>
                                      </w:r>
                                    </w:p>
                                    <w:p w14:paraId="62060F4A" w14:textId="77777777" w:rsidR="006C66D2" w:rsidRDefault="006C66D2" w:rsidP="00354001">
                                      <w:pPr>
                                        <w:jc w:val="center"/>
                                      </w:pPr>
                                    </w:p>
                                  </w:txbxContent>
                                </v:textbox>
                              </v:shape>
                              <v:group id="Group 192" o:spid="_x0000_s1067" style="position:absolute;left:5533;top:-7116;width:45720;height:8083" coordorigin="-282,-7116" coordsize="45720,8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">
                                <v:shape id="Text Box 2" o:spid="_x0000_s1068" type="#_x0000_t202" style="position:absolute;left:11223;top:-7075;width:34214;height:8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" fillcolor="#cfcdcd [2894]">
                                  <v:textbox>
                                    <w:txbxContent>
                                      <w:p w14:paraId="1D858657" w14:textId="77777777" w:rsidR="006C66D2" w:rsidRDefault="006C66D2" w:rsidP="00354001">
                                        <w:pPr>
                                          <w:jc w:val="center"/>
                                        </w:pPr>
                                        <w:r w:rsidRPr="00CC3178">
                                          <w:rPr>
                                            <w:b/>
                                            <w:color w:val="FF0000"/>
                                          </w:rPr>
                                          <w:t>Step 8</w:t>
                                        </w:r>
                                        <w:r>
                                          <w:t xml:space="preserve"> - COVERT ADMINSITRATION initiated – monitor for refusal of food and drink</w:t>
                                        </w:r>
                                      </w:p>
                                      <w:p w14:paraId="267F8622" w14:textId="77777777" w:rsidR="006C66D2" w:rsidRDefault="006C66D2" w:rsidP="00354001">
                                        <w:pPr>
                                          <w:jc w:val="center"/>
                                        </w:pPr>
                                        <w:r>
                                          <w:t>Is the person eating and drinking as before?</w:t>
                                        </w:r>
                                      </w:p>
                                      <w:p w14:paraId="0549879E" w14:textId="77777777" w:rsidR="006C66D2" w:rsidRDefault="006C66D2" w:rsidP="00354001">
                                        <w:pPr>
                                          <w:jc w:val="center"/>
                                        </w:pPr>
                                      </w:p>
                                    </w:txbxContent>
                                  </v:textbox>
                                </v:shape>
                                <v:group id="Group 31" o:spid="_x0000_s1069" style="position:absolute;left:-282;top:-7116;width:14468;height:8042" coordorigin="-282,-7116" coordsize="14469,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group id="Group 29" o:spid="_x0000_s1070" style="position:absolute;left:8026;top:-5019;width:6160;height:2736" coordorigin="-313,-5714" coordsize="6160,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Straight Arrow Connector 208" o:spid="_x0000_s1071" type="#_x0000_t32" style="position:absolute;left:522;top:-3274;width:236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" strokecolor="black [3200]" strokeweight=".5pt">
                                      <v:stroke endarrow="block" joinstyle="miter"/>
                                    </v:shape>
                                    <v:shape id="Text Box 2" o:spid="_x0000_s1072" type="#_x0000_t202" style="position:absolute;left:-313;top:-5714;width:6160;height:2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" filled="f" stroked="f">
                                      <v:textbox>
                                        <w:txbxContent>
                                          <w:p w14:paraId="70E473E4" w14:textId="77777777" w:rsidR="006C66D2" w:rsidRDefault="006C66D2" w:rsidP="00354001">
                                            <w:r>
                                              <w:t>Yes</w:t>
                                            </w:r>
                                          </w:p>
                                        </w:txbxContent>
                                      </v:textbox>
                                    </v:shape>
                                  </v:group>
                                  <v:shape id="Text Box 21" o:spid="_x0000_s1073" type="#_x0000_t202" style="position:absolute;left:-282;top:-7116;width:9143;height:8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" fillcolor="#cfcdcd [2894]">
                                    <v:textbox>
                                      <w:txbxContent>
                                        <w:p w14:paraId="073ED436" w14:textId="77777777" w:rsidR="006C66D2" w:rsidRDefault="006C66D2" w:rsidP="00354001">
                                          <w:pPr>
                                            <w:jc w:val="center"/>
                                          </w:pPr>
                                          <w:r>
                                            <w:t>STOP covert if food and drink refused</w:t>
                                          </w:r>
                                        </w:p>
                                      </w:txbxContent>
                                    </v:textbox>
                                  </v:shape>
                                </v:group>
                              </v:group>
                              <v:shape id="Straight Arrow Connector 216" o:spid="_x0000_s1074" type="#_x0000_t32" style="position:absolute;left:34264;top:967;width:0;height:23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" strokecolor="black [3200]" strokeweight=".5pt">
                                <v:stroke endarrow="block" joinstyle="miter"/>
                              </v:shape>
                            </v:group>
                          </v:group>
                        </v:group>
                      </v:group>
                    </v:group>
                  </v:group>
                </v:group>
              </v:group>
            </w:pict>
          </mc:Fallback>
        </mc:AlternateContent>
      </w:r>
      <w:r w:rsidR="004C2634" w:rsidRPr="00906EE4">
        <w:rPr>
          <w:rFonts w:ascii="Arial" w:hAnsi="Arial" w:cs="Arial"/>
          <w:sz w:val="24"/>
          <w:szCs w:val="24"/>
        </w:rPr>
        <w:t>This flow chart is to be used in conjunction with the ‘</w:t>
      </w:r>
      <w:r w:rsidR="006D61E0" w:rsidRPr="00906EE4">
        <w:rPr>
          <w:rFonts w:ascii="Arial" w:hAnsi="Arial" w:cs="Arial"/>
          <w:sz w:val="24"/>
          <w:szCs w:val="24"/>
        </w:rPr>
        <w:t>Guidance on the use of covert administration of medication in care homes’ document.</w:t>
      </w:r>
    </w:p>
    <w:p w14:paraId="322CB676" w14:textId="083FD513" w:rsidR="004C2634" w:rsidRPr="00906EE4" w:rsidRDefault="004C2634" w:rsidP="004C2634">
      <w:pPr>
        <w:spacing w:line="276" w:lineRule="auto"/>
        <w:jc w:val="both"/>
        <w:rPr>
          <w:rFonts w:ascii="Arial" w:hAnsi="Arial" w:cs="Arial"/>
        </w:rPr>
      </w:pPr>
    </w:p>
    <w:p w14:paraId="7860A488" w14:textId="27DD3671" w:rsidR="002B295D" w:rsidRPr="00906EE4" w:rsidRDefault="002B295D" w:rsidP="002B295D">
      <w:pPr>
        <w:spacing w:line="276" w:lineRule="auto"/>
        <w:jc w:val="both"/>
        <w:rPr>
          <w:rFonts w:ascii="Arial" w:hAnsi="Arial" w:cs="Arial"/>
        </w:rPr>
      </w:pPr>
    </w:p>
    <w:p w14:paraId="2E94E32D" w14:textId="164032A2" w:rsidR="002B295D" w:rsidRPr="00906EE4" w:rsidRDefault="009A77B7" w:rsidP="00754B83">
      <w:pPr>
        <w:spacing w:line="360" w:lineRule="auto"/>
        <w:jc w:val="both"/>
        <w:rPr>
          <w:rFonts w:ascii="Arial" w:hAnsi="Arial" w:cs="Arial"/>
          <w:b/>
          <w:sz w:val="24"/>
          <w:szCs w:val="24"/>
        </w:rPr>
        <w:sectPr w:rsidR="002B295D" w:rsidRPr="00906EE4" w:rsidSect="0084753F">
          <w:headerReference w:type="even" r:id="rId12"/>
          <w:headerReference w:type="default" r:id="rId13"/>
          <w:footerReference w:type="even" r:id="rId14"/>
          <w:footerReference w:type="default" r:id="rId15"/>
          <w:headerReference w:type="first" r:id="rId16"/>
          <w:footerReference w:type="first" r:id="rId17"/>
          <w:pgSz w:w="11906" w:h="16838" w:code="9"/>
          <w:pgMar w:top="1440" w:right="1440" w:bottom="1440" w:left="1440" w:header="709" w:footer="57" w:gutter="0"/>
          <w:cols w:space="708"/>
          <w:titlePg/>
          <w:docGrid w:linePitch="360"/>
        </w:sectPr>
      </w:pPr>
      <w:r w:rsidRPr="00906EE4">
        <w:rPr>
          <w:noProof/>
          <w:lang w:eastAsia="en-GB"/>
        </w:rPr>
        <mc:AlternateContent>
          <mc:Choice Requires="wps">
            <w:drawing>
              <wp:anchor distT="0" distB="0" distL="114300" distR="114300" simplePos="0" relativeHeight="251661312" behindDoc="0" locked="0" layoutInCell="1" allowOverlap="1" wp14:anchorId="105DC537" wp14:editId="3D8B9E1A">
                <wp:simplePos x="0" y="0"/>
                <wp:positionH relativeFrom="column">
                  <wp:posOffset>4753766</wp:posOffset>
                </wp:positionH>
                <wp:positionV relativeFrom="paragraph">
                  <wp:posOffset>6795725</wp:posOffset>
                </wp:positionV>
                <wp:extent cx="228008" cy="0"/>
                <wp:effectExtent l="0" t="0" r="0" b="0"/>
                <wp:wrapNone/>
                <wp:docPr id="214" name="Straight Arrow Connector 214"/>
                <wp:cNvGraphicFramePr/>
                <a:graphic xmlns:a="http://schemas.openxmlformats.org/drawingml/2006/main">
                  <a:graphicData uri="http://schemas.microsoft.com/office/word/2010/wordprocessingShape">
                    <wps:wsp>
                      <wps:cNvCnPr/>
                      <wps:spPr>
                        <a:xfrm>
                          <a:off x="0" y="0"/>
                          <a:ext cx="22800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8F04C11" id="Straight Arrow Connector 214" o:spid="_x0000_s1026" type="#_x0000_t32" style="position:absolute;margin-left:374.3pt;margin-top:535.1pt;width:17.95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" strokecolor="black [3200]" strokeweight=".5pt">
                <v:stroke endarrow="block" joinstyle="miter"/>
              </v:shape>
            </w:pict>
          </mc:Fallback>
        </mc:AlternateContent>
      </w:r>
      <w:r w:rsidR="00B400E3" w:rsidRPr="00906EE4">
        <w:rPr>
          <w:noProof/>
          <w:lang w:eastAsia="en-GB"/>
        </w:rPr>
        <mc:AlternateContent>
          <mc:Choice Requires="wps">
            <w:drawing>
              <wp:anchor distT="0" distB="0" distL="114300" distR="114300" simplePos="0" relativeHeight="251662336" behindDoc="0" locked="0" layoutInCell="1" allowOverlap="1" wp14:anchorId="4A376269" wp14:editId="37E33DE1">
                <wp:simplePos x="0" y="0"/>
                <wp:positionH relativeFrom="column">
                  <wp:posOffset>4514252</wp:posOffset>
                </wp:positionH>
                <wp:positionV relativeFrom="paragraph">
                  <wp:posOffset>5563870</wp:posOffset>
                </wp:positionV>
                <wp:extent cx="289361" cy="0"/>
                <wp:effectExtent l="0" t="76200" r="15875" b="95250"/>
                <wp:wrapNone/>
                <wp:docPr id="222" name="Straight Arrow Connector 222"/>
                <wp:cNvGraphicFramePr/>
                <a:graphic xmlns:a="http://schemas.openxmlformats.org/drawingml/2006/main">
                  <a:graphicData uri="http://schemas.microsoft.com/office/word/2010/wordprocessingShape">
                    <wps:wsp>
                      <wps:cNvCnPr/>
                      <wps:spPr>
                        <a:xfrm>
                          <a:off x="0" y="0"/>
                          <a:ext cx="289361"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10CE64C" id="Straight Arrow Connector 222" o:spid="_x0000_s1026" type="#_x0000_t32" style="position:absolute;margin-left:355.45pt;margin-top:438.1pt;width:22.8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" strokecolor="black [3213]" strokeweight=".5pt">
                <v:stroke endarrow="block" joinstyle="miter"/>
              </v:shape>
            </w:pict>
          </mc:Fallback>
        </mc:AlternateContent>
      </w:r>
    </w:p>
    <w:p w14:paraId="01B109A5" w14:textId="20A9275C" w:rsidR="009C18F0" w:rsidRPr="00906EE4" w:rsidRDefault="009C18F0" w:rsidP="009C18F0">
      <w:pPr>
        <w:spacing w:line="360" w:lineRule="auto"/>
        <w:jc w:val="both"/>
        <w:rPr>
          <w:rFonts w:ascii="Arial" w:hAnsi="Arial" w:cs="Arial"/>
          <w:b/>
          <w:sz w:val="24"/>
          <w:szCs w:val="24"/>
        </w:rPr>
      </w:pPr>
      <w:r w:rsidRPr="00906EE4">
        <w:rPr>
          <w:rFonts w:ascii="Arial" w:hAnsi="Arial" w:cs="Arial"/>
          <w:b/>
          <w:sz w:val="24"/>
          <w:szCs w:val="24"/>
        </w:rPr>
        <w:lastRenderedPageBreak/>
        <w:t xml:space="preserve">Appendix 2 </w:t>
      </w:r>
      <w:r w:rsidR="006C11F5" w:rsidRPr="00906EE4">
        <w:rPr>
          <w:rFonts w:ascii="Arial" w:hAnsi="Arial" w:cs="Arial"/>
          <w:b/>
          <w:sz w:val="24"/>
          <w:szCs w:val="24"/>
        </w:rPr>
        <w:t>–</w:t>
      </w:r>
      <w:r w:rsidRPr="00906EE4">
        <w:rPr>
          <w:rFonts w:ascii="Arial" w:hAnsi="Arial" w:cs="Arial"/>
          <w:b/>
          <w:sz w:val="24"/>
          <w:szCs w:val="24"/>
        </w:rPr>
        <w:t xml:space="preserve"> </w:t>
      </w:r>
      <w:r w:rsidR="006C11F5" w:rsidRPr="00906EE4">
        <w:rPr>
          <w:rFonts w:ascii="Arial" w:hAnsi="Arial" w:cs="Arial"/>
          <w:b/>
          <w:sz w:val="24"/>
          <w:szCs w:val="24"/>
        </w:rPr>
        <w:t>Individual preferences for medication administration</w:t>
      </w:r>
    </w:p>
    <w:p w14:paraId="7FCBB736" w14:textId="38996F64" w:rsidR="009C18F0" w:rsidRPr="00906EE4" w:rsidRDefault="009C18F0" w:rsidP="009C18F0">
      <w:pPr>
        <w:jc w:val="both"/>
        <w:rPr>
          <w:rFonts w:ascii="Arial" w:hAnsi="Arial" w:cs="Arial"/>
          <w:sz w:val="24"/>
          <w:szCs w:val="24"/>
        </w:rPr>
      </w:pPr>
      <w:r w:rsidRPr="00906EE4">
        <w:rPr>
          <w:rFonts w:ascii="Arial" w:hAnsi="Arial" w:cs="Arial"/>
          <w:sz w:val="24"/>
          <w:szCs w:val="24"/>
        </w:rPr>
        <w:t xml:space="preserve">A copy of this form should be </w:t>
      </w:r>
      <w:r w:rsidR="001D7B3A">
        <w:rPr>
          <w:rFonts w:ascii="Arial" w:hAnsi="Arial" w:cs="Arial"/>
          <w:sz w:val="24"/>
          <w:szCs w:val="24"/>
        </w:rPr>
        <w:t>completed by the home and i</w:t>
      </w:r>
      <w:r w:rsidRPr="00906EE4">
        <w:rPr>
          <w:rFonts w:ascii="Arial" w:hAnsi="Arial" w:cs="Arial"/>
          <w:sz w:val="24"/>
          <w:szCs w:val="24"/>
        </w:rPr>
        <w:t>ncluded in the resident’s care plan and with the Medicines Administration Record (MAR) chart.</w:t>
      </w:r>
    </w:p>
    <w:p w14:paraId="45407C45" w14:textId="1FEEB652" w:rsidR="009C18F0" w:rsidRPr="00906EE4" w:rsidRDefault="009C18F0" w:rsidP="009C18F0">
      <w:pPr>
        <w:jc w:val="both"/>
        <w:rPr>
          <w:rFonts w:ascii="Arial" w:hAnsi="Arial" w:cs="Arial"/>
          <w:sz w:val="24"/>
          <w:szCs w:val="24"/>
        </w:rPr>
      </w:pPr>
      <w:r w:rsidRPr="00906EE4">
        <w:rPr>
          <w:rFonts w:ascii="Arial" w:hAnsi="Arial" w:cs="Arial"/>
          <w:sz w:val="24"/>
          <w:szCs w:val="24"/>
        </w:rPr>
        <w:t xml:space="preserve">This form is to be used in conjunction with the covert administration of medicines in care homes </w:t>
      </w:r>
      <w:r w:rsidR="001D7B3A" w:rsidRPr="00906EE4">
        <w:rPr>
          <w:rFonts w:ascii="Arial" w:hAnsi="Arial" w:cs="Arial"/>
          <w:sz w:val="24"/>
          <w:szCs w:val="24"/>
        </w:rPr>
        <w:t>guidance</w:t>
      </w:r>
      <w:r w:rsidRPr="00906EE4">
        <w:rPr>
          <w:rFonts w:ascii="Arial" w:hAnsi="Arial" w:cs="Arial"/>
          <w:sz w:val="24"/>
          <w:szCs w:val="24"/>
        </w:rPr>
        <w:t>.</w:t>
      </w:r>
    </w:p>
    <w:tbl>
      <w:tblPr>
        <w:tblStyle w:val="TableGrid"/>
        <w:tblW w:w="0" w:type="auto"/>
        <w:tblLook w:val="04A0" w:firstRow="1" w:lastRow="0" w:firstColumn="1" w:lastColumn="0" w:noHBand="0" w:noVBand="1"/>
      </w:tblPr>
      <w:tblGrid>
        <w:gridCol w:w="2263"/>
        <w:gridCol w:w="2410"/>
        <w:gridCol w:w="2552"/>
        <w:gridCol w:w="1791"/>
      </w:tblGrid>
      <w:tr w:rsidR="009C18F0" w:rsidRPr="00906EE4" w14:paraId="69288F71" w14:textId="77777777" w:rsidTr="000F3872">
        <w:trPr>
          <w:trHeight w:val="635"/>
        </w:trPr>
        <w:tc>
          <w:tcPr>
            <w:tcW w:w="2263" w:type="dxa"/>
            <w:shd w:val="clear" w:color="auto" w:fill="E7E6E6" w:themeFill="background2"/>
          </w:tcPr>
          <w:p w14:paraId="55EC31F7" w14:textId="77777777" w:rsidR="009C18F0" w:rsidRPr="00906EE4" w:rsidRDefault="009C18F0" w:rsidP="00CF46FA">
            <w:pPr>
              <w:rPr>
                <w:rFonts w:ascii="Arial" w:hAnsi="Arial" w:cs="Arial"/>
                <w:sz w:val="24"/>
                <w:szCs w:val="24"/>
              </w:rPr>
            </w:pPr>
            <w:r w:rsidRPr="00906EE4">
              <w:rPr>
                <w:rFonts w:ascii="Arial" w:hAnsi="Arial" w:cs="Arial"/>
                <w:sz w:val="24"/>
                <w:szCs w:val="24"/>
              </w:rPr>
              <w:t>Name of resident:</w:t>
            </w:r>
          </w:p>
          <w:p w14:paraId="6145B4D5" w14:textId="77777777" w:rsidR="009C18F0" w:rsidRPr="00906EE4" w:rsidRDefault="009C18F0" w:rsidP="00CF46FA">
            <w:pPr>
              <w:rPr>
                <w:rFonts w:ascii="Arial" w:hAnsi="Arial" w:cs="Arial"/>
                <w:sz w:val="24"/>
                <w:szCs w:val="24"/>
              </w:rPr>
            </w:pPr>
          </w:p>
        </w:tc>
        <w:tc>
          <w:tcPr>
            <w:tcW w:w="2410" w:type="dxa"/>
            <w:shd w:val="clear" w:color="auto" w:fill="auto"/>
          </w:tcPr>
          <w:p w14:paraId="4A3742FE" w14:textId="01B3A991" w:rsidR="009C18F0" w:rsidRPr="00906EE4" w:rsidRDefault="009C18F0" w:rsidP="00CF46FA">
            <w:pPr>
              <w:jc w:val="both"/>
              <w:rPr>
                <w:rFonts w:ascii="Arial" w:hAnsi="Arial" w:cs="Arial"/>
                <w:sz w:val="24"/>
                <w:szCs w:val="24"/>
              </w:rPr>
            </w:pPr>
          </w:p>
        </w:tc>
        <w:tc>
          <w:tcPr>
            <w:tcW w:w="2552" w:type="dxa"/>
            <w:shd w:val="clear" w:color="auto" w:fill="E7E6E6" w:themeFill="background2"/>
          </w:tcPr>
          <w:p w14:paraId="4511EE87" w14:textId="669EA6D3" w:rsidR="009C18F0" w:rsidRPr="00906EE4" w:rsidRDefault="000F3872" w:rsidP="000F3872">
            <w:pPr>
              <w:rPr>
                <w:rFonts w:ascii="Arial" w:hAnsi="Arial" w:cs="Arial"/>
                <w:sz w:val="24"/>
                <w:szCs w:val="24"/>
              </w:rPr>
            </w:pPr>
            <w:r w:rsidRPr="00906EE4">
              <w:rPr>
                <w:rFonts w:ascii="Arial" w:hAnsi="Arial" w:cs="Arial"/>
                <w:sz w:val="24"/>
                <w:szCs w:val="24"/>
              </w:rPr>
              <w:t>Date mental capacity assessment (MCA) completed:</w:t>
            </w:r>
          </w:p>
        </w:tc>
        <w:tc>
          <w:tcPr>
            <w:tcW w:w="1791" w:type="dxa"/>
            <w:shd w:val="clear" w:color="auto" w:fill="auto"/>
          </w:tcPr>
          <w:p w14:paraId="5BF88C3B" w14:textId="77777777" w:rsidR="009C18F0" w:rsidRPr="00906EE4" w:rsidRDefault="009C18F0" w:rsidP="00CF46FA">
            <w:pPr>
              <w:jc w:val="both"/>
              <w:rPr>
                <w:rFonts w:ascii="Arial" w:hAnsi="Arial" w:cs="Arial"/>
              </w:rPr>
            </w:pPr>
          </w:p>
        </w:tc>
      </w:tr>
      <w:tr w:rsidR="009C18F0" w:rsidRPr="00906EE4" w14:paraId="7ECFBB18" w14:textId="77777777" w:rsidTr="000F3872">
        <w:trPr>
          <w:trHeight w:val="635"/>
        </w:trPr>
        <w:tc>
          <w:tcPr>
            <w:tcW w:w="2263" w:type="dxa"/>
            <w:shd w:val="clear" w:color="auto" w:fill="E7E6E6" w:themeFill="background2"/>
          </w:tcPr>
          <w:p w14:paraId="5413E45A" w14:textId="25BE64FA" w:rsidR="009C18F0" w:rsidRPr="00906EE4" w:rsidRDefault="000F3872" w:rsidP="00CF46FA">
            <w:pPr>
              <w:rPr>
                <w:rFonts w:ascii="Arial" w:hAnsi="Arial" w:cs="Arial"/>
                <w:sz w:val="24"/>
                <w:szCs w:val="24"/>
              </w:rPr>
            </w:pPr>
            <w:r w:rsidRPr="00906EE4">
              <w:rPr>
                <w:rFonts w:ascii="Arial" w:hAnsi="Arial" w:cs="Arial"/>
                <w:sz w:val="24"/>
                <w:szCs w:val="24"/>
              </w:rPr>
              <w:t>Name of person who completed MCA:</w:t>
            </w:r>
          </w:p>
        </w:tc>
        <w:tc>
          <w:tcPr>
            <w:tcW w:w="2410" w:type="dxa"/>
            <w:shd w:val="clear" w:color="auto" w:fill="auto"/>
          </w:tcPr>
          <w:p w14:paraId="1A2C25AB" w14:textId="34BBF16A" w:rsidR="009C18F0" w:rsidRPr="00906EE4" w:rsidRDefault="009C18F0" w:rsidP="00CF46FA">
            <w:pPr>
              <w:rPr>
                <w:rFonts w:ascii="Arial" w:hAnsi="Arial" w:cs="Arial"/>
                <w:sz w:val="24"/>
                <w:szCs w:val="24"/>
              </w:rPr>
            </w:pPr>
          </w:p>
        </w:tc>
        <w:tc>
          <w:tcPr>
            <w:tcW w:w="2552" w:type="dxa"/>
            <w:shd w:val="clear" w:color="auto" w:fill="E7E6E6" w:themeFill="background2"/>
          </w:tcPr>
          <w:p w14:paraId="2AADC3D9" w14:textId="647CDEC3" w:rsidR="009C18F0" w:rsidRPr="00906EE4" w:rsidRDefault="000F3872" w:rsidP="000F3872">
            <w:pPr>
              <w:rPr>
                <w:rFonts w:ascii="Arial" w:hAnsi="Arial" w:cs="Arial"/>
                <w:sz w:val="24"/>
                <w:szCs w:val="24"/>
              </w:rPr>
            </w:pPr>
            <w:r w:rsidRPr="00906EE4">
              <w:rPr>
                <w:rFonts w:ascii="Arial" w:hAnsi="Arial" w:cs="Arial"/>
                <w:sz w:val="24"/>
                <w:szCs w:val="24"/>
              </w:rPr>
              <w:t>Date of birth:</w:t>
            </w:r>
          </w:p>
        </w:tc>
        <w:tc>
          <w:tcPr>
            <w:tcW w:w="1791" w:type="dxa"/>
            <w:shd w:val="clear" w:color="auto" w:fill="auto"/>
          </w:tcPr>
          <w:p w14:paraId="673F348C" w14:textId="77777777" w:rsidR="009C18F0" w:rsidRPr="00906EE4" w:rsidRDefault="009C18F0" w:rsidP="00CF46FA">
            <w:pPr>
              <w:jc w:val="both"/>
              <w:rPr>
                <w:rFonts w:ascii="Arial" w:hAnsi="Arial" w:cs="Arial"/>
              </w:rPr>
            </w:pPr>
          </w:p>
        </w:tc>
      </w:tr>
    </w:tbl>
    <w:p w14:paraId="02497891" w14:textId="77777777" w:rsidR="009C18F0" w:rsidRPr="00906EE4" w:rsidRDefault="009C18F0" w:rsidP="009C18F0">
      <w:pPr>
        <w:spacing w:before="240"/>
        <w:jc w:val="both"/>
        <w:rPr>
          <w:rFonts w:ascii="Arial" w:hAnsi="Arial" w:cs="Arial"/>
          <w:sz w:val="24"/>
          <w:szCs w:val="24"/>
        </w:rPr>
      </w:pPr>
      <w:r w:rsidRPr="00906EE4">
        <w:rPr>
          <w:rFonts w:ascii="Arial" w:hAnsi="Arial" w:cs="Arial"/>
          <w:sz w:val="24"/>
          <w:szCs w:val="24"/>
        </w:rPr>
        <w:t>Capacity assessment - Note briefly an answer to the below points. This is a good indicator of the patient’s baseline and will help to form a decision whether covert administration is required.</w:t>
      </w:r>
    </w:p>
    <w:tbl>
      <w:tblPr>
        <w:tblStyle w:val="TableGrid"/>
        <w:tblW w:w="0" w:type="auto"/>
        <w:tblLook w:val="04A0" w:firstRow="1" w:lastRow="0" w:firstColumn="1" w:lastColumn="0" w:noHBand="0" w:noVBand="1"/>
      </w:tblPr>
      <w:tblGrid>
        <w:gridCol w:w="4508"/>
        <w:gridCol w:w="4508"/>
      </w:tblGrid>
      <w:tr w:rsidR="009C18F0" w:rsidRPr="00906EE4" w14:paraId="21A07555" w14:textId="77777777" w:rsidTr="00CF46FA">
        <w:tc>
          <w:tcPr>
            <w:tcW w:w="9016" w:type="dxa"/>
            <w:gridSpan w:val="2"/>
            <w:shd w:val="clear" w:color="auto" w:fill="E7E6E6" w:themeFill="background2"/>
          </w:tcPr>
          <w:p w14:paraId="57A2F511" w14:textId="77777777" w:rsidR="009C18F0" w:rsidRPr="00906EE4" w:rsidRDefault="009C18F0" w:rsidP="00CF46FA">
            <w:pPr>
              <w:spacing w:line="276" w:lineRule="auto"/>
              <w:jc w:val="both"/>
              <w:rPr>
                <w:rFonts w:ascii="Arial" w:hAnsi="Arial" w:cs="Arial"/>
                <w:b/>
                <w:sz w:val="24"/>
                <w:szCs w:val="24"/>
              </w:rPr>
            </w:pPr>
            <w:r w:rsidRPr="00906EE4">
              <w:rPr>
                <w:rFonts w:ascii="Arial" w:hAnsi="Arial" w:cs="Arial"/>
                <w:b/>
                <w:sz w:val="24"/>
                <w:szCs w:val="24"/>
              </w:rPr>
              <w:t>How does this person usually communicate?</w:t>
            </w:r>
          </w:p>
        </w:tc>
      </w:tr>
      <w:tr w:rsidR="009C18F0" w:rsidRPr="00906EE4" w14:paraId="1B7731D8" w14:textId="77777777" w:rsidTr="00CF46FA">
        <w:tc>
          <w:tcPr>
            <w:tcW w:w="9016" w:type="dxa"/>
            <w:gridSpan w:val="2"/>
          </w:tcPr>
          <w:p w14:paraId="23C1F46E" w14:textId="77777777" w:rsidR="009C18F0" w:rsidRPr="00906EE4" w:rsidRDefault="009C18F0" w:rsidP="00CF46FA">
            <w:pPr>
              <w:spacing w:before="240" w:line="276" w:lineRule="auto"/>
              <w:jc w:val="both"/>
              <w:rPr>
                <w:rFonts w:ascii="Arial" w:hAnsi="Arial" w:cs="Arial"/>
                <w:b/>
                <w:sz w:val="24"/>
                <w:szCs w:val="24"/>
              </w:rPr>
            </w:pPr>
          </w:p>
          <w:p w14:paraId="62CADC6D" w14:textId="77777777" w:rsidR="009C18F0" w:rsidRPr="00906EE4" w:rsidRDefault="009C18F0" w:rsidP="00CF46FA">
            <w:pPr>
              <w:spacing w:before="240" w:line="276" w:lineRule="auto"/>
              <w:jc w:val="both"/>
              <w:rPr>
                <w:rFonts w:ascii="Arial" w:hAnsi="Arial" w:cs="Arial"/>
                <w:b/>
                <w:sz w:val="24"/>
                <w:szCs w:val="24"/>
              </w:rPr>
            </w:pPr>
          </w:p>
        </w:tc>
      </w:tr>
      <w:tr w:rsidR="009C18F0" w:rsidRPr="00906EE4" w14:paraId="4A68751F" w14:textId="77777777" w:rsidTr="00CF46FA">
        <w:tc>
          <w:tcPr>
            <w:tcW w:w="9016" w:type="dxa"/>
            <w:gridSpan w:val="2"/>
            <w:shd w:val="clear" w:color="auto" w:fill="E7E6E6" w:themeFill="background2"/>
            <w:vAlign w:val="center"/>
          </w:tcPr>
          <w:p w14:paraId="46BFE2B1" w14:textId="77777777" w:rsidR="009C18F0" w:rsidRPr="00906EE4" w:rsidRDefault="009C18F0" w:rsidP="00CF46FA">
            <w:pPr>
              <w:spacing w:line="276" w:lineRule="auto"/>
              <w:rPr>
                <w:rFonts w:ascii="Arial" w:hAnsi="Arial" w:cs="Arial"/>
                <w:b/>
                <w:sz w:val="24"/>
                <w:szCs w:val="24"/>
              </w:rPr>
            </w:pPr>
            <w:r w:rsidRPr="00906EE4">
              <w:rPr>
                <w:rFonts w:ascii="Arial" w:hAnsi="Arial" w:cs="Arial"/>
                <w:b/>
                <w:sz w:val="24"/>
                <w:szCs w:val="24"/>
                <w:shd w:val="clear" w:color="auto" w:fill="E7E6E6" w:themeFill="background2"/>
              </w:rPr>
              <w:t>H</w:t>
            </w:r>
            <w:r w:rsidRPr="00906EE4">
              <w:rPr>
                <w:rFonts w:ascii="Arial" w:hAnsi="Arial" w:cs="Arial"/>
                <w:b/>
                <w:sz w:val="24"/>
                <w:szCs w:val="24"/>
              </w:rPr>
              <w:t>ow does this person usually indicate yes / ok?</w:t>
            </w:r>
          </w:p>
        </w:tc>
      </w:tr>
      <w:tr w:rsidR="009C18F0" w:rsidRPr="00906EE4" w14:paraId="6856C0B7" w14:textId="77777777" w:rsidTr="00CF46FA">
        <w:tc>
          <w:tcPr>
            <w:tcW w:w="9016" w:type="dxa"/>
            <w:gridSpan w:val="2"/>
          </w:tcPr>
          <w:p w14:paraId="2461F16B" w14:textId="77777777" w:rsidR="009C18F0" w:rsidRPr="00906EE4" w:rsidRDefault="009C18F0" w:rsidP="00CF46FA">
            <w:pPr>
              <w:spacing w:before="240" w:line="276" w:lineRule="auto"/>
              <w:jc w:val="both"/>
              <w:rPr>
                <w:rFonts w:ascii="Arial" w:hAnsi="Arial" w:cs="Arial"/>
                <w:b/>
                <w:sz w:val="24"/>
                <w:szCs w:val="24"/>
              </w:rPr>
            </w:pPr>
          </w:p>
          <w:p w14:paraId="5C775077" w14:textId="77777777" w:rsidR="009C18F0" w:rsidRPr="00906EE4" w:rsidRDefault="009C18F0" w:rsidP="00CF46FA">
            <w:pPr>
              <w:spacing w:before="240" w:line="276" w:lineRule="auto"/>
              <w:jc w:val="both"/>
              <w:rPr>
                <w:rFonts w:ascii="Arial" w:hAnsi="Arial" w:cs="Arial"/>
                <w:b/>
                <w:sz w:val="24"/>
                <w:szCs w:val="24"/>
              </w:rPr>
            </w:pPr>
          </w:p>
        </w:tc>
      </w:tr>
      <w:tr w:rsidR="009C18F0" w:rsidRPr="00906EE4" w14:paraId="2F7BF59A" w14:textId="77777777" w:rsidTr="00CF46FA">
        <w:tc>
          <w:tcPr>
            <w:tcW w:w="9016" w:type="dxa"/>
            <w:gridSpan w:val="2"/>
            <w:shd w:val="clear" w:color="auto" w:fill="E7E6E6" w:themeFill="background2"/>
          </w:tcPr>
          <w:p w14:paraId="632C245D" w14:textId="77777777" w:rsidR="009C18F0" w:rsidRPr="00906EE4" w:rsidRDefault="009C18F0" w:rsidP="00CF46FA">
            <w:pPr>
              <w:spacing w:line="276" w:lineRule="auto"/>
              <w:jc w:val="both"/>
              <w:rPr>
                <w:rFonts w:ascii="Arial" w:hAnsi="Arial" w:cs="Arial"/>
                <w:b/>
                <w:sz w:val="24"/>
                <w:szCs w:val="24"/>
              </w:rPr>
            </w:pPr>
            <w:r w:rsidRPr="00906EE4">
              <w:rPr>
                <w:rFonts w:ascii="Arial" w:hAnsi="Arial" w:cs="Arial"/>
                <w:b/>
                <w:sz w:val="24"/>
                <w:szCs w:val="24"/>
              </w:rPr>
              <w:t>How does the person indicate no / stop?</w:t>
            </w:r>
          </w:p>
        </w:tc>
      </w:tr>
      <w:tr w:rsidR="009C18F0" w:rsidRPr="00906EE4" w14:paraId="5301D09C" w14:textId="77777777" w:rsidTr="00CF46FA">
        <w:tc>
          <w:tcPr>
            <w:tcW w:w="9016" w:type="dxa"/>
            <w:gridSpan w:val="2"/>
          </w:tcPr>
          <w:p w14:paraId="4189EB6A" w14:textId="77777777" w:rsidR="009C18F0" w:rsidRPr="00906EE4" w:rsidRDefault="009C18F0" w:rsidP="00CF46FA">
            <w:pPr>
              <w:spacing w:before="240" w:line="276" w:lineRule="auto"/>
              <w:jc w:val="both"/>
              <w:rPr>
                <w:rFonts w:ascii="Arial" w:hAnsi="Arial" w:cs="Arial"/>
                <w:b/>
                <w:sz w:val="24"/>
                <w:szCs w:val="24"/>
              </w:rPr>
            </w:pPr>
          </w:p>
          <w:p w14:paraId="63190C82" w14:textId="77777777" w:rsidR="009C18F0" w:rsidRPr="00906EE4" w:rsidRDefault="009C18F0" w:rsidP="00CF46FA">
            <w:pPr>
              <w:spacing w:before="240" w:line="276" w:lineRule="auto"/>
              <w:jc w:val="both"/>
              <w:rPr>
                <w:rFonts w:ascii="Arial" w:hAnsi="Arial" w:cs="Arial"/>
                <w:b/>
                <w:sz w:val="24"/>
                <w:szCs w:val="24"/>
              </w:rPr>
            </w:pPr>
          </w:p>
        </w:tc>
      </w:tr>
      <w:tr w:rsidR="009C18F0" w:rsidRPr="00906EE4" w14:paraId="0C5D4432" w14:textId="77777777" w:rsidTr="00CF46FA">
        <w:tc>
          <w:tcPr>
            <w:tcW w:w="9016" w:type="dxa"/>
            <w:gridSpan w:val="2"/>
            <w:shd w:val="clear" w:color="auto" w:fill="E7E6E6" w:themeFill="background2"/>
          </w:tcPr>
          <w:p w14:paraId="07ACD468" w14:textId="77777777" w:rsidR="009C18F0" w:rsidRPr="00906EE4" w:rsidRDefault="009C18F0" w:rsidP="00CF46FA">
            <w:pPr>
              <w:spacing w:line="276" w:lineRule="auto"/>
              <w:jc w:val="both"/>
              <w:rPr>
                <w:rFonts w:ascii="Arial" w:hAnsi="Arial" w:cs="Arial"/>
                <w:b/>
                <w:sz w:val="24"/>
                <w:szCs w:val="24"/>
              </w:rPr>
            </w:pPr>
            <w:r w:rsidRPr="00906EE4">
              <w:rPr>
                <w:rFonts w:ascii="Arial" w:hAnsi="Arial" w:cs="Arial"/>
                <w:b/>
                <w:sz w:val="24"/>
                <w:szCs w:val="24"/>
              </w:rPr>
              <w:t>Consider factors that may be relevant in the assessment of capacity</w:t>
            </w:r>
          </w:p>
        </w:tc>
      </w:tr>
      <w:tr w:rsidR="009C18F0" w:rsidRPr="00906EE4" w14:paraId="2EAF655B" w14:textId="77777777" w:rsidTr="00CF46FA">
        <w:tc>
          <w:tcPr>
            <w:tcW w:w="4508" w:type="dxa"/>
            <w:shd w:val="clear" w:color="auto" w:fill="E7E6E6" w:themeFill="background2"/>
          </w:tcPr>
          <w:p w14:paraId="710DDE4B" w14:textId="77777777" w:rsidR="009C18F0" w:rsidRPr="00906EE4" w:rsidRDefault="009C18F0" w:rsidP="00CF46FA">
            <w:pPr>
              <w:spacing w:before="240" w:line="276" w:lineRule="auto"/>
              <w:jc w:val="both"/>
              <w:rPr>
                <w:rFonts w:ascii="Arial" w:hAnsi="Arial" w:cs="Arial"/>
                <w:sz w:val="24"/>
                <w:szCs w:val="24"/>
              </w:rPr>
            </w:pPr>
            <w:r w:rsidRPr="00906EE4">
              <w:rPr>
                <w:rFonts w:ascii="Arial" w:hAnsi="Arial" w:cs="Arial"/>
                <w:sz w:val="24"/>
                <w:szCs w:val="24"/>
              </w:rPr>
              <w:t>Suitable environment / time of day to try and administer medication</w:t>
            </w:r>
          </w:p>
        </w:tc>
        <w:tc>
          <w:tcPr>
            <w:tcW w:w="4508" w:type="dxa"/>
          </w:tcPr>
          <w:p w14:paraId="3C15E2ED" w14:textId="77777777" w:rsidR="009C18F0" w:rsidRPr="00906EE4" w:rsidRDefault="009C18F0" w:rsidP="00CF46FA">
            <w:pPr>
              <w:spacing w:before="240" w:line="276" w:lineRule="auto"/>
              <w:jc w:val="both"/>
              <w:rPr>
                <w:rFonts w:ascii="Arial" w:hAnsi="Arial" w:cs="Arial"/>
                <w:b/>
              </w:rPr>
            </w:pPr>
          </w:p>
        </w:tc>
      </w:tr>
      <w:tr w:rsidR="009C18F0" w:rsidRPr="00906EE4" w14:paraId="3E306101" w14:textId="77777777" w:rsidTr="00CF46FA">
        <w:tc>
          <w:tcPr>
            <w:tcW w:w="4508" w:type="dxa"/>
            <w:shd w:val="clear" w:color="auto" w:fill="E7E6E6" w:themeFill="background2"/>
          </w:tcPr>
          <w:p w14:paraId="19D023EF" w14:textId="77777777" w:rsidR="009C18F0" w:rsidRPr="00906EE4" w:rsidRDefault="009C18F0" w:rsidP="00CF46FA">
            <w:pPr>
              <w:spacing w:before="240" w:line="276" w:lineRule="auto"/>
              <w:jc w:val="both"/>
              <w:rPr>
                <w:rFonts w:ascii="Arial" w:hAnsi="Arial" w:cs="Arial"/>
                <w:sz w:val="24"/>
                <w:szCs w:val="24"/>
              </w:rPr>
            </w:pPr>
            <w:r w:rsidRPr="00906EE4">
              <w:rPr>
                <w:rFonts w:ascii="Arial" w:hAnsi="Arial" w:cs="Arial"/>
                <w:sz w:val="24"/>
                <w:szCs w:val="24"/>
              </w:rPr>
              <w:t>Possible effects of medication, for example drowsiness</w:t>
            </w:r>
          </w:p>
        </w:tc>
        <w:tc>
          <w:tcPr>
            <w:tcW w:w="4508" w:type="dxa"/>
          </w:tcPr>
          <w:p w14:paraId="60FF536D" w14:textId="77777777" w:rsidR="009C18F0" w:rsidRPr="00906EE4" w:rsidRDefault="009C18F0" w:rsidP="00CF46FA">
            <w:pPr>
              <w:spacing w:before="240" w:line="276" w:lineRule="auto"/>
              <w:jc w:val="both"/>
              <w:rPr>
                <w:rFonts w:ascii="Arial" w:hAnsi="Arial" w:cs="Arial"/>
                <w:b/>
              </w:rPr>
            </w:pPr>
          </w:p>
        </w:tc>
      </w:tr>
      <w:tr w:rsidR="009C18F0" w:rsidRPr="00906EE4" w14:paraId="1FFE9861" w14:textId="77777777" w:rsidTr="00CF46FA">
        <w:tc>
          <w:tcPr>
            <w:tcW w:w="4508" w:type="dxa"/>
            <w:shd w:val="clear" w:color="auto" w:fill="E7E6E6" w:themeFill="background2"/>
          </w:tcPr>
          <w:p w14:paraId="6106261F" w14:textId="77777777" w:rsidR="009C18F0" w:rsidRPr="00906EE4" w:rsidRDefault="009C18F0" w:rsidP="00CF46FA">
            <w:pPr>
              <w:spacing w:before="240" w:line="276" w:lineRule="auto"/>
              <w:jc w:val="both"/>
              <w:rPr>
                <w:rFonts w:ascii="Arial" w:hAnsi="Arial" w:cs="Arial"/>
                <w:sz w:val="24"/>
                <w:szCs w:val="24"/>
              </w:rPr>
            </w:pPr>
            <w:r w:rsidRPr="00906EE4">
              <w:rPr>
                <w:rFonts w:ascii="Arial" w:hAnsi="Arial" w:cs="Arial"/>
                <w:sz w:val="24"/>
                <w:szCs w:val="24"/>
              </w:rPr>
              <w:t>Sensory or physical impairment</w:t>
            </w:r>
          </w:p>
        </w:tc>
        <w:tc>
          <w:tcPr>
            <w:tcW w:w="4508" w:type="dxa"/>
          </w:tcPr>
          <w:p w14:paraId="1457AD85" w14:textId="77777777" w:rsidR="009C18F0" w:rsidRPr="00906EE4" w:rsidRDefault="009C18F0" w:rsidP="00CF46FA">
            <w:pPr>
              <w:spacing w:before="240" w:line="276" w:lineRule="auto"/>
              <w:jc w:val="both"/>
              <w:rPr>
                <w:rFonts w:ascii="Arial" w:hAnsi="Arial" w:cs="Arial"/>
                <w:b/>
              </w:rPr>
            </w:pPr>
          </w:p>
          <w:p w14:paraId="43F16D65" w14:textId="77777777" w:rsidR="006C11F5" w:rsidRPr="00906EE4" w:rsidRDefault="006C11F5" w:rsidP="00CF46FA">
            <w:pPr>
              <w:spacing w:before="240" w:line="276" w:lineRule="auto"/>
              <w:jc w:val="both"/>
              <w:rPr>
                <w:rFonts w:ascii="Arial" w:hAnsi="Arial" w:cs="Arial"/>
                <w:b/>
              </w:rPr>
            </w:pPr>
          </w:p>
        </w:tc>
      </w:tr>
      <w:tr w:rsidR="009C18F0" w:rsidRPr="00906EE4" w14:paraId="77644EF5" w14:textId="77777777" w:rsidTr="00CF46FA">
        <w:tc>
          <w:tcPr>
            <w:tcW w:w="4508" w:type="dxa"/>
            <w:shd w:val="clear" w:color="auto" w:fill="E7E6E6" w:themeFill="background2"/>
          </w:tcPr>
          <w:p w14:paraId="05288F2B" w14:textId="77777777" w:rsidR="009C18F0" w:rsidRPr="00906EE4" w:rsidRDefault="009C18F0" w:rsidP="00CF46FA">
            <w:pPr>
              <w:spacing w:before="240" w:line="276" w:lineRule="auto"/>
              <w:jc w:val="both"/>
              <w:rPr>
                <w:rFonts w:ascii="Arial" w:hAnsi="Arial" w:cs="Arial"/>
                <w:sz w:val="24"/>
                <w:szCs w:val="24"/>
              </w:rPr>
            </w:pPr>
            <w:r w:rsidRPr="00906EE4">
              <w:rPr>
                <w:rFonts w:ascii="Arial" w:hAnsi="Arial" w:cs="Arial"/>
                <w:sz w:val="24"/>
                <w:szCs w:val="24"/>
              </w:rPr>
              <w:t>Cultural factors</w:t>
            </w:r>
          </w:p>
        </w:tc>
        <w:tc>
          <w:tcPr>
            <w:tcW w:w="4508" w:type="dxa"/>
          </w:tcPr>
          <w:p w14:paraId="02A89608" w14:textId="77777777" w:rsidR="009C18F0" w:rsidRPr="00906EE4" w:rsidRDefault="009C18F0" w:rsidP="00CF46FA">
            <w:pPr>
              <w:spacing w:before="240" w:line="276" w:lineRule="auto"/>
              <w:jc w:val="both"/>
              <w:rPr>
                <w:rFonts w:ascii="Arial" w:hAnsi="Arial" w:cs="Arial"/>
                <w:b/>
              </w:rPr>
            </w:pPr>
          </w:p>
          <w:p w14:paraId="00091481" w14:textId="77777777" w:rsidR="006C11F5" w:rsidRPr="00906EE4" w:rsidRDefault="006C11F5" w:rsidP="00CF46FA">
            <w:pPr>
              <w:spacing w:before="240" w:line="276" w:lineRule="auto"/>
              <w:jc w:val="both"/>
              <w:rPr>
                <w:rFonts w:ascii="Arial" w:hAnsi="Arial" w:cs="Arial"/>
                <w:b/>
              </w:rPr>
            </w:pPr>
          </w:p>
        </w:tc>
      </w:tr>
    </w:tbl>
    <w:p w14:paraId="5862FCA7" w14:textId="77777777" w:rsidR="00DD6E68" w:rsidRDefault="00DD6E68" w:rsidP="00A61B9C">
      <w:pPr>
        <w:spacing w:line="360" w:lineRule="auto"/>
        <w:jc w:val="both"/>
        <w:rPr>
          <w:rFonts w:ascii="Arial" w:hAnsi="Arial" w:cs="Arial"/>
          <w:b/>
          <w:sz w:val="24"/>
          <w:szCs w:val="24"/>
        </w:rPr>
      </w:pPr>
    </w:p>
    <w:p w14:paraId="35DAAF20" w14:textId="640CC15D" w:rsidR="0084708D" w:rsidRPr="00906EE4" w:rsidRDefault="0084708D" w:rsidP="00A61B9C">
      <w:pPr>
        <w:spacing w:line="360" w:lineRule="auto"/>
        <w:jc w:val="both"/>
        <w:rPr>
          <w:rFonts w:ascii="Arial" w:hAnsi="Arial" w:cs="Arial"/>
          <w:b/>
          <w:sz w:val="24"/>
          <w:szCs w:val="24"/>
        </w:rPr>
      </w:pPr>
      <w:r w:rsidRPr="00906EE4">
        <w:rPr>
          <w:rFonts w:ascii="Arial" w:hAnsi="Arial" w:cs="Arial"/>
          <w:b/>
          <w:sz w:val="24"/>
          <w:szCs w:val="24"/>
        </w:rPr>
        <w:lastRenderedPageBreak/>
        <w:t xml:space="preserve">Appendix </w:t>
      </w:r>
      <w:r w:rsidR="009C18F0" w:rsidRPr="00906EE4">
        <w:rPr>
          <w:rFonts w:ascii="Arial" w:hAnsi="Arial" w:cs="Arial"/>
          <w:b/>
          <w:sz w:val="24"/>
          <w:szCs w:val="24"/>
        </w:rPr>
        <w:t>3</w:t>
      </w:r>
      <w:r w:rsidR="00A61B9C" w:rsidRPr="00906EE4">
        <w:rPr>
          <w:rFonts w:ascii="Arial" w:hAnsi="Arial" w:cs="Arial"/>
          <w:b/>
          <w:sz w:val="24"/>
          <w:szCs w:val="24"/>
        </w:rPr>
        <w:t xml:space="preserve"> - </w:t>
      </w:r>
      <w:r w:rsidRPr="00906EE4">
        <w:rPr>
          <w:rFonts w:ascii="Arial" w:hAnsi="Arial" w:cs="Arial"/>
          <w:b/>
          <w:sz w:val="24"/>
          <w:szCs w:val="24"/>
        </w:rPr>
        <w:t xml:space="preserve">Mental capacity assessment </w:t>
      </w:r>
    </w:p>
    <w:p w14:paraId="217D3FA9" w14:textId="163CF989" w:rsidR="0084708D" w:rsidRPr="00906EE4" w:rsidRDefault="0084708D" w:rsidP="0084708D">
      <w:pPr>
        <w:spacing w:line="276" w:lineRule="auto"/>
        <w:jc w:val="both"/>
        <w:rPr>
          <w:rFonts w:ascii="Arial" w:hAnsi="Arial" w:cs="Arial"/>
        </w:rPr>
      </w:pPr>
      <w:r w:rsidRPr="00906EE4">
        <w:rPr>
          <w:rFonts w:ascii="Arial" w:hAnsi="Arial" w:cs="Arial"/>
        </w:rPr>
        <w:t xml:space="preserve">This form must be completed by an </w:t>
      </w:r>
      <w:r w:rsidRPr="00906EE4">
        <w:rPr>
          <w:rFonts w:ascii="Arial" w:hAnsi="Arial" w:cs="Arial"/>
          <w:b/>
        </w:rPr>
        <w:t>appropriate healthcare professional</w:t>
      </w:r>
      <w:r w:rsidRPr="00906EE4">
        <w:rPr>
          <w:rFonts w:ascii="Arial" w:hAnsi="Arial" w:cs="Arial"/>
        </w:rPr>
        <w:t xml:space="preserve"> (GP, Advanced Nurse Practitioner etc.) </w:t>
      </w:r>
      <w:r w:rsidR="009A77B7" w:rsidRPr="00906EE4">
        <w:rPr>
          <w:rFonts w:ascii="Arial" w:hAnsi="Arial" w:cs="Arial"/>
        </w:rPr>
        <w:t xml:space="preserve">or </w:t>
      </w:r>
      <w:r w:rsidR="009A77B7" w:rsidRPr="00906EE4">
        <w:rPr>
          <w:rFonts w:ascii="Arial" w:hAnsi="Arial" w:cs="Arial"/>
          <w:b/>
        </w:rPr>
        <w:t>care home staff</w:t>
      </w:r>
      <w:r w:rsidR="009A77B7" w:rsidRPr="00906EE4">
        <w:rPr>
          <w:rFonts w:ascii="Arial" w:hAnsi="Arial" w:cs="Arial"/>
        </w:rPr>
        <w:t xml:space="preserve"> </w:t>
      </w:r>
      <w:r w:rsidRPr="00906EE4">
        <w:rPr>
          <w:rFonts w:ascii="Arial" w:hAnsi="Arial" w:cs="Arial"/>
        </w:rPr>
        <w:t xml:space="preserve">for any resident requiring covert administration. Please provide a copy of this to the care home </w:t>
      </w:r>
      <w:r w:rsidR="0093163E" w:rsidRPr="00906EE4">
        <w:rPr>
          <w:rFonts w:ascii="Arial" w:hAnsi="Arial" w:cs="Arial"/>
        </w:rPr>
        <w:t>and scan a copy into the patient notes.</w:t>
      </w:r>
    </w:p>
    <w:tbl>
      <w:tblPr>
        <w:tblStyle w:val="TableGrid"/>
        <w:tblW w:w="0" w:type="auto"/>
        <w:tblLook w:val="04A0" w:firstRow="1" w:lastRow="0" w:firstColumn="1" w:lastColumn="0" w:noHBand="0" w:noVBand="1"/>
      </w:tblPr>
      <w:tblGrid>
        <w:gridCol w:w="2254"/>
        <w:gridCol w:w="2419"/>
        <w:gridCol w:w="2089"/>
        <w:gridCol w:w="2254"/>
      </w:tblGrid>
      <w:tr w:rsidR="0084708D" w:rsidRPr="00906EE4" w14:paraId="11FBB632" w14:textId="77777777" w:rsidTr="0093163E">
        <w:tc>
          <w:tcPr>
            <w:tcW w:w="2254" w:type="dxa"/>
            <w:shd w:val="clear" w:color="auto" w:fill="E7E6E6" w:themeFill="background2"/>
          </w:tcPr>
          <w:p w14:paraId="5CFFF27C" w14:textId="77777777" w:rsidR="0084708D" w:rsidRPr="00906EE4" w:rsidRDefault="0084708D" w:rsidP="001C4050">
            <w:pPr>
              <w:spacing w:line="276" w:lineRule="auto"/>
              <w:jc w:val="both"/>
              <w:rPr>
                <w:rFonts w:ascii="Arial" w:hAnsi="Arial" w:cs="Arial"/>
              </w:rPr>
            </w:pPr>
            <w:r w:rsidRPr="00906EE4">
              <w:rPr>
                <w:rFonts w:ascii="Arial" w:hAnsi="Arial" w:cs="Arial"/>
              </w:rPr>
              <w:t xml:space="preserve">Name of patient: </w:t>
            </w:r>
          </w:p>
        </w:tc>
        <w:tc>
          <w:tcPr>
            <w:tcW w:w="2419" w:type="dxa"/>
          </w:tcPr>
          <w:p w14:paraId="620672CF" w14:textId="77777777" w:rsidR="0084708D" w:rsidRPr="00906EE4" w:rsidRDefault="0084708D" w:rsidP="001C4050">
            <w:pPr>
              <w:spacing w:line="276" w:lineRule="auto"/>
              <w:jc w:val="both"/>
              <w:rPr>
                <w:rFonts w:ascii="Arial" w:hAnsi="Arial" w:cs="Arial"/>
              </w:rPr>
            </w:pPr>
          </w:p>
        </w:tc>
        <w:tc>
          <w:tcPr>
            <w:tcW w:w="2089" w:type="dxa"/>
            <w:shd w:val="clear" w:color="auto" w:fill="E7E6E6" w:themeFill="background2"/>
          </w:tcPr>
          <w:p w14:paraId="2C6F6164" w14:textId="77777777" w:rsidR="0084708D" w:rsidRPr="00906EE4" w:rsidRDefault="0084708D" w:rsidP="001C4050">
            <w:pPr>
              <w:spacing w:line="276" w:lineRule="auto"/>
              <w:jc w:val="both"/>
              <w:rPr>
                <w:rFonts w:ascii="Arial" w:hAnsi="Arial" w:cs="Arial"/>
              </w:rPr>
            </w:pPr>
            <w:r w:rsidRPr="00906EE4">
              <w:rPr>
                <w:rFonts w:ascii="Arial" w:hAnsi="Arial" w:cs="Arial"/>
              </w:rPr>
              <w:t>Date of birth:</w:t>
            </w:r>
          </w:p>
        </w:tc>
        <w:tc>
          <w:tcPr>
            <w:tcW w:w="2254" w:type="dxa"/>
          </w:tcPr>
          <w:p w14:paraId="519CC692" w14:textId="77777777" w:rsidR="0084708D" w:rsidRDefault="0084708D" w:rsidP="001C4050">
            <w:pPr>
              <w:spacing w:line="276" w:lineRule="auto"/>
              <w:jc w:val="both"/>
              <w:rPr>
                <w:rFonts w:ascii="Arial" w:hAnsi="Arial" w:cs="Arial"/>
              </w:rPr>
            </w:pPr>
          </w:p>
          <w:p w14:paraId="47F80C46" w14:textId="77777777" w:rsidR="003B4730" w:rsidRPr="00906EE4" w:rsidRDefault="003B4730" w:rsidP="001C4050">
            <w:pPr>
              <w:spacing w:line="276" w:lineRule="auto"/>
              <w:jc w:val="both"/>
              <w:rPr>
                <w:rFonts w:ascii="Arial" w:hAnsi="Arial" w:cs="Arial"/>
              </w:rPr>
            </w:pPr>
          </w:p>
        </w:tc>
      </w:tr>
      <w:tr w:rsidR="0084708D" w:rsidRPr="00906EE4" w14:paraId="423B0559" w14:textId="77777777" w:rsidTr="0093163E">
        <w:tc>
          <w:tcPr>
            <w:tcW w:w="2254" w:type="dxa"/>
            <w:shd w:val="clear" w:color="auto" w:fill="E7E6E6" w:themeFill="background2"/>
          </w:tcPr>
          <w:p w14:paraId="00894AB3" w14:textId="77777777" w:rsidR="0084708D" w:rsidRPr="00906EE4" w:rsidRDefault="0084708D" w:rsidP="001C4050">
            <w:pPr>
              <w:spacing w:line="276" w:lineRule="auto"/>
              <w:jc w:val="both"/>
              <w:rPr>
                <w:rFonts w:ascii="Arial" w:hAnsi="Arial" w:cs="Arial"/>
              </w:rPr>
            </w:pPr>
            <w:r w:rsidRPr="00906EE4">
              <w:rPr>
                <w:rFonts w:ascii="Arial" w:hAnsi="Arial" w:cs="Arial"/>
              </w:rPr>
              <w:t>Care home:</w:t>
            </w:r>
          </w:p>
        </w:tc>
        <w:tc>
          <w:tcPr>
            <w:tcW w:w="2419" w:type="dxa"/>
          </w:tcPr>
          <w:p w14:paraId="2E0360C9" w14:textId="77777777" w:rsidR="0084708D" w:rsidRPr="00906EE4" w:rsidRDefault="0084708D" w:rsidP="001C4050">
            <w:pPr>
              <w:spacing w:line="276" w:lineRule="auto"/>
              <w:jc w:val="both"/>
              <w:rPr>
                <w:rFonts w:ascii="Arial" w:hAnsi="Arial" w:cs="Arial"/>
              </w:rPr>
            </w:pPr>
          </w:p>
        </w:tc>
        <w:tc>
          <w:tcPr>
            <w:tcW w:w="2089" w:type="dxa"/>
            <w:shd w:val="clear" w:color="auto" w:fill="E7E6E6" w:themeFill="background2"/>
          </w:tcPr>
          <w:p w14:paraId="52A4DBDB" w14:textId="77777777" w:rsidR="0084708D" w:rsidRPr="00906EE4" w:rsidRDefault="0084708D" w:rsidP="001C4050">
            <w:pPr>
              <w:spacing w:line="276" w:lineRule="auto"/>
              <w:jc w:val="both"/>
              <w:rPr>
                <w:rFonts w:ascii="Arial" w:hAnsi="Arial" w:cs="Arial"/>
              </w:rPr>
            </w:pPr>
            <w:r w:rsidRPr="00906EE4">
              <w:rPr>
                <w:rFonts w:ascii="Arial" w:hAnsi="Arial" w:cs="Arial"/>
              </w:rPr>
              <w:t>Date of assessment:</w:t>
            </w:r>
          </w:p>
        </w:tc>
        <w:tc>
          <w:tcPr>
            <w:tcW w:w="2254" w:type="dxa"/>
          </w:tcPr>
          <w:p w14:paraId="199347ED" w14:textId="77777777" w:rsidR="0084708D" w:rsidRPr="00906EE4" w:rsidRDefault="0084708D" w:rsidP="001C4050">
            <w:pPr>
              <w:spacing w:line="276" w:lineRule="auto"/>
              <w:jc w:val="both"/>
              <w:rPr>
                <w:rFonts w:ascii="Arial" w:hAnsi="Arial" w:cs="Arial"/>
              </w:rPr>
            </w:pPr>
          </w:p>
        </w:tc>
      </w:tr>
      <w:tr w:rsidR="0084708D" w:rsidRPr="00906EE4" w14:paraId="3887B820" w14:textId="77777777" w:rsidTr="0093163E">
        <w:tc>
          <w:tcPr>
            <w:tcW w:w="4673" w:type="dxa"/>
            <w:gridSpan w:val="2"/>
            <w:shd w:val="clear" w:color="auto" w:fill="E7E6E6" w:themeFill="background2"/>
          </w:tcPr>
          <w:p w14:paraId="09FE7113" w14:textId="77777777" w:rsidR="0093163E" w:rsidRPr="00906EE4" w:rsidRDefault="0084708D" w:rsidP="001C4050">
            <w:pPr>
              <w:spacing w:line="276" w:lineRule="auto"/>
              <w:jc w:val="both"/>
              <w:rPr>
                <w:rFonts w:ascii="Arial" w:hAnsi="Arial" w:cs="Arial"/>
              </w:rPr>
            </w:pPr>
            <w:r w:rsidRPr="00906EE4">
              <w:rPr>
                <w:rFonts w:ascii="Arial" w:hAnsi="Arial" w:cs="Arial"/>
              </w:rPr>
              <w:t xml:space="preserve">Name of power of attorney for health     </w:t>
            </w:r>
          </w:p>
          <w:p w14:paraId="6D48EE49" w14:textId="41B3F947" w:rsidR="0084708D" w:rsidRPr="00906EE4" w:rsidRDefault="0084708D" w:rsidP="001C4050">
            <w:pPr>
              <w:spacing w:line="276" w:lineRule="auto"/>
              <w:jc w:val="both"/>
              <w:rPr>
                <w:rFonts w:ascii="Arial" w:hAnsi="Arial" w:cs="Arial"/>
              </w:rPr>
            </w:pPr>
            <w:r w:rsidRPr="00906EE4">
              <w:rPr>
                <w:rFonts w:ascii="Arial" w:hAnsi="Arial" w:cs="Arial"/>
              </w:rPr>
              <w:t>(if nominated):</w:t>
            </w:r>
          </w:p>
        </w:tc>
        <w:tc>
          <w:tcPr>
            <w:tcW w:w="4343" w:type="dxa"/>
            <w:gridSpan w:val="2"/>
            <w:shd w:val="clear" w:color="auto" w:fill="FFFFFF" w:themeFill="background1"/>
          </w:tcPr>
          <w:p w14:paraId="21EA6740" w14:textId="77777777" w:rsidR="0084708D" w:rsidRPr="00906EE4" w:rsidRDefault="0084708D" w:rsidP="001C4050">
            <w:pPr>
              <w:spacing w:line="276" w:lineRule="auto"/>
              <w:jc w:val="both"/>
              <w:rPr>
                <w:rFonts w:ascii="Arial" w:hAnsi="Arial" w:cs="Arial"/>
              </w:rPr>
            </w:pPr>
          </w:p>
        </w:tc>
      </w:tr>
    </w:tbl>
    <w:p w14:paraId="49AF6E1A" w14:textId="77777777" w:rsidR="0084708D" w:rsidRPr="00906EE4" w:rsidRDefault="0084708D" w:rsidP="0084708D">
      <w:pPr>
        <w:spacing w:before="240" w:line="276" w:lineRule="auto"/>
        <w:jc w:val="both"/>
        <w:rPr>
          <w:rFonts w:ascii="Arial" w:hAnsi="Arial" w:cs="Arial"/>
          <w:sz w:val="24"/>
          <w:szCs w:val="24"/>
        </w:rPr>
      </w:pPr>
      <w:r w:rsidRPr="00906EE4">
        <w:rPr>
          <w:rFonts w:ascii="Arial" w:hAnsi="Arial" w:cs="Arial"/>
          <w:b/>
          <w:sz w:val="24"/>
          <w:szCs w:val="24"/>
        </w:rPr>
        <w:t>Mental Capacity assessment for the administration of covert medication</w:t>
      </w:r>
    </w:p>
    <w:tbl>
      <w:tblPr>
        <w:tblStyle w:val="TableGrid"/>
        <w:tblW w:w="0" w:type="auto"/>
        <w:tblLook w:val="04A0" w:firstRow="1" w:lastRow="0" w:firstColumn="1" w:lastColumn="0" w:noHBand="0" w:noVBand="1"/>
      </w:tblPr>
      <w:tblGrid>
        <w:gridCol w:w="4508"/>
        <w:gridCol w:w="4508"/>
      </w:tblGrid>
      <w:tr w:rsidR="0084708D" w:rsidRPr="00906EE4" w14:paraId="78F4EC59" w14:textId="77777777" w:rsidTr="001C4050">
        <w:tc>
          <w:tcPr>
            <w:tcW w:w="4508" w:type="dxa"/>
            <w:shd w:val="clear" w:color="auto" w:fill="E7E6E6" w:themeFill="background2"/>
          </w:tcPr>
          <w:p w14:paraId="6A1FCA69" w14:textId="77777777" w:rsidR="0084708D" w:rsidRPr="00906EE4" w:rsidRDefault="0084708D" w:rsidP="001C4050">
            <w:pPr>
              <w:spacing w:before="240" w:line="276" w:lineRule="auto"/>
              <w:jc w:val="both"/>
              <w:rPr>
                <w:rFonts w:ascii="Arial" w:hAnsi="Arial" w:cs="Arial"/>
                <w:sz w:val="24"/>
                <w:szCs w:val="24"/>
              </w:rPr>
            </w:pPr>
            <w:r w:rsidRPr="00906EE4">
              <w:rPr>
                <w:rFonts w:ascii="Arial" w:hAnsi="Arial" w:cs="Arial"/>
                <w:sz w:val="24"/>
                <w:szCs w:val="24"/>
              </w:rPr>
              <w:t xml:space="preserve">What is the particular decision or action being assessed? </w:t>
            </w:r>
          </w:p>
          <w:p w14:paraId="60A51EB8" w14:textId="77777777" w:rsidR="0084708D" w:rsidRPr="00906EE4" w:rsidRDefault="0084708D" w:rsidP="001C4050">
            <w:pPr>
              <w:spacing w:before="240" w:line="276" w:lineRule="auto"/>
              <w:jc w:val="both"/>
              <w:rPr>
                <w:rFonts w:ascii="Arial" w:hAnsi="Arial" w:cs="Arial"/>
              </w:rPr>
            </w:pPr>
            <w:r w:rsidRPr="00906EE4">
              <w:rPr>
                <w:rFonts w:ascii="Arial" w:hAnsi="Arial" w:cs="Arial"/>
                <w:sz w:val="24"/>
                <w:szCs w:val="24"/>
              </w:rPr>
              <w:t>Please provide as much detail as possible</w:t>
            </w:r>
          </w:p>
        </w:tc>
        <w:tc>
          <w:tcPr>
            <w:tcW w:w="4508" w:type="dxa"/>
          </w:tcPr>
          <w:p w14:paraId="39986D5C" w14:textId="77777777" w:rsidR="0084708D" w:rsidRPr="00906EE4" w:rsidRDefault="0084708D" w:rsidP="001C4050">
            <w:pPr>
              <w:spacing w:before="240" w:line="276" w:lineRule="auto"/>
              <w:jc w:val="both"/>
              <w:rPr>
                <w:rFonts w:ascii="Arial" w:hAnsi="Arial" w:cs="Arial"/>
              </w:rPr>
            </w:pPr>
          </w:p>
          <w:p w14:paraId="27A82735" w14:textId="77777777" w:rsidR="0084708D" w:rsidRPr="00906EE4" w:rsidRDefault="0084708D" w:rsidP="001C4050">
            <w:pPr>
              <w:spacing w:before="240" w:line="276" w:lineRule="auto"/>
              <w:jc w:val="both"/>
              <w:rPr>
                <w:rFonts w:ascii="Arial" w:hAnsi="Arial" w:cs="Arial"/>
              </w:rPr>
            </w:pPr>
          </w:p>
        </w:tc>
      </w:tr>
    </w:tbl>
    <w:p w14:paraId="396EA3AA" w14:textId="012295D4" w:rsidR="0084708D" w:rsidRPr="000C204C" w:rsidRDefault="0084708D" w:rsidP="000C204C">
      <w:pPr>
        <w:spacing w:before="240" w:line="276" w:lineRule="auto"/>
        <w:jc w:val="both"/>
        <w:rPr>
          <w:rFonts w:ascii="Arial" w:hAnsi="Arial" w:cs="Arial"/>
        </w:rPr>
      </w:pPr>
      <w:r w:rsidRPr="00906EE4">
        <w:rPr>
          <w:rFonts w:ascii="Arial" w:hAnsi="Arial" w:cs="Arial"/>
        </w:rPr>
        <w:t>A mental capacity assessment must always be undertaken prior to proceeding with covert administration. Covert administration must only be considered in those individuals who lack capacity around medication.</w:t>
      </w:r>
    </w:p>
    <w:tbl>
      <w:tblPr>
        <w:tblStyle w:val="TableGrid"/>
        <w:tblW w:w="0" w:type="auto"/>
        <w:tblLook w:val="04A0" w:firstRow="1" w:lastRow="0" w:firstColumn="1" w:lastColumn="0" w:noHBand="0" w:noVBand="1"/>
      </w:tblPr>
      <w:tblGrid>
        <w:gridCol w:w="4508"/>
        <w:gridCol w:w="4508"/>
      </w:tblGrid>
      <w:tr w:rsidR="0084708D" w:rsidRPr="00906EE4" w14:paraId="0A4F3000" w14:textId="77777777" w:rsidTr="001C4050">
        <w:tc>
          <w:tcPr>
            <w:tcW w:w="9016" w:type="dxa"/>
            <w:gridSpan w:val="2"/>
            <w:shd w:val="clear" w:color="auto" w:fill="E7E6E6" w:themeFill="background2"/>
          </w:tcPr>
          <w:p w14:paraId="6489820E" w14:textId="2DB1EC41" w:rsidR="0084708D" w:rsidRPr="00906EE4" w:rsidRDefault="0084708D" w:rsidP="001C4050">
            <w:pPr>
              <w:spacing w:line="276" w:lineRule="auto"/>
              <w:jc w:val="both"/>
              <w:rPr>
                <w:rFonts w:ascii="Arial" w:hAnsi="Arial" w:cs="Arial"/>
                <w:sz w:val="24"/>
                <w:szCs w:val="24"/>
              </w:rPr>
            </w:pPr>
            <w:r w:rsidRPr="00906EE4">
              <w:rPr>
                <w:rFonts w:ascii="Arial" w:hAnsi="Arial" w:cs="Arial"/>
                <w:b/>
                <w:sz w:val="24"/>
                <w:szCs w:val="24"/>
              </w:rPr>
              <w:t xml:space="preserve">Stage </w:t>
            </w:r>
            <w:r w:rsidR="000C204C">
              <w:rPr>
                <w:rFonts w:ascii="Arial" w:hAnsi="Arial" w:cs="Arial"/>
                <w:b/>
                <w:sz w:val="24"/>
                <w:szCs w:val="24"/>
              </w:rPr>
              <w:t>1</w:t>
            </w:r>
            <w:r w:rsidRPr="00906EE4">
              <w:rPr>
                <w:rFonts w:ascii="Arial" w:hAnsi="Arial" w:cs="Arial"/>
                <w:b/>
                <w:sz w:val="24"/>
                <w:szCs w:val="24"/>
              </w:rPr>
              <w:t xml:space="preserve"> - Functional tests of capacity </w:t>
            </w:r>
          </w:p>
        </w:tc>
      </w:tr>
      <w:tr w:rsidR="0084708D" w:rsidRPr="00906EE4" w14:paraId="5C1D4F94" w14:textId="77777777" w:rsidTr="001C4050">
        <w:tc>
          <w:tcPr>
            <w:tcW w:w="4508" w:type="dxa"/>
            <w:shd w:val="clear" w:color="auto" w:fill="E7E6E6" w:themeFill="background2"/>
          </w:tcPr>
          <w:p w14:paraId="1AF12C78" w14:textId="77777777" w:rsidR="0084708D" w:rsidRPr="00906EE4" w:rsidRDefault="0084708D" w:rsidP="001C4050">
            <w:pPr>
              <w:spacing w:before="240" w:line="276" w:lineRule="auto"/>
              <w:jc w:val="both"/>
              <w:rPr>
                <w:rFonts w:ascii="Arial" w:hAnsi="Arial" w:cs="Arial"/>
                <w:sz w:val="24"/>
                <w:szCs w:val="24"/>
              </w:rPr>
            </w:pPr>
            <w:r w:rsidRPr="00906EE4">
              <w:rPr>
                <w:rFonts w:ascii="Arial" w:hAnsi="Arial" w:cs="Arial"/>
                <w:sz w:val="24"/>
                <w:szCs w:val="24"/>
              </w:rPr>
              <w:t xml:space="preserve">Does the impairment or disturbance mean the person is unable to make a specific decision when they need to? </w:t>
            </w:r>
          </w:p>
          <w:p w14:paraId="3143C179" w14:textId="77777777" w:rsidR="0084708D" w:rsidRPr="00906EE4" w:rsidRDefault="0084708D" w:rsidP="001C4050">
            <w:pPr>
              <w:spacing w:before="240" w:line="276" w:lineRule="auto"/>
              <w:jc w:val="both"/>
              <w:rPr>
                <w:rFonts w:ascii="Arial" w:hAnsi="Arial" w:cs="Arial"/>
                <w:sz w:val="24"/>
                <w:szCs w:val="24"/>
              </w:rPr>
            </w:pPr>
            <w:r w:rsidRPr="00906EE4">
              <w:rPr>
                <w:rFonts w:ascii="Arial" w:hAnsi="Arial" w:cs="Arial"/>
                <w:sz w:val="24"/>
                <w:szCs w:val="24"/>
              </w:rPr>
              <w:t>If yes, give brief details</w:t>
            </w:r>
          </w:p>
        </w:tc>
        <w:tc>
          <w:tcPr>
            <w:tcW w:w="4508" w:type="dxa"/>
          </w:tcPr>
          <w:p w14:paraId="0F621C8C" w14:textId="77777777" w:rsidR="0084708D" w:rsidRPr="00906EE4" w:rsidRDefault="0084708D" w:rsidP="001C4050">
            <w:pPr>
              <w:spacing w:before="240" w:line="276" w:lineRule="auto"/>
              <w:jc w:val="both"/>
              <w:rPr>
                <w:rFonts w:ascii="Arial" w:hAnsi="Arial" w:cs="Arial"/>
                <w:sz w:val="24"/>
                <w:szCs w:val="24"/>
              </w:rPr>
            </w:pPr>
            <w:r w:rsidRPr="00906EE4">
              <w:rPr>
                <w:rFonts w:ascii="Arial" w:hAnsi="Arial" w:cs="Arial"/>
                <w:sz w:val="24"/>
                <w:szCs w:val="24"/>
              </w:rPr>
              <w:t xml:space="preserve">Yes / No </w:t>
            </w:r>
          </w:p>
          <w:p w14:paraId="186E5437" w14:textId="77777777" w:rsidR="0084708D" w:rsidRPr="00906EE4" w:rsidRDefault="0084708D" w:rsidP="001C4050">
            <w:pPr>
              <w:spacing w:line="276" w:lineRule="auto"/>
              <w:jc w:val="both"/>
              <w:rPr>
                <w:rFonts w:ascii="Arial" w:hAnsi="Arial" w:cs="Arial"/>
                <w:sz w:val="24"/>
                <w:szCs w:val="24"/>
              </w:rPr>
            </w:pPr>
          </w:p>
          <w:p w14:paraId="5BA190A7" w14:textId="77777777" w:rsidR="009E54C0" w:rsidRPr="00906EE4" w:rsidRDefault="009E54C0" w:rsidP="001C4050">
            <w:pPr>
              <w:spacing w:line="276" w:lineRule="auto"/>
              <w:jc w:val="both"/>
              <w:rPr>
                <w:rFonts w:ascii="Arial" w:hAnsi="Arial" w:cs="Arial"/>
                <w:sz w:val="24"/>
                <w:szCs w:val="24"/>
              </w:rPr>
            </w:pPr>
          </w:p>
          <w:p w14:paraId="60374C3B" w14:textId="77777777" w:rsidR="009E54C0" w:rsidRPr="00906EE4" w:rsidRDefault="009E54C0" w:rsidP="001C4050">
            <w:pPr>
              <w:spacing w:line="276" w:lineRule="auto"/>
              <w:jc w:val="both"/>
              <w:rPr>
                <w:rFonts w:ascii="Arial" w:hAnsi="Arial" w:cs="Arial"/>
                <w:sz w:val="24"/>
                <w:szCs w:val="24"/>
              </w:rPr>
            </w:pPr>
          </w:p>
          <w:p w14:paraId="41EDD551" w14:textId="77777777" w:rsidR="009E54C0" w:rsidRPr="00906EE4" w:rsidRDefault="009E54C0" w:rsidP="001C4050">
            <w:pPr>
              <w:spacing w:line="276" w:lineRule="auto"/>
              <w:jc w:val="both"/>
              <w:rPr>
                <w:rFonts w:ascii="Arial" w:hAnsi="Arial" w:cs="Arial"/>
                <w:sz w:val="24"/>
                <w:szCs w:val="24"/>
              </w:rPr>
            </w:pPr>
          </w:p>
        </w:tc>
      </w:tr>
    </w:tbl>
    <w:p w14:paraId="20D3BE3B" w14:textId="787547CD" w:rsidR="00A61B9C" w:rsidRPr="00906EE4" w:rsidRDefault="000C204C" w:rsidP="000C204C">
      <w:pPr>
        <w:spacing w:before="240"/>
      </w:pPr>
      <w:r w:rsidRPr="00906EE4">
        <w:rPr>
          <w:rFonts w:ascii="Arial" w:hAnsi="Arial" w:cs="Arial"/>
        </w:rPr>
        <w:t xml:space="preserve">If the answer to the above question is no, the person does not lack capacity under the Mental Capacity and the use of covert administration must not proceed. </w:t>
      </w:r>
      <w:r w:rsidRPr="00906EE4">
        <w:rPr>
          <w:rFonts w:ascii="Arial" w:hAnsi="Arial" w:cs="Arial"/>
          <w:b/>
        </w:rPr>
        <w:t>If the answer to the above question is yes, the</w:t>
      </w:r>
      <w:r>
        <w:rPr>
          <w:rFonts w:ascii="Arial" w:hAnsi="Arial" w:cs="Arial"/>
          <w:b/>
        </w:rPr>
        <w:t>n</w:t>
      </w:r>
      <w:r w:rsidRPr="00906EE4">
        <w:rPr>
          <w:rFonts w:ascii="Arial" w:hAnsi="Arial" w:cs="Arial"/>
          <w:b/>
        </w:rPr>
        <w:t xml:space="preserve"> </w:t>
      </w:r>
      <w:r>
        <w:rPr>
          <w:rFonts w:ascii="Arial" w:hAnsi="Arial" w:cs="Arial"/>
          <w:b/>
        </w:rPr>
        <w:t>below must</w:t>
      </w:r>
      <w:r w:rsidRPr="00906EE4">
        <w:rPr>
          <w:rFonts w:ascii="Arial" w:hAnsi="Arial" w:cs="Arial"/>
          <w:b/>
        </w:rPr>
        <w:t xml:space="preserve"> be completed.</w:t>
      </w:r>
    </w:p>
    <w:tbl>
      <w:tblPr>
        <w:tblStyle w:val="TableGrid"/>
        <w:tblW w:w="0" w:type="auto"/>
        <w:tblLook w:val="04A0" w:firstRow="1" w:lastRow="0" w:firstColumn="1" w:lastColumn="0" w:noHBand="0" w:noVBand="1"/>
      </w:tblPr>
      <w:tblGrid>
        <w:gridCol w:w="5098"/>
        <w:gridCol w:w="3918"/>
      </w:tblGrid>
      <w:tr w:rsidR="0084708D" w:rsidRPr="00906EE4" w14:paraId="5C999BC2" w14:textId="77777777" w:rsidTr="001C4050">
        <w:tc>
          <w:tcPr>
            <w:tcW w:w="9016" w:type="dxa"/>
            <w:gridSpan w:val="2"/>
            <w:shd w:val="clear" w:color="auto" w:fill="E7E6E6" w:themeFill="background2"/>
          </w:tcPr>
          <w:p w14:paraId="124EB1B3" w14:textId="77777777" w:rsidR="0084708D" w:rsidRPr="00906EE4" w:rsidRDefault="0084708D" w:rsidP="001C4050">
            <w:pPr>
              <w:jc w:val="both"/>
              <w:rPr>
                <w:rFonts w:ascii="Arial" w:hAnsi="Arial" w:cs="Arial"/>
                <w:sz w:val="24"/>
                <w:szCs w:val="24"/>
              </w:rPr>
            </w:pPr>
            <w:r w:rsidRPr="00906EE4">
              <w:rPr>
                <w:rFonts w:ascii="Arial" w:hAnsi="Arial" w:cs="Arial"/>
                <w:sz w:val="24"/>
                <w:szCs w:val="24"/>
              </w:rPr>
              <w:t>Please indicate Yes / No for each point below and describe how this was assessed. It is not sufficient to state the diagnosis as a reason, for example ‘has dementia’</w:t>
            </w:r>
          </w:p>
          <w:p w14:paraId="7003CB42" w14:textId="77777777" w:rsidR="0084708D" w:rsidRPr="00906EE4" w:rsidRDefault="0084708D" w:rsidP="001C4050">
            <w:pPr>
              <w:jc w:val="both"/>
              <w:rPr>
                <w:rFonts w:ascii="Arial" w:hAnsi="Arial" w:cs="Arial"/>
                <w:sz w:val="24"/>
                <w:szCs w:val="24"/>
              </w:rPr>
            </w:pPr>
          </w:p>
        </w:tc>
      </w:tr>
      <w:tr w:rsidR="0084708D" w:rsidRPr="00906EE4" w14:paraId="0328CEBA" w14:textId="77777777" w:rsidTr="0093163E">
        <w:tc>
          <w:tcPr>
            <w:tcW w:w="5098" w:type="dxa"/>
            <w:shd w:val="clear" w:color="auto" w:fill="E7E6E6" w:themeFill="background2"/>
          </w:tcPr>
          <w:p w14:paraId="7805AED0" w14:textId="2072AEAB" w:rsidR="0084708D" w:rsidRPr="00906EE4" w:rsidRDefault="0084708D" w:rsidP="001C4050">
            <w:pPr>
              <w:spacing w:line="276" w:lineRule="auto"/>
              <w:jc w:val="both"/>
              <w:rPr>
                <w:rFonts w:ascii="Arial" w:hAnsi="Arial" w:cs="Arial"/>
                <w:sz w:val="24"/>
                <w:szCs w:val="24"/>
              </w:rPr>
            </w:pPr>
            <w:r w:rsidRPr="00906EE4">
              <w:rPr>
                <w:rFonts w:ascii="Arial" w:hAnsi="Arial" w:cs="Arial"/>
                <w:sz w:val="24"/>
                <w:szCs w:val="24"/>
              </w:rPr>
              <w:t>Is the person able to understand the information relevant to the decision?</w:t>
            </w:r>
          </w:p>
        </w:tc>
        <w:tc>
          <w:tcPr>
            <w:tcW w:w="3918" w:type="dxa"/>
          </w:tcPr>
          <w:p w14:paraId="0D10576E" w14:textId="77777777" w:rsidR="0084708D" w:rsidRPr="00906EE4" w:rsidRDefault="0084708D" w:rsidP="001C4050">
            <w:pPr>
              <w:spacing w:before="240" w:line="276" w:lineRule="auto"/>
              <w:jc w:val="both"/>
              <w:rPr>
                <w:rFonts w:ascii="Arial" w:hAnsi="Arial" w:cs="Arial"/>
                <w:sz w:val="24"/>
                <w:szCs w:val="24"/>
              </w:rPr>
            </w:pPr>
            <w:r w:rsidRPr="00906EE4">
              <w:rPr>
                <w:rFonts w:ascii="Arial" w:hAnsi="Arial" w:cs="Arial"/>
                <w:sz w:val="24"/>
                <w:szCs w:val="24"/>
              </w:rPr>
              <w:t xml:space="preserve">Yes / No </w:t>
            </w:r>
          </w:p>
          <w:p w14:paraId="46F6BFCC" w14:textId="77777777" w:rsidR="0084708D" w:rsidRPr="00906EE4" w:rsidRDefault="0084708D" w:rsidP="001C4050">
            <w:pPr>
              <w:jc w:val="both"/>
              <w:rPr>
                <w:rFonts w:ascii="Arial" w:hAnsi="Arial" w:cs="Arial"/>
                <w:sz w:val="24"/>
                <w:szCs w:val="24"/>
              </w:rPr>
            </w:pPr>
          </w:p>
        </w:tc>
      </w:tr>
      <w:tr w:rsidR="0084708D" w:rsidRPr="00906EE4" w14:paraId="2F58FA47" w14:textId="77777777" w:rsidTr="0093163E">
        <w:tc>
          <w:tcPr>
            <w:tcW w:w="5098" w:type="dxa"/>
            <w:shd w:val="clear" w:color="auto" w:fill="E7E6E6" w:themeFill="background2"/>
          </w:tcPr>
          <w:p w14:paraId="4D2232FF" w14:textId="5AFC69C6" w:rsidR="0084708D" w:rsidRPr="00906EE4" w:rsidRDefault="0084708D" w:rsidP="001C4050">
            <w:pPr>
              <w:spacing w:line="360" w:lineRule="auto"/>
              <w:jc w:val="both"/>
              <w:rPr>
                <w:rFonts w:ascii="Arial" w:hAnsi="Arial" w:cs="Arial"/>
                <w:sz w:val="24"/>
                <w:szCs w:val="24"/>
              </w:rPr>
            </w:pPr>
            <w:r w:rsidRPr="00906EE4">
              <w:rPr>
                <w:rFonts w:ascii="Arial" w:hAnsi="Arial" w:cs="Arial"/>
                <w:sz w:val="24"/>
                <w:szCs w:val="24"/>
              </w:rPr>
              <w:t>Is the person able to retain that information?</w:t>
            </w:r>
          </w:p>
        </w:tc>
        <w:tc>
          <w:tcPr>
            <w:tcW w:w="3918" w:type="dxa"/>
          </w:tcPr>
          <w:p w14:paraId="340B44BE" w14:textId="77777777" w:rsidR="0084708D" w:rsidRPr="00906EE4" w:rsidRDefault="0084708D" w:rsidP="001C4050">
            <w:pPr>
              <w:spacing w:before="240" w:line="360" w:lineRule="auto"/>
              <w:jc w:val="both"/>
              <w:rPr>
                <w:rFonts w:ascii="Arial" w:hAnsi="Arial" w:cs="Arial"/>
                <w:sz w:val="24"/>
                <w:szCs w:val="24"/>
              </w:rPr>
            </w:pPr>
            <w:r w:rsidRPr="00906EE4">
              <w:rPr>
                <w:rFonts w:ascii="Arial" w:hAnsi="Arial" w:cs="Arial"/>
                <w:sz w:val="24"/>
                <w:szCs w:val="24"/>
              </w:rPr>
              <w:t xml:space="preserve">Yes / No </w:t>
            </w:r>
          </w:p>
        </w:tc>
      </w:tr>
      <w:tr w:rsidR="0084708D" w:rsidRPr="00906EE4" w14:paraId="42587E22" w14:textId="77777777" w:rsidTr="0093163E">
        <w:tc>
          <w:tcPr>
            <w:tcW w:w="5098" w:type="dxa"/>
            <w:shd w:val="clear" w:color="auto" w:fill="E7E6E6" w:themeFill="background2"/>
          </w:tcPr>
          <w:p w14:paraId="038633B0" w14:textId="77777777" w:rsidR="0084708D" w:rsidRPr="00906EE4" w:rsidRDefault="0084708D" w:rsidP="001C4050">
            <w:pPr>
              <w:spacing w:line="276" w:lineRule="auto"/>
              <w:jc w:val="both"/>
              <w:rPr>
                <w:rFonts w:ascii="Arial" w:hAnsi="Arial" w:cs="Arial"/>
                <w:sz w:val="24"/>
                <w:szCs w:val="24"/>
              </w:rPr>
            </w:pPr>
            <w:r w:rsidRPr="00906EE4">
              <w:rPr>
                <w:rFonts w:ascii="Arial" w:hAnsi="Arial" w:cs="Arial"/>
                <w:sz w:val="24"/>
                <w:szCs w:val="24"/>
              </w:rPr>
              <w:t>Is the person able to use or weigh up that information as part of the process of making the decision?</w:t>
            </w:r>
          </w:p>
        </w:tc>
        <w:tc>
          <w:tcPr>
            <w:tcW w:w="3918" w:type="dxa"/>
          </w:tcPr>
          <w:p w14:paraId="4E799BC3" w14:textId="77777777" w:rsidR="0084708D" w:rsidRPr="00906EE4" w:rsidRDefault="0084708D" w:rsidP="001C4050">
            <w:pPr>
              <w:spacing w:before="240" w:line="276" w:lineRule="auto"/>
              <w:jc w:val="both"/>
              <w:rPr>
                <w:rFonts w:ascii="Arial" w:hAnsi="Arial" w:cs="Arial"/>
                <w:sz w:val="24"/>
                <w:szCs w:val="24"/>
              </w:rPr>
            </w:pPr>
            <w:r w:rsidRPr="00906EE4">
              <w:rPr>
                <w:rFonts w:ascii="Arial" w:hAnsi="Arial" w:cs="Arial"/>
                <w:sz w:val="24"/>
                <w:szCs w:val="24"/>
              </w:rPr>
              <w:t xml:space="preserve">Yes / No </w:t>
            </w:r>
          </w:p>
          <w:p w14:paraId="2A5963DA" w14:textId="77777777" w:rsidR="0084708D" w:rsidRPr="00906EE4" w:rsidRDefault="0084708D" w:rsidP="001C4050">
            <w:pPr>
              <w:jc w:val="both"/>
              <w:rPr>
                <w:rFonts w:ascii="Arial" w:hAnsi="Arial" w:cs="Arial"/>
                <w:sz w:val="24"/>
                <w:szCs w:val="24"/>
              </w:rPr>
            </w:pPr>
          </w:p>
        </w:tc>
      </w:tr>
      <w:tr w:rsidR="0084708D" w:rsidRPr="00906EE4" w14:paraId="46AAB6B8" w14:textId="77777777" w:rsidTr="0093163E">
        <w:tc>
          <w:tcPr>
            <w:tcW w:w="5098" w:type="dxa"/>
            <w:shd w:val="clear" w:color="auto" w:fill="E7E6E6" w:themeFill="background2"/>
          </w:tcPr>
          <w:p w14:paraId="084B29E2" w14:textId="1AF59907" w:rsidR="0084708D" w:rsidRPr="00906EE4" w:rsidRDefault="0084708D" w:rsidP="00A61B9C">
            <w:pPr>
              <w:spacing w:line="276" w:lineRule="auto"/>
              <w:jc w:val="both"/>
              <w:rPr>
                <w:rFonts w:ascii="Arial" w:hAnsi="Arial" w:cs="Arial"/>
                <w:sz w:val="24"/>
                <w:szCs w:val="24"/>
              </w:rPr>
            </w:pPr>
            <w:r w:rsidRPr="00906EE4">
              <w:rPr>
                <w:rFonts w:ascii="Arial" w:hAnsi="Arial" w:cs="Arial"/>
                <w:sz w:val="24"/>
                <w:szCs w:val="24"/>
              </w:rPr>
              <w:lastRenderedPageBreak/>
              <w:t>Is the person able to communicate the decision?</w:t>
            </w:r>
          </w:p>
        </w:tc>
        <w:tc>
          <w:tcPr>
            <w:tcW w:w="3918" w:type="dxa"/>
          </w:tcPr>
          <w:p w14:paraId="46927574" w14:textId="77777777" w:rsidR="0084708D" w:rsidRPr="00906EE4" w:rsidRDefault="0084708D" w:rsidP="001C4050">
            <w:pPr>
              <w:spacing w:before="240" w:line="276" w:lineRule="auto"/>
              <w:jc w:val="both"/>
              <w:rPr>
                <w:rFonts w:ascii="Arial" w:hAnsi="Arial" w:cs="Arial"/>
                <w:sz w:val="24"/>
                <w:szCs w:val="24"/>
              </w:rPr>
            </w:pPr>
            <w:r w:rsidRPr="00906EE4">
              <w:rPr>
                <w:rFonts w:ascii="Arial" w:hAnsi="Arial" w:cs="Arial"/>
                <w:sz w:val="24"/>
                <w:szCs w:val="24"/>
              </w:rPr>
              <w:t xml:space="preserve">Yes / No </w:t>
            </w:r>
          </w:p>
          <w:p w14:paraId="7BB0BF60" w14:textId="77777777" w:rsidR="0084708D" w:rsidRPr="00906EE4" w:rsidRDefault="0084708D" w:rsidP="001C4050">
            <w:pPr>
              <w:jc w:val="both"/>
              <w:rPr>
                <w:rFonts w:ascii="Arial" w:hAnsi="Arial" w:cs="Arial"/>
                <w:sz w:val="24"/>
                <w:szCs w:val="24"/>
              </w:rPr>
            </w:pPr>
          </w:p>
        </w:tc>
      </w:tr>
    </w:tbl>
    <w:p w14:paraId="45E09EC7" w14:textId="0DE1E754" w:rsidR="000C204C" w:rsidRDefault="000C204C" w:rsidP="0084708D">
      <w:pPr>
        <w:spacing w:before="240" w:line="276" w:lineRule="auto"/>
        <w:jc w:val="both"/>
        <w:rPr>
          <w:rFonts w:ascii="Arial" w:hAnsi="Arial" w:cs="Arial"/>
          <w:b/>
          <w:color w:val="FF0000"/>
        </w:rPr>
      </w:pPr>
      <w:r>
        <w:rPr>
          <w:rFonts w:ascii="Arial" w:hAnsi="Arial" w:cs="Arial"/>
          <w:b/>
          <w:color w:val="FF0000"/>
        </w:rPr>
        <w:t>If the answer to any of the above is ‘No’ the diagnostic test must be completed</w:t>
      </w:r>
    </w:p>
    <w:tbl>
      <w:tblPr>
        <w:tblStyle w:val="TableGrid"/>
        <w:tblW w:w="0" w:type="auto"/>
        <w:tblLook w:val="04A0" w:firstRow="1" w:lastRow="0" w:firstColumn="1" w:lastColumn="0" w:noHBand="0" w:noVBand="1"/>
      </w:tblPr>
      <w:tblGrid>
        <w:gridCol w:w="4508"/>
        <w:gridCol w:w="4508"/>
      </w:tblGrid>
      <w:tr w:rsidR="000C204C" w:rsidRPr="00906EE4" w14:paraId="3D01D059" w14:textId="77777777" w:rsidTr="0084512C">
        <w:tc>
          <w:tcPr>
            <w:tcW w:w="9016" w:type="dxa"/>
            <w:gridSpan w:val="2"/>
            <w:shd w:val="clear" w:color="auto" w:fill="E7E6E6" w:themeFill="background2"/>
          </w:tcPr>
          <w:p w14:paraId="2E744181" w14:textId="541F6818" w:rsidR="000C204C" w:rsidRPr="00906EE4" w:rsidRDefault="000C204C" w:rsidP="0084512C">
            <w:pPr>
              <w:spacing w:line="276" w:lineRule="auto"/>
              <w:jc w:val="both"/>
              <w:rPr>
                <w:rFonts w:ascii="Arial" w:hAnsi="Arial" w:cs="Arial"/>
                <w:b/>
                <w:sz w:val="24"/>
                <w:szCs w:val="24"/>
              </w:rPr>
            </w:pPr>
            <w:r w:rsidRPr="00906EE4">
              <w:rPr>
                <w:rFonts w:ascii="Arial" w:hAnsi="Arial" w:cs="Arial"/>
                <w:b/>
                <w:sz w:val="24"/>
                <w:szCs w:val="24"/>
              </w:rPr>
              <w:t xml:space="preserve">Stage </w:t>
            </w:r>
            <w:r>
              <w:rPr>
                <w:rFonts w:ascii="Arial" w:hAnsi="Arial" w:cs="Arial"/>
                <w:b/>
                <w:sz w:val="24"/>
                <w:szCs w:val="24"/>
              </w:rPr>
              <w:t>2</w:t>
            </w:r>
            <w:r w:rsidRPr="00906EE4">
              <w:rPr>
                <w:rFonts w:ascii="Arial" w:hAnsi="Arial" w:cs="Arial"/>
                <w:b/>
                <w:sz w:val="24"/>
                <w:szCs w:val="24"/>
              </w:rPr>
              <w:t xml:space="preserve"> </w:t>
            </w:r>
            <w:r>
              <w:rPr>
                <w:rFonts w:ascii="Arial" w:hAnsi="Arial" w:cs="Arial"/>
                <w:b/>
                <w:sz w:val="24"/>
                <w:szCs w:val="24"/>
              </w:rPr>
              <w:t>–</w:t>
            </w:r>
            <w:r w:rsidRPr="00906EE4">
              <w:rPr>
                <w:rFonts w:ascii="Arial" w:hAnsi="Arial" w:cs="Arial"/>
                <w:b/>
                <w:sz w:val="24"/>
                <w:szCs w:val="24"/>
              </w:rPr>
              <w:t xml:space="preserve"> </w:t>
            </w:r>
            <w:r>
              <w:rPr>
                <w:rFonts w:ascii="Arial" w:hAnsi="Arial" w:cs="Arial"/>
                <w:b/>
                <w:sz w:val="24"/>
                <w:szCs w:val="24"/>
              </w:rPr>
              <w:t>Diagnostic Test</w:t>
            </w:r>
          </w:p>
        </w:tc>
      </w:tr>
      <w:tr w:rsidR="000C204C" w:rsidRPr="00906EE4" w14:paraId="2A0CB667" w14:textId="77777777" w:rsidTr="0084512C">
        <w:tc>
          <w:tcPr>
            <w:tcW w:w="4508" w:type="dxa"/>
            <w:shd w:val="clear" w:color="auto" w:fill="E7E6E6" w:themeFill="background2"/>
          </w:tcPr>
          <w:p w14:paraId="09A2C20C" w14:textId="77777777" w:rsidR="000C204C" w:rsidRPr="00906EE4" w:rsidRDefault="000C204C" w:rsidP="0084512C">
            <w:pPr>
              <w:spacing w:before="240" w:line="276" w:lineRule="auto"/>
              <w:jc w:val="both"/>
              <w:rPr>
                <w:rFonts w:ascii="Arial" w:hAnsi="Arial" w:cs="Arial"/>
                <w:sz w:val="24"/>
                <w:szCs w:val="24"/>
              </w:rPr>
            </w:pPr>
            <w:r w:rsidRPr="00906EE4">
              <w:rPr>
                <w:rFonts w:ascii="Arial" w:hAnsi="Arial" w:cs="Arial"/>
                <w:sz w:val="24"/>
                <w:szCs w:val="24"/>
              </w:rPr>
              <w:t>Does the person have impairment, or a disturbance in the functioning of their mind or brain?</w:t>
            </w:r>
          </w:p>
          <w:p w14:paraId="43FB066C" w14:textId="77777777" w:rsidR="000C204C" w:rsidRPr="00906EE4" w:rsidRDefault="000C204C" w:rsidP="0084512C">
            <w:pPr>
              <w:spacing w:before="240" w:line="276" w:lineRule="auto"/>
              <w:jc w:val="both"/>
              <w:rPr>
                <w:rFonts w:ascii="Arial" w:hAnsi="Arial" w:cs="Arial"/>
                <w:sz w:val="24"/>
                <w:szCs w:val="24"/>
              </w:rPr>
            </w:pPr>
            <w:r w:rsidRPr="00906EE4">
              <w:rPr>
                <w:rFonts w:ascii="Arial" w:hAnsi="Arial" w:cs="Arial"/>
                <w:sz w:val="24"/>
                <w:szCs w:val="24"/>
              </w:rPr>
              <w:t xml:space="preserve">If yes, give details of the impairment or disturbance. </w:t>
            </w:r>
            <w:r w:rsidRPr="001D7B3A">
              <w:rPr>
                <w:rFonts w:ascii="Arial" w:hAnsi="Arial" w:cs="Arial"/>
                <w:b/>
                <w:sz w:val="24"/>
                <w:szCs w:val="24"/>
              </w:rPr>
              <w:t>Stating just a diagnosis as the reason for covert is not sufficient</w:t>
            </w:r>
          </w:p>
        </w:tc>
        <w:tc>
          <w:tcPr>
            <w:tcW w:w="4508" w:type="dxa"/>
          </w:tcPr>
          <w:p w14:paraId="103242B1" w14:textId="77777777" w:rsidR="000C204C" w:rsidRPr="00906EE4" w:rsidRDefault="000C204C" w:rsidP="0084512C">
            <w:pPr>
              <w:spacing w:before="240" w:line="276" w:lineRule="auto"/>
              <w:jc w:val="both"/>
              <w:rPr>
                <w:rFonts w:ascii="Arial" w:hAnsi="Arial" w:cs="Arial"/>
                <w:sz w:val="24"/>
                <w:szCs w:val="24"/>
              </w:rPr>
            </w:pPr>
            <w:r w:rsidRPr="00906EE4">
              <w:rPr>
                <w:rFonts w:ascii="Arial" w:hAnsi="Arial" w:cs="Arial"/>
                <w:sz w:val="24"/>
                <w:szCs w:val="24"/>
              </w:rPr>
              <w:t xml:space="preserve">Yes / No </w:t>
            </w:r>
          </w:p>
          <w:p w14:paraId="73353187" w14:textId="77777777" w:rsidR="000C204C" w:rsidRPr="00906EE4" w:rsidRDefault="000C204C" w:rsidP="0084512C">
            <w:pPr>
              <w:spacing w:line="276" w:lineRule="auto"/>
              <w:jc w:val="both"/>
              <w:rPr>
                <w:rFonts w:ascii="Arial" w:hAnsi="Arial" w:cs="Arial"/>
                <w:sz w:val="24"/>
                <w:szCs w:val="24"/>
              </w:rPr>
            </w:pPr>
          </w:p>
          <w:p w14:paraId="5AB9EED8" w14:textId="77777777" w:rsidR="000C204C" w:rsidRPr="00906EE4" w:rsidRDefault="000C204C" w:rsidP="0084512C">
            <w:pPr>
              <w:spacing w:before="240" w:line="276" w:lineRule="auto"/>
              <w:jc w:val="both"/>
              <w:rPr>
                <w:rFonts w:ascii="Arial" w:hAnsi="Arial" w:cs="Arial"/>
                <w:sz w:val="24"/>
                <w:szCs w:val="24"/>
              </w:rPr>
            </w:pPr>
          </w:p>
        </w:tc>
      </w:tr>
    </w:tbl>
    <w:p w14:paraId="1E30799A" w14:textId="5538253D" w:rsidR="0084708D" w:rsidRPr="00906EE4" w:rsidRDefault="0084708D" w:rsidP="000C204C">
      <w:pPr>
        <w:spacing w:before="240" w:line="276" w:lineRule="auto"/>
        <w:jc w:val="both"/>
        <w:rPr>
          <w:rFonts w:ascii="Arial" w:hAnsi="Arial" w:cs="Arial"/>
          <w:b/>
          <w:color w:val="FF0000"/>
        </w:rPr>
      </w:pPr>
      <w:r w:rsidRPr="00906EE4">
        <w:rPr>
          <w:rFonts w:ascii="Arial" w:hAnsi="Arial" w:cs="Arial"/>
          <w:b/>
          <w:color w:val="FF0000"/>
        </w:rPr>
        <w:t>‘No’ to any of the questions above demonstrates lack of capacity for this decision</w:t>
      </w:r>
    </w:p>
    <w:tbl>
      <w:tblPr>
        <w:tblStyle w:val="TableGrid"/>
        <w:tblW w:w="0" w:type="auto"/>
        <w:tblLook w:val="04A0" w:firstRow="1" w:lastRow="0" w:firstColumn="1" w:lastColumn="0" w:noHBand="0" w:noVBand="1"/>
      </w:tblPr>
      <w:tblGrid>
        <w:gridCol w:w="5098"/>
        <w:gridCol w:w="3918"/>
      </w:tblGrid>
      <w:tr w:rsidR="0084708D" w:rsidRPr="00906EE4" w14:paraId="6BBE3AC9" w14:textId="77777777" w:rsidTr="0093163E">
        <w:tc>
          <w:tcPr>
            <w:tcW w:w="5098" w:type="dxa"/>
            <w:shd w:val="clear" w:color="auto" w:fill="E7E6E6" w:themeFill="background2"/>
          </w:tcPr>
          <w:p w14:paraId="44B5CABB" w14:textId="77777777" w:rsidR="0084708D" w:rsidRPr="00906EE4" w:rsidRDefault="0084708D" w:rsidP="001C4050">
            <w:pPr>
              <w:spacing w:before="240" w:line="276" w:lineRule="auto"/>
              <w:jc w:val="both"/>
              <w:rPr>
                <w:rFonts w:ascii="Arial" w:hAnsi="Arial" w:cs="Arial"/>
                <w:sz w:val="24"/>
                <w:szCs w:val="24"/>
              </w:rPr>
            </w:pPr>
            <w:r w:rsidRPr="00906EE4">
              <w:rPr>
                <w:rFonts w:ascii="Arial" w:hAnsi="Arial" w:cs="Arial"/>
                <w:sz w:val="24"/>
                <w:szCs w:val="24"/>
              </w:rPr>
              <w:t>Is capacity likely to fluctuate or improve?</w:t>
            </w:r>
          </w:p>
        </w:tc>
        <w:tc>
          <w:tcPr>
            <w:tcW w:w="3918" w:type="dxa"/>
          </w:tcPr>
          <w:p w14:paraId="0D2F5435" w14:textId="77777777" w:rsidR="0084708D" w:rsidRPr="00906EE4" w:rsidRDefault="0084708D" w:rsidP="001C4050">
            <w:pPr>
              <w:spacing w:before="240" w:line="276" w:lineRule="auto"/>
              <w:jc w:val="both"/>
              <w:rPr>
                <w:rFonts w:ascii="Arial" w:hAnsi="Arial" w:cs="Arial"/>
                <w:sz w:val="24"/>
                <w:szCs w:val="24"/>
              </w:rPr>
            </w:pPr>
            <w:r w:rsidRPr="00906EE4">
              <w:rPr>
                <w:rFonts w:ascii="Arial" w:hAnsi="Arial" w:cs="Arial"/>
                <w:sz w:val="24"/>
                <w:szCs w:val="24"/>
              </w:rPr>
              <w:t xml:space="preserve">Yes / No </w:t>
            </w:r>
          </w:p>
        </w:tc>
      </w:tr>
      <w:tr w:rsidR="0084708D" w:rsidRPr="00906EE4" w14:paraId="71B18010" w14:textId="77777777" w:rsidTr="0093163E">
        <w:tc>
          <w:tcPr>
            <w:tcW w:w="5098" w:type="dxa"/>
            <w:shd w:val="clear" w:color="auto" w:fill="E7E6E6" w:themeFill="background2"/>
          </w:tcPr>
          <w:p w14:paraId="7BE2206F" w14:textId="77777777" w:rsidR="0084708D" w:rsidRPr="00906EE4" w:rsidRDefault="0084708D" w:rsidP="001C4050">
            <w:pPr>
              <w:spacing w:before="240" w:line="276" w:lineRule="auto"/>
              <w:jc w:val="both"/>
              <w:rPr>
                <w:rFonts w:ascii="Arial" w:hAnsi="Arial" w:cs="Arial"/>
                <w:sz w:val="24"/>
                <w:szCs w:val="24"/>
              </w:rPr>
            </w:pPr>
            <w:r w:rsidRPr="00906EE4">
              <w:rPr>
                <w:rFonts w:ascii="Arial" w:hAnsi="Arial" w:cs="Arial"/>
                <w:sz w:val="24"/>
                <w:szCs w:val="24"/>
              </w:rPr>
              <w:t xml:space="preserve">If yes, can the decision be delayed? </w:t>
            </w:r>
          </w:p>
        </w:tc>
        <w:tc>
          <w:tcPr>
            <w:tcW w:w="3918" w:type="dxa"/>
          </w:tcPr>
          <w:p w14:paraId="2D03466D" w14:textId="77777777" w:rsidR="0084708D" w:rsidRPr="00906EE4" w:rsidRDefault="0084708D" w:rsidP="001C4050">
            <w:pPr>
              <w:spacing w:before="240" w:line="276" w:lineRule="auto"/>
              <w:jc w:val="both"/>
              <w:rPr>
                <w:rFonts w:ascii="Arial" w:hAnsi="Arial" w:cs="Arial"/>
                <w:sz w:val="24"/>
                <w:szCs w:val="24"/>
              </w:rPr>
            </w:pPr>
            <w:r w:rsidRPr="00906EE4">
              <w:rPr>
                <w:rFonts w:ascii="Arial" w:hAnsi="Arial" w:cs="Arial"/>
                <w:sz w:val="24"/>
                <w:szCs w:val="24"/>
              </w:rPr>
              <w:t xml:space="preserve">Yes / No </w:t>
            </w:r>
          </w:p>
        </w:tc>
      </w:tr>
      <w:tr w:rsidR="0084708D" w:rsidRPr="00906EE4" w14:paraId="481FBF0B" w14:textId="77777777" w:rsidTr="0093163E">
        <w:tc>
          <w:tcPr>
            <w:tcW w:w="5098" w:type="dxa"/>
            <w:shd w:val="clear" w:color="auto" w:fill="E7E6E6" w:themeFill="background2"/>
          </w:tcPr>
          <w:p w14:paraId="418AD60E" w14:textId="77777777" w:rsidR="0084708D" w:rsidRPr="00906EE4" w:rsidRDefault="0084708D" w:rsidP="001C4050">
            <w:pPr>
              <w:spacing w:before="240" w:line="276" w:lineRule="auto"/>
              <w:jc w:val="both"/>
              <w:rPr>
                <w:rFonts w:ascii="Arial" w:hAnsi="Arial" w:cs="Arial"/>
                <w:sz w:val="24"/>
                <w:szCs w:val="24"/>
              </w:rPr>
            </w:pPr>
            <w:r w:rsidRPr="00906EE4">
              <w:rPr>
                <w:rFonts w:ascii="Arial" w:hAnsi="Arial" w:cs="Arial"/>
                <w:sz w:val="24"/>
                <w:szCs w:val="24"/>
              </w:rPr>
              <w:t>Date of reassessment in the event of delaying</w:t>
            </w:r>
          </w:p>
        </w:tc>
        <w:tc>
          <w:tcPr>
            <w:tcW w:w="3918" w:type="dxa"/>
          </w:tcPr>
          <w:p w14:paraId="0642B4D3" w14:textId="77777777" w:rsidR="0084708D" w:rsidRPr="00906EE4" w:rsidRDefault="0084708D" w:rsidP="001C4050">
            <w:pPr>
              <w:spacing w:before="240" w:line="276" w:lineRule="auto"/>
              <w:jc w:val="both"/>
              <w:rPr>
                <w:rFonts w:ascii="Arial" w:hAnsi="Arial" w:cs="Arial"/>
                <w:sz w:val="24"/>
                <w:szCs w:val="24"/>
              </w:rPr>
            </w:pPr>
          </w:p>
        </w:tc>
      </w:tr>
    </w:tbl>
    <w:p w14:paraId="04F0F246" w14:textId="77777777" w:rsidR="0084708D" w:rsidRPr="00906EE4" w:rsidRDefault="0084708D" w:rsidP="0084708D">
      <w:pPr>
        <w:spacing w:before="240" w:line="276" w:lineRule="auto"/>
        <w:jc w:val="both"/>
        <w:rPr>
          <w:rFonts w:ascii="Arial" w:hAnsi="Arial" w:cs="Arial"/>
          <w:b/>
          <w:color w:val="FF0000"/>
        </w:rPr>
      </w:pPr>
      <w:r w:rsidRPr="00906EE4">
        <w:rPr>
          <w:rFonts w:ascii="Arial" w:hAnsi="Arial" w:cs="Arial"/>
          <w:b/>
          <w:color w:val="FF0000"/>
        </w:rPr>
        <w:t>The following must be completed for the evidenced decision</w:t>
      </w:r>
    </w:p>
    <w:tbl>
      <w:tblPr>
        <w:tblStyle w:val="TableGrid"/>
        <w:tblW w:w="0" w:type="auto"/>
        <w:tblLook w:val="04A0" w:firstRow="1" w:lastRow="0" w:firstColumn="1" w:lastColumn="0" w:noHBand="0" w:noVBand="1"/>
      </w:tblPr>
      <w:tblGrid>
        <w:gridCol w:w="1980"/>
        <w:gridCol w:w="2410"/>
        <w:gridCol w:w="425"/>
        <w:gridCol w:w="1984"/>
        <w:gridCol w:w="2217"/>
      </w:tblGrid>
      <w:tr w:rsidR="0084708D" w:rsidRPr="00906EE4" w14:paraId="3F6EE76C" w14:textId="77777777" w:rsidTr="001C4050">
        <w:tc>
          <w:tcPr>
            <w:tcW w:w="4390" w:type="dxa"/>
            <w:gridSpan w:val="2"/>
            <w:shd w:val="clear" w:color="auto" w:fill="E7E6E6" w:themeFill="background2"/>
          </w:tcPr>
          <w:p w14:paraId="2A8B22C6" w14:textId="77777777" w:rsidR="0084708D" w:rsidRPr="00906EE4" w:rsidRDefault="0084708D" w:rsidP="001C4050">
            <w:pPr>
              <w:spacing w:before="240" w:line="276" w:lineRule="auto"/>
              <w:jc w:val="both"/>
              <w:rPr>
                <w:rFonts w:ascii="Arial" w:hAnsi="Arial" w:cs="Arial"/>
                <w:color w:val="FF0000"/>
                <w:sz w:val="24"/>
                <w:szCs w:val="24"/>
              </w:rPr>
            </w:pPr>
            <w:r w:rsidRPr="00906EE4">
              <w:rPr>
                <w:rFonts w:ascii="Arial" w:hAnsi="Arial" w:cs="Arial"/>
                <w:sz w:val="24"/>
                <w:szCs w:val="24"/>
              </w:rPr>
              <w:t xml:space="preserve">This person </w:t>
            </w:r>
            <w:r w:rsidRPr="00906EE4">
              <w:rPr>
                <w:rFonts w:ascii="Arial" w:hAnsi="Arial" w:cs="Arial"/>
                <w:b/>
                <w:sz w:val="24"/>
                <w:szCs w:val="24"/>
              </w:rPr>
              <w:t>LACKS</w:t>
            </w:r>
            <w:r w:rsidRPr="00906EE4">
              <w:rPr>
                <w:rFonts w:ascii="Arial" w:hAnsi="Arial" w:cs="Arial"/>
                <w:sz w:val="24"/>
                <w:szCs w:val="24"/>
              </w:rPr>
              <w:t xml:space="preserve"> capacity to make the decision detailed above</w:t>
            </w:r>
          </w:p>
        </w:tc>
        <w:tc>
          <w:tcPr>
            <w:tcW w:w="425" w:type="dxa"/>
            <w:vMerge w:val="restart"/>
            <w:tcBorders>
              <w:top w:val="nil"/>
            </w:tcBorders>
          </w:tcPr>
          <w:p w14:paraId="36C1DA60" w14:textId="77777777" w:rsidR="0084708D" w:rsidRPr="00906EE4" w:rsidRDefault="0084708D" w:rsidP="001C4050">
            <w:pPr>
              <w:spacing w:before="240" w:line="276" w:lineRule="auto"/>
              <w:jc w:val="both"/>
              <w:rPr>
                <w:rFonts w:ascii="Arial" w:hAnsi="Arial" w:cs="Arial"/>
                <w:color w:val="FF0000"/>
                <w:sz w:val="24"/>
                <w:szCs w:val="24"/>
              </w:rPr>
            </w:pPr>
          </w:p>
        </w:tc>
        <w:tc>
          <w:tcPr>
            <w:tcW w:w="4201" w:type="dxa"/>
            <w:gridSpan w:val="2"/>
            <w:shd w:val="clear" w:color="auto" w:fill="E7E6E6" w:themeFill="background2"/>
          </w:tcPr>
          <w:p w14:paraId="45E3638D" w14:textId="77777777" w:rsidR="0084708D" w:rsidRPr="00906EE4" w:rsidRDefault="0084708D" w:rsidP="001C4050">
            <w:pPr>
              <w:spacing w:before="240" w:line="276" w:lineRule="auto"/>
              <w:jc w:val="both"/>
              <w:rPr>
                <w:rFonts w:ascii="Arial" w:hAnsi="Arial" w:cs="Arial"/>
                <w:color w:val="FF0000"/>
                <w:sz w:val="24"/>
                <w:szCs w:val="24"/>
              </w:rPr>
            </w:pPr>
            <w:r w:rsidRPr="00906EE4">
              <w:rPr>
                <w:rFonts w:ascii="Arial" w:hAnsi="Arial" w:cs="Arial"/>
                <w:sz w:val="24"/>
                <w:szCs w:val="24"/>
              </w:rPr>
              <w:t xml:space="preserve">This person </w:t>
            </w:r>
            <w:r w:rsidRPr="00906EE4">
              <w:rPr>
                <w:rFonts w:ascii="Arial" w:hAnsi="Arial" w:cs="Arial"/>
                <w:b/>
                <w:sz w:val="24"/>
                <w:szCs w:val="24"/>
              </w:rPr>
              <w:t>HAS</w:t>
            </w:r>
            <w:r w:rsidRPr="00906EE4">
              <w:rPr>
                <w:rFonts w:ascii="Arial" w:hAnsi="Arial" w:cs="Arial"/>
                <w:sz w:val="24"/>
                <w:szCs w:val="24"/>
              </w:rPr>
              <w:t xml:space="preserve"> capacity to make the decision detailed above</w:t>
            </w:r>
          </w:p>
        </w:tc>
      </w:tr>
      <w:tr w:rsidR="0084708D" w:rsidRPr="00906EE4" w14:paraId="3F2315E0" w14:textId="77777777" w:rsidTr="001C4050">
        <w:tc>
          <w:tcPr>
            <w:tcW w:w="1980" w:type="dxa"/>
            <w:shd w:val="clear" w:color="auto" w:fill="E7E6E6" w:themeFill="background2"/>
          </w:tcPr>
          <w:p w14:paraId="1CB0F3DA" w14:textId="77777777" w:rsidR="0084708D" w:rsidRPr="00906EE4" w:rsidRDefault="0084708D" w:rsidP="001C4050">
            <w:pPr>
              <w:spacing w:before="240" w:line="276" w:lineRule="auto"/>
              <w:jc w:val="both"/>
              <w:rPr>
                <w:rFonts w:ascii="Arial" w:hAnsi="Arial" w:cs="Arial"/>
              </w:rPr>
            </w:pPr>
            <w:r w:rsidRPr="00906EE4">
              <w:rPr>
                <w:rFonts w:ascii="Arial" w:hAnsi="Arial" w:cs="Arial"/>
              </w:rPr>
              <w:t>Name of assessor</w:t>
            </w:r>
          </w:p>
        </w:tc>
        <w:tc>
          <w:tcPr>
            <w:tcW w:w="2410" w:type="dxa"/>
          </w:tcPr>
          <w:p w14:paraId="4B87AEF6" w14:textId="77777777" w:rsidR="0084708D" w:rsidRPr="00906EE4" w:rsidRDefault="0084708D" w:rsidP="001C4050">
            <w:pPr>
              <w:spacing w:before="240" w:line="276" w:lineRule="auto"/>
              <w:jc w:val="both"/>
              <w:rPr>
                <w:rFonts w:ascii="Arial" w:hAnsi="Arial" w:cs="Arial"/>
              </w:rPr>
            </w:pPr>
          </w:p>
        </w:tc>
        <w:tc>
          <w:tcPr>
            <w:tcW w:w="425" w:type="dxa"/>
            <w:vMerge/>
          </w:tcPr>
          <w:p w14:paraId="2F4FF91F" w14:textId="77777777" w:rsidR="0084708D" w:rsidRPr="00906EE4" w:rsidRDefault="0084708D" w:rsidP="001C4050">
            <w:pPr>
              <w:spacing w:before="240" w:line="276" w:lineRule="auto"/>
              <w:jc w:val="both"/>
              <w:rPr>
                <w:rFonts w:ascii="Arial" w:hAnsi="Arial" w:cs="Arial"/>
              </w:rPr>
            </w:pPr>
          </w:p>
        </w:tc>
        <w:tc>
          <w:tcPr>
            <w:tcW w:w="1984" w:type="dxa"/>
            <w:shd w:val="clear" w:color="auto" w:fill="E7E6E6" w:themeFill="background2"/>
          </w:tcPr>
          <w:p w14:paraId="2A14E75D" w14:textId="77777777" w:rsidR="0084708D" w:rsidRPr="00906EE4" w:rsidRDefault="0084708D" w:rsidP="001C4050">
            <w:pPr>
              <w:spacing w:before="240" w:line="276" w:lineRule="auto"/>
              <w:jc w:val="both"/>
              <w:rPr>
                <w:rFonts w:ascii="Arial" w:hAnsi="Arial" w:cs="Arial"/>
              </w:rPr>
            </w:pPr>
            <w:r w:rsidRPr="00906EE4">
              <w:rPr>
                <w:rFonts w:ascii="Arial" w:hAnsi="Arial" w:cs="Arial"/>
              </w:rPr>
              <w:t>Name of assessor</w:t>
            </w:r>
          </w:p>
        </w:tc>
        <w:tc>
          <w:tcPr>
            <w:tcW w:w="2217" w:type="dxa"/>
          </w:tcPr>
          <w:p w14:paraId="7EFCB119" w14:textId="77777777" w:rsidR="0084708D" w:rsidRPr="00906EE4" w:rsidRDefault="0084708D" w:rsidP="001C4050">
            <w:pPr>
              <w:spacing w:before="240" w:line="276" w:lineRule="auto"/>
              <w:jc w:val="both"/>
              <w:rPr>
                <w:rFonts w:ascii="Arial" w:hAnsi="Arial" w:cs="Arial"/>
                <w:color w:val="FF0000"/>
                <w:sz w:val="24"/>
                <w:szCs w:val="24"/>
              </w:rPr>
            </w:pPr>
          </w:p>
        </w:tc>
      </w:tr>
      <w:tr w:rsidR="0084708D" w:rsidRPr="00906EE4" w14:paraId="34605A59" w14:textId="77777777" w:rsidTr="001C4050">
        <w:tc>
          <w:tcPr>
            <w:tcW w:w="1980" w:type="dxa"/>
            <w:shd w:val="clear" w:color="auto" w:fill="E7E6E6" w:themeFill="background2"/>
          </w:tcPr>
          <w:p w14:paraId="400B0DB7" w14:textId="77777777" w:rsidR="0084708D" w:rsidRPr="00906EE4" w:rsidRDefault="0084708D" w:rsidP="001C4050">
            <w:pPr>
              <w:spacing w:before="240" w:line="276" w:lineRule="auto"/>
              <w:jc w:val="both"/>
              <w:rPr>
                <w:rFonts w:ascii="Arial" w:hAnsi="Arial" w:cs="Arial"/>
              </w:rPr>
            </w:pPr>
            <w:r w:rsidRPr="00906EE4">
              <w:rPr>
                <w:rFonts w:ascii="Arial" w:hAnsi="Arial" w:cs="Arial"/>
              </w:rPr>
              <w:t>Signature</w:t>
            </w:r>
          </w:p>
        </w:tc>
        <w:tc>
          <w:tcPr>
            <w:tcW w:w="2410" w:type="dxa"/>
          </w:tcPr>
          <w:p w14:paraId="0319E912" w14:textId="77777777" w:rsidR="0084708D" w:rsidRPr="00906EE4" w:rsidRDefault="0084708D" w:rsidP="001C4050">
            <w:pPr>
              <w:spacing w:before="240" w:line="276" w:lineRule="auto"/>
              <w:jc w:val="both"/>
              <w:rPr>
                <w:rFonts w:ascii="Arial" w:hAnsi="Arial" w:cs="Arial"/>
              </w:rPr>
            </w:pPr>
          </w:p>
        </w:tc>
        <w:tc>
          <w:tcPr>
            <w:tcW w:w="425" w:type="dxa"/>
            <w:vMerge/>
          </w:tcPr>
          <w:p w14:paraId="140F04E0" w14:textId="77777777" w:rsidR="0084708D" w:rsidRPr="00906EE4" w:rsidRDefault="0084708D" w:rsidP="001C4050">
            <w:pPr>
              <w:spacing w:before="240" w:line="276" w:lineRule="auto"/>
              <w:jc w:val="both"/>
              <w:rPr>
                <w:rFonts w:ascii="Arial" w:hAnsi="Arial" w:cs="Arial"/>
              </w:rPr>
            </w:pPr>
          </w:p>
        </w:tc>
        <w:tc>
          <w:tcPr>
            <w:tcW w:w="1984" w:type="dxa"/>
            <w:shd w:val="clear" w:color="auto" w:fill="E7E6E6" w:themeFill="background2"/>
          </w:tcPr>
          <w:p w14:paraId="1F3AB4BC" w14:textId="77777777" w:rsidR="0084708D" w:rsidRPr="00906EE4" w:rsidRDefault="0084708D" w:rsidP="001C4050">
            <w:pPr>
              <w:spacing w:before="240" w:line="276" w:lineRule="auto"/>
              <w:jc w:val="both"/>
              <w:rPr>
                <w:rFonts w:ascii="Arial" w:hAnsi="Arial" w:cs="Arial"/>
              </w:rPr>
            </w:pPr>
            <w:r w:rsidRPr="00906EE4">
              <w:rPr>
                <w:rFonts w:ascii="Arial" w:hAnsi="Arial" w:cs="Arial"/>
              </w:rPr>
              <w:t>Signature</w:t>
            </w:r>
          </w:p>
        </w:tc>
        <w:tc>
          <w:tcPr>
            <w:tcW w:w="2217" w:type="dxa"/>
          </w:tcPr>
          <w:p w14:paraId="2A3452FC" w14:textId="77777777" w:rsidR="0084708D" w:rsidRPr="00906EE4" w:rsidRDefault="0084708D" w:rsidP="001C4050">
            <w:pPr>
              <w:spacing w:before="240" w:line="276" w:lineRule="auto"/>
              <w:jc w:val="both"/>
              <w:rPr>
                <w:rFonts w:ascii="Arial" w:hAnsi="Arial" w:cs="Arial"/>
                <w:color w:val="FF0000"/>
                <w:sz w:val="24"/>
                <w:szCs w:val="24"/>
              </w:rPr>
            </w:pPr>
          </w:p>
        </w:tc>
      </w:tr>
      <w:tr w:rsidR="0084708D" w:rsidRPr="00906EE4" w14:paraId="12DE463E" w14:textId="77777777" w:rsidTr="001C4050">
        <w:tc>
          <w:tcPr>
            <w:tcW w:w="1980" w:type="dxa"/>
            <w:shd w:val="clear" w:color="auto" w:fill="E7E6E6" w:themeFill="background2"/>
          </w:tcPr>
          <w:p w14:paraId="6F76E923" w14:textId="77777777" w:rsidR="0084708D" w:rsidRPr="00906EE4" w:rsidRDefault="0084708D" w:rsidP="001C4050">
            <w:pPr>
              <w:spacing w:before="240" w:line="276" w:lineRule="auto"/>
              <w:jc w:val="both"/>
              <w:rPr>
                <w:rFonts w:ascii="Arial" w:hAnsi="Arial" w:cs="Arial"/>
              </w:rPr>
            </w:pPr>
            <w:r w:rsidRPr="00906EE4">
              <w:rPr>
                <w:rFonts w:ascii="Arial" w:hAnsi="Arial" w:cs="Arial"/>
              </w:rPr>
              <w:t>Job title</w:t>
            </w:r>
          </w:p>
        </w:tc>
        <w:tc>
          <w:tcPr>
            <w:tcW w:w="2410" w:type="dxa"/>
          </w:tcPr>
          <w:p w14:paraId="3FDAD7A1" w14:textId="77777777" w:rsidR="0084708D" w:rsidRPr="00906EE4" w:rsidRDefault="0084708D" w:rsidP="001C4050">
            <w:pPr>
              <w:spacing w:before="240" w:line="276" w:lineRule="auto"/>
              <w:jc w:val="both"/>
              <w:rPr>
                <w:rFonts w:ascii="Arial" w:hAnsi="Arial" w:cs="Arial"/>
              </w:rPr>
            </w:pPr>
          </w:p>
        </w:tc>
        <w:tc>
          <w:tcPr>
            <w:tcW w:w="425" w:type="dxa"/>
            <w:vMerge/>
          </w:tcPr>
          <w:p w14:paraId="498F1554" w14:textId="77777777" w:rsidR="0084708D" w:rsidRPr="00906EE4" w:rsidRDefault="0084708D" w:rsidP="001C4050">
            <w:pPr>
              <w:spacing w:before="240" w:line="276" w:lineRule="auto"/>
              <w:jc w:val="both"/>
              <w:rPr>
                <w:rFonts w:ascii="Arial" w:hAnsi="Arial" w:cs="Arial"/>
              </w:rPr>
            </w:pPr>
          </w:p>
        </w:tc>
        <w:tc>
          <w:tcPr>
            <w:tcW w:w="1984" w:type="dxa"/>
            <w:shd w:val="clear" w:color="auto" w:fill="E7E6E6" w:themeFill="background2"/>
          </w:tcPr>
          <w:p w14:paraId="11320931" w14:textId="77777777" w:rsidR="0084708D" w:rsidRPr="00906EE4" w:rsidRDefault="0084708D" w:rsidP="001C4050">
            <w:pPr>
              <w:spacing w:before="240" w:line="276" w:lineRule="auto"/>
              <w:jc w:val="both"/>
              <w:rPr>
                <w:rFonts w:ascii="Arial" w:hAnsi="Arial" w:cs="Arial"/>
              </w:rPr>
            </w:pPr>
            <w:r w:rsidRPr="00906EE4">
              <w:rPr>
                <w:rFonts w:ascii="Arial" w:hAnsi="Arial" w:cs="Arial"/>
              </w:rPr>
              <w:t>Job title</w:t>
            </w:r>
          </w:p>
        </w:tc>
        <w:tc>
          <w:tcPr>
            <w:tcW w:w="2217" w:type="dxa"/>
          </w:tcPr>
          <w:p w14:paraId="47974FD4" w14:textId="77777777" w:rsidR="0084708D" w:rsidRPr="00906EE4" w:rsidRDefault="0084708D" w:rsidP="001C4050">
            <w:pPr>
              <w:spacing w:before="240" w:line="276" w:lineRule="auto"/>
              <w:jc w:val="both"/>
              <w:rPr>
                <w:rFonts w:ascii="Arial" w:hAnsi="Arial" w:cs="Arial"/>
                <w:color w:val="FF0000"/>
                <w:sz w:val="24"/>
                <w:szCs w:val="24"/>
              </w:rPr>
            </w:pPr>
          </w:p>
        </w:tc>
      </w:tr>
      <w:tr w:rsidR="0084708D" w:rsidRPr="00906EE4" w14:paraId="31DA3F19" w14:textId="77777777" w:rsidTr="001C4050">
        <w:tc>
          <w:tcPr>
            <w:tcW w:w="1980" w:type="dxa"/>
            <w:shd w:val="clear" w:color="auto" w:fill="E7E6E6" w:themeFill="background2"/>
          </w:tcPr>
          <w:p w14:paraId="74398446" w14:textId="77777777" w:rsidR="0084708D" w:rsidRPr="00906EE4" w:rsidRDefault="0084708D" w:rsidP="001C4050">
            <w:pPr>
              <w:spacing w:before="240" w:line="276" w:lineRule="auto"/>
              <w:rPr>
                <w:rFonts w:ascii="Arial" w:hAnsi="Arial" w:cs="Arial"/>
              </w:rPr>
            </w:pPr>
            <w:r w:rsidRPr="00906EE4">
              <w:rPr>
                <w:rFonts w:ascii="Arial" w:hAnsi="Arial" w:cs="Arial"/>
              </w:rPr>
              <w:t>Expected review date</w:t>
            </w:r>
          </w:p>
        </w:tc>
        <w:tc>
          <w:tcPr>
            <w:tcW w:w="2410" w:type="dxa"/>
          </w:tcPr>
          <w:p w14:paraId="5D9463C5" w14:textId="77777777" w:rsidR="0084708D" w:rsidRPr="00906EE4" w:rsidRDefault="0084708D" w:rsidP="001C4050">
            <w:pPr>
              <w:spacing w:before="240" w:line="276" w:lineRule="auto"/>
              <w:jc w:val="both"/>
              <w:rPr>
                <w:rFonts w:ascii="Arial" w:hAnsi="Arial" w:cs="Arial"/>
              </w:rPr>
            </w:pPr>
          </w:p>
        </w:tc>
        <w:tc>
          <w:tcPr>
            <w:tcW w:w="425" w:type="dxa"/>
            <w:vMerge/>
          </w:tcPr>
          <w:p w14:paraId="20C45D9A" w14:textId="77777777" w:rsidR="0084708D" w:rsidRPr="00906EE4" w:rsidRDefault="0084708D" w:rsidP="001C4050">
            <w:pPr>
              <w:spacing w:before="240" w:line="276" w:lineRule="auto"/>
              <w:rPr>
                <w:rFonts w:ascii="Arial" w:hAnsi="Arial" w:cs="Arial"/>
              </w:rPr>
            </w:pPr>
          </w:p>
        </w:tc>
        <w:tc>
          <w:tcPr>
            <w:tcW w:w="1984" w:type="dxa"/>
            <w:shd w:val="clear" w:color="auto" w:fill="E7E6E6" w:themeFill="background2"/>
          </w:tcPr>
          <w:p w14:paraId="2847990A" w14:textId="77777777" w:rsidR="0084708D" w:rsidRPr="00906EE4" w:rsidRDefault="0084708D" w:rsidP="001C4050">
            <w:pPr>
              <w:spacing w:before="240" w:line="276" w:lineRule="auto"/>
              <w:rPr>
                <w:rFonts w:ascii="Arial" w:hAnsi="Arial" w:cs="Arial"/>
              </w:rPr>
            </w:pPr>
            <w:r w:rsidRPr="00906EE4">
              <w:rPr>
                <w:rFonts w:ascii="Arial" w:hAnsi="Arial" w:cs="Arial"/>
              </w:rPr>
              <w:t>Expected review date</w:t>
            </w:r>
          </w:p>
        </w:tc>
        <w:tc>
          <w:tcPr>
            <w:tcW w:w="2217" w:type="dxa"/>
          </w:tcPr>
          <w:p w14:paraId="5DC6E208" w14:textId="77777777" w:rsidR="0084708D" w:rsidRPr="00906EE4" w:rsidRDefault="0084708D" w:rsidP="001C4050">
            <w:pPr>
              <w:spacing w:before="240" w:line="276" w:lineRule="auto"/>
              <w:jc w:val="both"/>
              <w:rPr>
                <w:rFonts w:ascii="Arial" w:hAnsi="Arial" w:cs="Arial"/>
                <w:color w:val="FF0000"/>
                <w:sz w:val="24"/>
                <w:szCs w:val="24"/>
              </w:rPr>
            </w:pPr>
          </w:p>
        </w:tc>
      </w:tr>
    </w:tbl>
    <w:tbl>
      <w:tblPr>
        <w:tblStyle w:val="TableGrid"/>
        <w:tblpPr w:leftFromText="180" w:rightFromText="180" w:vertAnchor="text" w:horzAnchor="margin" w:tblpY="302"/>
        <w:tblW w:w="0" w:type="auto"/>
        <w:tblLook w:val="04A0" w:firstRow="1" w:lastRow="0" w:firstColumn="1" w:lastColumn="0" w:noHBand="0" w:noVBand="1"/>
      </w:tblPr>
      <w:tblGrid>
        <w:gridCol w:w="6091"/>
        <w:gridCol w:w="2925"/>
      </w:tblGrid>
      <w:tr w:rsidR="0093163E" w:rsidRPr="00906EE4" w14:paraId="4576E900" w14:textId="77777777" w:rsidTr="0093163E">
        <w:tc>
          <w:tcPr>
            <w:tcW w:w="9016" w:type="dxa"/>
            <w:gridSpan w:val="2"/>
            <w:shd w:val="clear" w:color="auto" w:fill="E7E6E6" w:themeFill="background2"/>
          </w:tcPr>
          <w:p w14:paraId="30D3B942" w14:textId="77777777" w:rsidR="0093163E" w:rsidRPr="00906EE4" w:rsidRDefault="0093163E" w:rsidP="0093163E">
            <w:pPr>
              <w:spacing w:line="276" w:lineRule="auto"/>
              <w:jc w:val="both"/>
              <w:rPr>
                <w:rFonts w:ascii="Arial" w:hAnsi="Arial" w:cs="Arial"/>
                <w:sz w:val="24"/>
                <w:szCs w:val="24"/>
              </w:rPr>
            </w:pPr>
            <w:r w:rsidRPr="00906EE4">
              <w:rPr>
                <w:rFonts w:ascii="Arial" w:hAnsi="Arial" w:cs="Arial"/>
                <w:b/>
                <w:sz w:val="24"/>
                <w:szCs w:val="24"/>
              </w:rPr>
              <w:t xml:space="preserve">Stage 3 – Review of MCA </w:t>
            </w:r>
          </w:p>
        </w:tc>
      </w:tr>
      <w:tr w:rsidR="0093163E" w:rsidRPr="00906EE4" w14:paraId="5D693745" w14:textId="77777777" w:rsidTr="0093163E">
        <w:trPr>
          <w:trHeight w:val="643"/>
        </w:trPr>
        <w:tc>
          <w:tcPr>
            <w:tcW w:w="6091" w:type="dxa"/>
            <w:shd w:val="clear" w:color="auto" w:fill="E7E6E6" w:themeFill="background2"/>
          </w:tcPr>
          <w:p w14:paraId="7DD57E89" w14:textId="77777777" w:rsidR="0093163E" w:rsidRPr="00906EE4" w:rsidRDefault="0093163E" w:rsidP="0093163E">
            <w:pPr>
              <w:spacing w:before="240" w:line="276" w:lineRule="auto"/>
              <w:jc w:val="both"/>
              <w:rPr>
                <w:rFonts w:ascii="Arial" w:hAnsi="Arial" w:cs="Arial"/>
                <w:sz w:val="24"/>
                <w:szCs w:val="24"/>
              </w:rPr>
            </w:pPr>
            <w:r w:rsidRPr="00906EE4">
              <w:rPr>
                <w:rFonts w:ascii="Arial" w:hAnsi="Arial" w:cs="Arial"/>
                <w:sz w:val="24"/>
                <w:szCs w:val="24"/>
              </w:rPr>
              <w:t>Date of review, name of prescriber &amp; comments</w:t>
            </w:r>
          </w:p>
        </w:tc>
        <w:tc>
          <w:tcPr>
            <w:tcW w:w="2925" w:type="dxa"/>
          </w:tcPr>
          <w:p w14:paraId="0264504C" w14:textId="77777777" w:rsidR="0093163E" w:rsidRPr="00906EE4" w:rsidRDefault="0093163E" w:rsidP="000F31EC">
            <w:pPr>
              <w:spacing w:before="240" w:line="276" w:lineRule="auto"/>
              <w:jc w:val="both"/>
              <w:rPr>
                <w:rFonts w:ascii="Arial" w:hAnsi="Arial" w:cs="Arial"/>
                <w:sz w:val="24"/>
                <w:szCs w:val="24"/>
              </w:rPr>
            </w:pPr>
          </w:p>
        </w:tc>
      </w:tr>
      <w:tr w:rsidR="0093163E" w:rsidRPr="00906EE4" w14:paraId="5ABC531F" w14:textId="77777777" w:rsidTr="0093163E">
        <w:tc>
          <w:tcPr>
            <w:tcW w:w="6091" w:type="dxa"/>
            <w:shd w:val="clear" w:color="auto" w:fill="E7E6E6" w:themeFill="background2"/>
          </w:tcPr>
          <w:p w14:paraId="287A2CBC" w14:textId="77777777" w:rsidR="0093163E" w:rsidRPr="00906EE4" w:rsidRDefault="0093163E" w:rsidP="0093163E">
            <w:pPr>
              <w:spacing w:before="240" w:line="276" w:lineRule="auto"/>
              <w:jc w:val="both"/>
              <w:rPr>
                <w:rFonts w:ascii="Arial" w:hAnsi="Arial" w:cs="Arial"/>
                <w:sz w:val="24"/>
                <w:szCs w:val="24"/>
              </w:rPr>
            </w:pPr>
            <w:r w:rsidRPr="00906EE4">
              <w:rPr>
                <w:rFonts w:ascii="Arial" w:hAnsi="Arial" w:cs="Arial"/>
                <w:sz w:val="24"/>
                <w:szCs w:val="24"/>
              </w:rPr>
              <w:t>Date of review, name of prescriber &amp; comments</w:t>
            </w:r>
          </w:p>
        </w:tc>
        <w:tc>
          <w:tcPr>
            <w:tcW w:w="2925" w:type="dxa"/>
          </w:tcPr>
          <w:p w14:paraId="7212EA88" w14:textId="77777777" w:rsidR="0093163E" w:rsidRPr="00906EE4" w:rsidRDefault="0093163E" w:rsidP="0093163E">
            <w:pPr>
              <w:spacing w:before="240" w:line="276" w:lineRule="auto"/>
              <w:jc w:val="both"/>
              <w:rPr>
                <w:rFonts w:ascii="Arial" w:hAnsi="Arial" w:cs="Arial"/>
                <w:sz w:val="24"/>
                <w:szCs w:val="24"/>
              </w:rPr>
            </w:pPr>
          </w:p>
        </w:tc>
      </w:tr>
    </w:tbl>
    <w:p w14:paraId="3CBCA87D" w14:textId="77777777" w:rsidR="009E54C0" w:rsidRPr="00906EE4" w:rsidRDefault="0084708D" w:rsidP="00A61B9C">
      <w:pPr>
        <w:spacing w:before="240" w:line="276" w:lineRule="auto"/>
        <w:jc w:val="both"/>
        <w:rPr>
          <w:rFonts w:ascii="Arial" w:hAnsi="Arial" w:cs="Arial"/>
          <w:b/>
          <w:color w:val="FF0000"/>
          <w:sz w:val="24"/>
          <w:szCs w:val="24"/>
        </w:rPr>
      </w:pPr>
      <w:r w:rsidRPr="00906EE4">
        <w:rPr>
          <w:rFonts w:ascii="Arial" w:hAnsi="Arial" w:cs="Arial"/>
          <w:b/>
          <w:color w:val="FF0000"/>
          <w:sz w:val="24"/>
          <w:szCs w:val="24"/>
        </w:rPr>
        <w:lastRenderedPageBreak/>
        <w:t>If the person lacks capacity, a best interest decision meeting must be held between the care home, patient’s advocate and pharmacist and best interest paperwork completed</w:t>
      </w:r>
    </w:p>
    <w:p w14:paraId="2B89B972" w14:textId="77777777" w:rsidR="000C204C" w:rsidRDefault="000C204C" w:rsidP="00A61B9C">
      <w:pPr>
        <w:spacing w:before="240" w:line="276" w:lineRule="auto"/>
        <w:jc w:val="both"/>
        <w:rPr>
          <w:rFonts w:ascii="Arial" w:hAnsi="Arial" w:cs="Arial"/>
          <w:b/>
          <w:sz w:val="24"/>
          <w:szCs w:val="24"/>
        </w:rPr>
      </w:pPr>
    </w:p>
    <w:p w14:paraId="46229195" w14:textId="77777777" w:rsidR="000C204C" w:rsidRDefault="000C204C" w:rsidP="00A61B9C">
      <w:pPr>
        <w:spacing w:before="240" w:line="276" w:lineRule="auto"/>
        <w:jc w:val="both"/>
        <w:rPr>
          <w:rFonts w:ascii="Arial" w:hAnsi="Arial" w:cs="Arial"/>
          <w:b/>
          <w:sz w:val="24"/>
          <w:szCs w:val="24"/>
        </w:rPr>
      </w:pPr>
    </w:p>
    <w:p w14:paraId="77679047" w14:textId="77777777" w:rsidR="000C204C" w:rsidRDefault="000C204C" w:rsidP="00A61B9C">
      <w:pPr>
        <w:spacing w:before="240" w:line="276" w:lineRule="auto"/>
        <w:jc w:val="both"/>
        <w:rPr>
          <w:rFonts w:ascii="Arial" w:hAnsi="Arial" w:cs="Arial"/>
          <w:b/>
          <w:sz w:val="24"/>
          <w:szCs w:val="24"/>
        </w:rPr>
      </w:pPr>
    </w:p>
    <w:p w14:paraId="17B5B0C1" w14:textId="77777777" w:rsidR="000C204C" w:rsidRDefault="000C204C" w:rsidP="00A61B9C">
      <w:pPr>
        <w:spacing w:before="240" w:line="276" w:lineRule="auto"/>
        <w:jc w:val="both"/>
        <w:rPr>
          <w:rFonts w:ascii="Arial" w:hAnsi="Arial" w:cs="Arial"/>
          <w:b/>
          <w:sz w:val="24"/>
          <w:szCs w:val="24"/>
        </w:rPr>
      </w:pPr>
    </w:p>
    <w:p w14:paraId="36C9CD29" w14:textId="77777777" w:rsidR="000C204C" w:rsidRDefault="000C204C" w:rsidP="00A61B9C">
      <w:pPr>
        <w:spacing w:before="240" w:line="276" w:lineRule="auto"/>
        <w:jc w:val="both"/>
        <w:rPr>
          <w:rFonts w:ascii="Arial" w:hAnsi="Arial" w:cs="Arial"/>
          <w:b/>
          <w:sz w:val="24"/>
          <w:szCs w:val="24"/>
        </w:rPr>
      </w:pPr>
    </w:p>
    <w:p w14:paraId="32AE8596" w14:textId="77777777" w:rsidR="000C204C" w:rsidRDefault="000C204C" w:rsidP="00A61B9C">
      <w:pPr>
        <w:spacing w:before="240" w:line="276" w:lineRule="auto"/>
        <w:jc w:val="both"/>
        <w:rPr>
          <w:rFonts w:ascii="Arial" w:hAnsi="Arial" w:cs="Arial"/>
          <w:b/>
          <w:sz w:val="24"/>
          <w:szCs w:val="24"/>
        </w:rPr>
      </w:pPr>
    </w:p>
    <w:p w14:paraId="13E93C31" w14:textId="77777777" w:rsidR="000C204C" w:rsidRDefault="000C204C" w:rsidP="00A61B9C">
      <w:pPr>
        <w:spacing w:before="240" w:line="276" w:lineRule="auto"/>
        <w:jc w:val="both"/>
        <w:rPr>
          <w:rFonts w:ascii="Arial" w:hAnsi="Arial" w:cs="Arial"/>
          <w:b/>
          <w:sz w:val="24"/>
          <w:szCs w:val="24"/>
        </w:rPr>
      </w:pPr>
    </w:p>
    <w:p w14:paraId="038D0389" w14:textId="77777777" w:rsidR="000C204C" w:rsidRDefault="000C204C" w:rsidP="00A61B9C">
      <w:pPr>
        <w:spacing w:before="240" w:line="276" w:lineRule="auto"/>
        <w:jc w:val="both"/>
        <w:rPr>
          <w:rFonts w:ascii="Arial" w:hAnsi="Arial" w:cs="Arial"/>
          <w:b/>
          <w:sz w:val="24"/>
          <w:szCs w:val="24"/>
        </w:rPr>
      </w:pPr>
    </w:p>
    <w:p w14:paraId="36DAFF18" w14:textId="77777777" w:rsidR="00B508BF" w:rsidRDefault="00B508BF" w:rsidP="00A61B9C">
      <w:pPr>
        <w:spacing w:before="240" w:line="276" w:lineRule="auto"/>
        <w:jc w:val="both"/>
        <w:rPr>
          <w:rFonts w:ascii="Arial" w:hAnsi="Arial" w:cs="Arial"/>
          <w:b/>
          <w:sz w:val="24"/>
          <w:szCs w:val="24"/>
        </w:rPr>
      </w:pPr>
    </w:p>
    <w:p w14:paraId="62651ECF" w14:textId="77777777" w:rsidR="00B508BF" w:rsidRDefault="00B508BF" w:rsidP="00A61B9C">
      <w:pPr>
        <w:spacing w:before="240" w:line="276" w:lineRule="auto"/>
        <w:jc w:val="both"/>
        <w:rPr>
          <w:rFonts w:ascii="Arial" w:hAnsi="Arial" w:cs="Arial"/>
          <w:b/>
          <w:sz w:val="24"/>
          <w:szCs w:val="24"/>
        </w:rPr>
      </w:pPr>
    </w:p>
    <w:p w14:paraId="4A6BC23B" w14:textId="77777777" w:rsidR="00B508BF" w:rsidRDefault="00B508BF" w:rsidP="00A61B9C">
      <w:pPr>
        <w:spacing w:before="240" w:line="276" w:lineRule="auto"/>
        <w:jc w:val="both"/>
        <w:rPr>
          <w:rFonts w:ascii="Arial" w:hAnsi="Arial" w:cs="Arial"/>
          <w:b/>
          <w:sz w:val="24"/>
          <w:szCs w:val="24"/>
        </w:rPr>
      </w:pPr>
    </w:p>
    <w:p w14:paraId="67139714" w14:textId="77777777" w:rsidR="00B508BF" w:rsidRDefault="00B508BF" w:rsidP="00A61B9C">
      <w:pPr>
        <w:spacing w:before="240" w:line="276" w:lineRule="auto"/>
        <w:jc w:val="both"/>
        <w:rPr>
          <w:rFonts w:ascii="Arial" w:hAnsi="Arial" w:cs="Arial"/>
          <w:b/>
          <w:sz w:val="24"/>
          <w:szCs w:val="24"/>
        </w:rPr>
      </w:pPr>
    </w:p>
    <w:p w14:paraId="5CE1880F" w14:textId="77777777" w:rsidR="00B508BF" w:rsidRDefault="00B508BF" w:rsidP="00A61B9C">
      <w:pPr>
        <w:spacing w:before="240" w:line="276" w:lineRule="auto"/>
        <w:jc w:val="both"/>
        <w:rPr>
          <w:rFonts w:ascii="Arial" w:hAnsi="Arial" w:cs="Arial"/>
          <w:b/>
          <w:sz w:val="24"/>
          <w:szCs w:val="24"/>
        </w:rPr>
      </w:pPr>
    </w:p>
    <w:p w14:paraId="157AB1E6" w14:textId="77777777" w:rsidR="00B508BF" w:rsidRDefault="00B508BF" w:rsidP="00A61B9C">
      <w:pPr>
        <w:spacing w:before="240" w:line="276" w:lineRule="auto"/>
        <w:jc w:val="both"/>
        <w:rPr>
          <w:rFonts w:ascii="Arial" w:hAnsi="Arial" w:cs="Arial"/>
          <w:b/>
          <w:sz w:val="24"/>
          <w:szCs w:val="24"/>
        </w:rPr>
      </w:pPr>
    </w:p>
    <w:p w14:paraId="006030DF" w14:textId="77777777" w:rsidR="00B508BF" w:rsidRDefault="00B508BF" w:rsidP="00A61B9C">
      <w:pPr>
        <w:spacing w:before="240" w:line="276" w:lineRule="auto"/>
        <w:jc w:val="both"/>
        <w:rPr>
          <w:rFonts w:ascii="Arial" w:hAnsi="Arial" w:cs="Arial"/>
          <w:b/>
          <w:sz w:val="24"/>
          <w:szCs w:val="24"/>
        </w:rPr>
      </w:pPr>
    </w:p>
    <w:p w14:paraId="7072B84A" w14:textId="77777777" w:rsidR="00B508BF" w:rsidRDefault="00B508BF" w:rsidP="00A61B9C">
      <w:pPr>
        <w:spacing w:before="240" w:line="276" w:lineRule="auto"/>
        <w:jc w:val="both"/>
        <w:rPr>
          <w:rFonts w:ascii="Arial" w:hAnsi="Arial" w:cs="Arial"/>
          <w:b/>
          <w:sz w:val="24"/>
          <w:szCs w:val="24"/>
        </w:rPr>
      </w:pPr>
    </w:p>
    <w:p w14:paraId="4A07A804" w14:textId="77777777" w:rsidR="00B508BF" w:rsidRDefault="00B508BF" w:rsidP="00A61B9C">
      <w:pPr>
        <w:spacing w:before="240" w:line="276" w:lineRule="auto"/>
        <w:jc w:val="both"/>
        <w:rPr>
          <w:rFonts w:ascii="Arial" w:hAnsi="Arial" w:cs="Arial"/>
          <w:b/>
          <w:sz w:val="24"/>
          <w:szCs w:val="24"/>
        </w:rPr>
      </w:pPr>
    </w:p>
    <w:p w14:paraId="0B29542A" w14:textId="77777777" w:rsidR="00B508BF" w:rsidRDefault="00B508BF" w:rsidP="00A61B9C">
      <w:pPr>
        <w:spacing w:before="240" w:line="276" w:lineRule="auto"/>
        <w:jc w:val="both"/>
        <w:rPr>
          <w:rFonts w:ascii="Arial" w:hAnsi="Arial" w:cs="Arial"/>
          <w:b/>
          <w:sz w:val="24"/>
          <w:szCs w:val="24"/>
        </w:rPr>
      </w:pPr>
    </w:p>
    <w:p w14:paraId="37E65931" w14:textId="77777777" w:rsidR="00B508BF" w:rsidRDefault="00B508BF" w:rsidP="00A61B9C">
      <w:pPr>
        <w:spacing w:before="240" w:line="276" w:lineRule="auto"/>
        <w:jc w:val="both"/>
        <w:rPr>
          <w:rFonts w:ascii="Arial" w:hAnsi="Arial" w:cs="Arial"/>
          <w:b/>
          <w:sz w:val="24"/>
          <w:szCs w:val="24"/>
        </w:rPr>
      </w:pPr>
    </w:p>
    <w:p w14:paraId="47FF3988" w14:textId="77777777" w:rsidR="00B508BF" w:rsidRDefault="00B508BF" w:rsidP="00A61B9C">
      <w:pPr>
        <w:spacing w:before="240" w:line="276" w:lineRule="auto"/>
        <w:jc w:val="both"/>
        <w:rPr>
          <w:rFonts w:ascii="Arial" w:hAnsi="Arial" w:cs="Arial"/>
          <w:b/>
          <w:sz w:val="24"/>
          <w:szCs w:val="24"/>
        </w:rPr>
      </w:pPr>
    </w:p>
    <w:p w14:paraId="5F2740C8" w14:textId="77777777" w:rsidR="00B508BF" w:rsidRDefault="00B508BF" w:rsidP="00A61B9C">
      <w:pPr>
        <w:spacing w:before="240" w:line="276" w:lineRule="auto"/>
        <w:jc w:val="both"/>
        <w:rPr>
          <w:rFonts w:ascii="Arial" w:hAnsi="Arial" w:cs="Arial"/>
          <w:b/>
          <w:sz w:val="24"/>
          <w:szCs w:val="24"/>
        </w:rPr>
      </w:pPr>
    </w:p>
    <w:p w14:paraId="498BAE87" w14:textId="77777777" w:rsidR="00B508BF" w:rsidRDefault="00B508BF" w:rsidP="00A61B9C">
      <w:pPr>
        <w:spacing w:before="240" w:line="276" w:lineRule="auto"/>
        <w:jc w:val="both"/>
        <w:rPr>
          <w:rFonts w:ascii="Arial" w:hAnsi="Arial" w:cs="Arial"/>
          <w:b/>
          <w:sz w:val="24"/>
          <w:szCs w:val="24"/>
        </w:rPr>
      </w:pPr>
    </w:p>
    <w:p w14:paraId="0DC5A35D" w14:textId="77777777" w:rsidR="00B508BF" w:rsidRDefault="00B508BF" w:rsidP="00A61B9C">
      <w:pPr>
        <w:spacing w:before="240" w:line="276" w:lineRule="auto"/>
        <w:jc w:val="both"/>
        <w:rPr>
          <w:rFonts w:ascii="Arial" w:hAnsi="Arial" w:cs="Arial"/>
          <w:b/>
          <w:sz w:val="24"/>
          <w:szCs w:val="24"/>
        </w:rPr>
      </w:pPr>
    </w:p>
    <w:p w14:paraId="604AC694" w14:textId="75B6DEC4" w:rsidR="0084708D" w:rsidRPr="00906EE4" w:rsidRDefault="00A61B9C" w:rsidP="00A61B9C">
      <w:pPr>
        <w:spacing w:before="240" w:line="276" w:lineRule="auto"/>
        <w:jc w:val="both"/>
        <w:rPr>
          <w:rFonts w:ascii="Arial" w:hAnsi="Arial" w:cs="Arial"/>
          <w:b/>
          <w:color w:val="FF0000"/>
          <w:sz w:val="24"/>
          <w:szCs w:val="24"/>
        </w:rPr>
      </w:pPr>
      <w:r w:rsidRPr="00906EE4">
        <w:rPr>
          <w:rFonts w:ascii="Arial" w:hAnsi="Arial" w:cs="Arial"/>
          <w:b/>
          <w:sz w:val="24"/>
          <w:szCs w:val="24"/>
        </w:rPr>
        <w:lastRenderedPageBreak/>
        <w:t xml:space="preserve">Appendix </w:t>
      </w:r>
      <w:r w:rsidR="009C18F0" w:rsidRPr="00906EE4">
        <w:rPr>
          <w:rFonts w:ascii="Arial" w:hAnsi="Arial" w:cs="Arial"/>
          <w:b/>
          <w:sz w:val="24"/>
          <w:szCs w:val="24"/>
        </w:rPr>
        <w:t>4</w:t>
      </w:r>
      <w:r w:rsidRPr="00906EE4">
        <w:rPr>
          <w:rFonts w:ascii="Arial" w:hAnsi="Arial" w:cs="Arial"/>
          <w:b/>
          <w:sz w:val="24"/>
          <w:szCs w:val="24"/>
        </w:rPr>
        <w:t xml:space="preserve"> - </w:t>
      </w:r>
      <w:r w:rsidR="009E54C0" w:rsidRPr="00906EE4">
        <w:rPr>
          <w:rFonts w:ascii="Arial" w:hAnsi="Arial" w:cs="Arial"/>
          <w:b/>
          <w:sz w:val="24"/>
          <w:szCs w:val="24"/>
        </w:rPr>
        <w:t>B</w:t>
      </w:r>
      <w:r w:rsidR="0084708D" w:rsidRPr="00906EE4">
        <w:rPr>
          <w:rFonts w:ascii="Arial" w:hAnsi="Arial" w:cs="Arial"/>
          <w:b/>
          <w:sz w:val="24"/>
          <w:szCs w:val="24"/>
        </w:rPr>
        <w:t>est interest decision</w:t>
      </w:r>
    </w:p>
    <w:p w14:paraId="2FB1123B" w14:textId="6702C48D" w:rsidR="0084708D" w:rsidRPr="00906EE4" w:rsidRDefault="0084708D" w:rsidP="0084708D">
      <w:pPr>
        <w:spacing w:line="276" w:lineRule="auto"/>
        <w:jc w:val="both"/>
        <w:rPr>
          <w:rFonts w:ascii="Arial" w:hAnsi="Arial" w:cs="Arial"/>
          <w:sz w:val="24"/>
          <w:szCs w:val="24"/>
        </w:rPr>
      </w:pPr>
      <w:r w:rsidRPr="00906EE4">
        <w:rPr>
          <w:rFonts w:ascii="Arial" w:hAnsi="Arial" w:cs="Arial"/>
          <w:sz w:val="24"/>
          <w:szCs w:val="24"/>
        </w:rPr>
        <w:t xml:space="preserve">This form must be completed by </w:t>
      </w:r>
      <w:r w:rsidR="00344D0F" w:rsidRPr="00906EE4">
        <w:rPr>
          <w:rFonts w:ascii="Arial" w:hAnsi="Arial" w:cs="Arial"/>
          <w:sz w:val="24"/>
          <w:szCs w:val="24"/>
        </w:rPr>
        <w:t xml:space="preserve">a suitably </w:t>
      </w:r>
      <w:r w:rsidR="00F70AF5" w:rsidRPr="00906EE4">
        <w:rPr>
          <w:rFonts w:ascii="Arial" w:hAnsi="Arial" w:cs="Arial"/>
          <w:sz w:val="24"/>
          <w:szCs w:val="24"/>
        </w:rPr>
        <w:t>competent</w:t>
      </w:r>
      <w:r w:rsidR="00DE4BAF" w:rsidRPr="00906EE4">
        <w:rPr>
          <w:rFonts w:ascii="Arial" w:hAnsi="Arial" w:cs="Arial"/>
          <w:sz w:val="24"/>
          <w:szCs w:val="24"/>
        </w:rPr>
        <w:t xml:space="preserve"> </w:t>
      </w:r>
      <w:r w:rsidR="00DE4BAF" w:rsidRPr="00906EE4">
        <w:rPr>
          <w:rFonts w:ascii="Arial" w:hAnsi="Arial" w:cs="Arial"/>
          <w:b/>
          <w:sz w:val="24"/>
          <w:szCs w:val="24"/>
        </w:rPr>
        <w:t>independent prescriber</w:t>
      </w:r>
      <w:r w:rsidRPr="00906EE4">
        <w:rPr>
          <w:rFonts w:ascii="Arial" w:hAnsi="Arial" w:cs="Arial"/>
          <w:sz w:val="24"/>
          <w:szCs w:val="24"/>
        </w:rPr>
        <w:t xml:space="preserve"> for any patient requiring covert administration. Please provide a copy of this to the care home and scan into the patient notes on the GP system. </w:t>
      </w:r>
    </w:p>
    <w:p w14:paraId="37151B94" w14:textId="77777777" w:rsidR="0084708D" w:rsidRPr="00906EE4" w:rsidRDefault="0084708D" w:rsidP="0084708D">
      <w:pPr>
        <w:spacing w:line="276" w:lineRule="auto"/>
        <w:jc w:val="both"/>
        <w:rPr>
          <w:rFonts w:ascii="Arial" w:hAnsi="Arial" w:cs="Arial"/>
          <w:sz w:val="24"/>
          <w:szCs w:val="24"/>
        </w:rPr>
      </w:pPr>
      <w:r w:rsidRPr="00906EE4">
        <w:rPr>
          <w:rFonts w:ascii="Arial" w:hAnsi="Arial" w:cs="Arial"/>
          <w:sz w:val="24"/>
          <w:szCs w:val="24"/>
        </w:rPr>
        <w:t>This form should be completed once a mental capacity assessment has been undertaken and appropriate paperwork completed</w:t>
      </w:r>
    </w:p>
    <w:tbl>
      <w:tblPr>
        <w:tblStyle w:val="TableGrid"/>
        <w:tblW w:w="0" w:type="auto"/>
        <w:tblLook w:val="04A0" w:firstRow="1" w:lastRow="0" w:firstColumn="1" w:lastColumn="0" w:noHBand="0" w:noVBand="1"/>
      </w:tblPr>
      <w:tblGrid>
        <w:gridCol w:w="2254"/>
        <w:gridCol w:w="2703"/>
        <w:gridCol w:w="1805"/>
        <w:gridCol w:w="2254"/>
      </w:tblGrid>
      <w:tr w:rsidR="0084708D" w:rsidRPr="00906EE4" w14:paraId="6226AF62" w14:textId="77777777" w:rsidTr="0052627D">
        <w:tc>
          <w:tcPr>
            <w:tcW w:w="2254" w:type="dxa"/>
            <w:shd w:val="clear" w:color="auto" w:fill="E7E6E6" w:themeFill="background2"/>
          </w:tcPr>
          <w:p w14:paraId="3FCFD4CF" w14:textId="77777777" w:rsidR="0084708D" w:rsidRPr="00906EE4" w:rsidRDefault="0084708D" w:rsidP="001C4050">
            <w:pPr>
              <w:spacing w:line="276" w:lineRule="auto"/>
              <w:jc w:val="both"/>
              <w:rPr>
                <w:rFonts w:ascii="Arial" w:hAnsi="Arial" w:cs="Arial"/>
                <w:sz w:val="24"/>
                <w:szCs w:val="24"/>
              </w:rPr>
            </w:pPr>
            <w:r w:rsidRPr="00906EE4">
              <w:rPr>
                <w:rFonts w:ascii="Arial" w:hAnsi="Arial" w:cs="Arial"/>
                <w:sz w:val="24"/>
                <w:szCs w:val="24"/>
              </w:rPr>
              <w:t xml:space="preserve">Name of patient: </w:t>
            </w:r>
          </w:p>
        </w:tc>
        <w:tc>
          <w:tcPr>
            <w:tcW w:w="2703" w:type="dxa"/>
          </w:tcPr>
          <w:p w14:paraId="2323CD16" w14:textId="77777777" w:rsidR="0084708D" w:rsidRPr="00906EE4" w:rsidRDefault="0084708D" w:rsidP="001C4050">
            <w:pPr>
              <w:spacing w:line="276" w:lineRule="auto"/>
              <w:jc w:val="both"/>
              <w:rPr>
                <w:rFonts w:ascii="Arial" w:hAnsi="Arial" w:cs="Arial"/>
                <w:sz w:val="24"/>
                <w:szCs w:val="24"/>
              </w:rPr>
            </w:pPr>
          </w:p>
        </w:tc>
        <w:tc>
          <w:tcPr>
            <w:tcW w:w="1805" w:type="dxa"/>
            <w:shd w:val="clear" w:color="auto" w:fill="E7E6E6" w:themeFill="background2"/>
          </w:tcPr>
          <w:p w14:paraId="2F7F8E33" w14:textId="77777777" w:rsidR="0084708D" w:rsidRPr="00906EE4" w:rsidRDefault="0084708D" w:rsidP="001C4050">
            <w:pPr>
              <w:spacing w:line="276" w:lineRule="auto"/>
              <w:jc w:val="both"/>
              <w:rPr>
                <w:rFonts w:ascii="Arial" w:hAnsi="Arial" w:cs="Arial"/>
                <w:sz w:val="24"/>
                <w:szCs w:val="24"/>
              </w:rPr>
            </w:pPr>
            <w:r w:rsidRPr="00906EE4">
              <w:rPr>
                <w:rFonts w:ascii="Arial" w:hAnsi="Arial" w:cs="Arial"/>
                <w:sz w:val="24"/>
                <w:szCs w:val="24"/>
              </w:rPr>
              <w:t xml:space="preserve">Date of birth: </w:t>
            </w:r>
          </w:p>
        </w:tc>
        <w:tc>
          <w:tcPr>
            <w:tcW w:w="2254" w:type="dxa"/>
          </w:tcPr>
          <w:p w14:paraId="654491FB" w14:textId="77777777" w:rsidR="0084708D" w:rsidRDefault="0084708D" w:rsidP="001C4050">
            <w:pPr>
              <w:spacing w:line="276" w:lineRule="auto"/>
              <w:jc w:val="both"/>
              <w:rPr>
                <w:rFonts w:ascii="Arial" w:hAnsi="Arial" w:cs="Arial"/>
                <w:sz w:val="24"/>
                <w:szCs w:val="24"/>
              </w:rPr>
            </w:pPr>
          </w:p>
          <w:p w14:paraId="4B7EFFC3" w14:textId="77777777" w:rsidR="001D7B3A" w:rsidRPr="00906EE4" w:rsidRDefault="001D7B3A" w:rsidP="001C4050">
            <w:pPr>
              <w:spacing w:line="276" w:lineRule="auto"/>
              <w:jc w:val="both"/>
              <w:rPr>
                <w:rFonts w:ascii="Arial" w:hAnsi="Arial" w:cs="Arial"/>
                <w:sz w:val="24"/>
                <w:szCs w:val="24"/>
              </w:rPr>
            </w:pPr>
          </w:p>
        </w:tc>
      </w:tr>
      <w:tr w:rsidR="0084708D" w:rsidRPr="00906EE4" w14:paraId="130BC72A" w14:textId="77777777" w:rsidTr="0052627D">
        <w:tc>
          <w:tcPr>
            <w:tcW w:w="2254" w:type="dxa"/>
            <w:shd w:val="clear" w:color="auto" w:fill="E7E6E6" w:themeFill="background2"/>
          </w:tcPr>
          <w:p w14:paraId="012330C0" w14:textId="77777777" w:rsidR="0084708D" w:rsidRPr="00906EE4" w:rsidRDefault="0084708D" w:rsidP="001C4050">
            <w:pPr>
              <w:spacing w:line="276" w:lineRule="auto"/>
              <w:jc w:val="both"/>
              <w:rPr>
                <w:rFonts w:ascii="Arial" w:hAnsi="Arial" w:cs="Arial"/>
                <w:sz w:val="24"/>
                <w:szCs w:val="24"/>
              </w:rPr>
            </w:pPr>
            <w:r w:rsidRPr="00906EE4">
              <w:rPr>
                <w:rFonts w:ascii="Arial" w:hAnsi="Arial" w:cs="Arial"/>
                <w:sz w:val="24"/>
                <w:szCs w:val="24"/>
              </w:rPr>
              <w:t>Care home:</w:t>
            </w:r>
          </w:p>
        </w:tc>
        <w:tc>
          <w:tcPr>
            <w:tcW w:w="2703" w:type="dxa"/>
          </w:tcPr>
          <w:p w14:paraId="3E11E9AD" w14:textId="77777777" w:rsidR="0084708D" w:rsidRPr="00906EE4" w:rsidRDefault="0084708D" w:rsidP="001C4050">
            <w:pPr>
              <w:spacing w:line="276" w:lineRule="auto"/>
              <w:jc w:val="both"/>
              <w:rPr>
                <w:rFonts w:ascii="Arial" w:hAnsi="Arial" w:cs="Arial"/>
                <w:sz w:val="24"/>
                <w:szCs w:val="24"/>
              </w:rPr>
            </w:pPr>
          </w:p>
        </w:tc>
        <w:tc>
          <w:tcPr>
            <w:tcW w:w="1805" w:type="dxa"/>
            <w:shd w:val="clear" w:color="auto" w:fill="E7E6E6" w:themeFill="background2"/>
          </w:tcPr>
          <w:p w14:paraId="503E66F7" w14:textId="32231DB8" w:rsidR="0084708D" w:rsidRPr="00906EE4" w:rsidRDefault="0052627D" w:rsidP="0052627D">
            <w:pPr>
              <w:spacing w:line="276" w:lineRule="auto"/>
              <w:rPr>
                <w:rFonts w:ascii="Arial" w:hAnsi="Arial" w:cs="Arial"/>
                <w:sz w:val="24"/>
                <w:szCs w:val="24"/>
              </w:rPr>
            </w:pPr>
            <w:r w:rsidRPr="00906EE4">
              <w:rPr>
                <w:rFonts w:ascii="Arial" w:hAnsi="Arial" w:cs="Arial"/>
                <w:sz w:val="24"/>
                <w:szCs w:val="24"/>
              </w:rPr>
              <w:t xml:space="preserve">Date </w:t>
            </w:r>
            <w:r w:rsidR="0084708D" w:rsidRPr="00906EE4">
              <w:rPr>
                <w:rFonts w:ascii="Arial" w:hAnsi="Arial" w:cs="Arial"/>
                <w:sz w:val="24"/>
                <w:szCs w:val="24"/>
              </w:rPr>
              <w:t>of assessment</w:t>
            </w:r>
            <w:r w:rsidRPr="00906EE4">
              <w:rPr>
                <w:rFonts w:ascii="Arial" w:hAnsi="Arial" w:cs="Arial"/>
                <w:sz w:val="24"/>
                <w:szCs w:val="24"/>
              </w:rPr>
              <w:t>:</w:t>
            </w:r>
          </w:p>
        </w:tc>
        <w:tc>
          <w:tcPr>
            <w:tcW w:w="2254" w:type="dxa"/>
          </w:tcPr>
          <w:p w14:paraId="0501043A" w14:textId="77777777" w:rsidR="0084708D" w:rsidRPr="00906EE4" w:rsidRDefault="0084708D" w:rsidP="001C4050">
            <w:pPr>
              <w:spacing w:line="276" w:lineRule="auto"/>
              <w:jc w:val="both"/>
              <w:rPr>
                <w:rFonts w:ascii="Arial" w:hAnsi="Arial" w:cs="Arial"/>
                <w:sz w:val="24"/>
                <w:szCs w:val="24"/>
              </w:rPr>
            </w:pPr>
          </w:p>
        </w:tc>
      </w:tr>
      <w:tr w:rsidR="0084708D" w:rsidRPr="00906EE4" w14:paraId="04D1274C" w14:textId="77777777" w:rsidTr="0052627D">
        <w:tc>
          <w:tcPr>
            <w:tcW w:w="4957" w:type="dxa"/>
            <w:gridSpan w:val="2"/>
            <w:shd w:val="clear" w:color="auto" w:fill="E7E6E6" w:themeFill="background2"/>
          </w:tcPr>
          <w:p w14:paraId="45E46289" w14:textId="77777777" w:rsidR="0084708D" w:rsidRPr="00906EE4" w:rsidRDefault="0084708D" w:rsidP="001C4050">
            <w:pPr>
              <w:spacing w:line="276" w:lineRule="auto"/>
              <w:jc w:val="both"/>
              <w:rPr>
                <w:rFonts w:ascii="Arial" w:hAnsi="Arial" w:cs="Arial"/>
                <w:sz w:val="24"/>
                <w:szCs w:val="24"/>
              </w:rPr>
            </w:pPr>
            <w:r w:rsidRPr="00906EE4">
              <w:rPr>
                <w:rFonts w:ascii="Arial" w:hAnsi="Arial" w:cs="Arial"/>
                <w:sz w:val="24"/>
                <w:szCs w:val="24"/>
              </w:rPr>
              <w:t>Name of power of attorney for health               (if nominated):</w:t>
            </w:r>
          </w:p>
        </w:tc>
        <w:tc>
          <w:tcPr>
            <w:tcW w:w="4059" w:type="dxa"/>
            <w:gridSpan w:val="2"/>
            <w:shd w:val="clear" w:color="auto" w:fill="FFFFFF" w:themeFill="background1"/>
          </w:tcPr>
          <w:p w14:paraId="65A4F829" w14:textId="77777777" w:rsidR="0084708D" w:rsidRPr="00906EE4" w:rsidRDefault="0084708D" w:rsidP="001C4050">
            <w:pPr>
              <w:spacing w:line="276" w:lineRule="auto"/>
              <w:jc w:val="both"/>
              <w:rPr>
                <w:rFonts w:ascii="Arial" w:hAnsi="Arial" w:cs="Arial"/>
                <w:sz w:val="24"/>
                <w:szCs w:val="24"/>
              </w:rPr>
            </w:pPr>
          </w:p>
        </w:tc>
      </w:tr>
    </w:tbl>
    <w:p w14:paraId="66DD3F63" w14:textId="77777777" w:rsidR="0084708D" w:rsidRPr="00906EE4" w:rsidRDefault="0084708D" w:rsidP="0084708D">
      <w:pPr>
        <w:jc w:val="both"/>
        <w:rPr>
          <w:rFonts w:ascii="Arial" w:hAnsi="Arial" w:cs="Arial"/>
        </w:rPr>
      </w:pPr>
    </w:p>
    <w:tbl>
      <w:tblPr>
        <w:tblStyle w:val="TableGrid"/>
        <w:tblpPr w:leftFromText="180" w:rightFromText="180" w:vertAnchor="text" w:horzAnchor="margin" w:tblpY="-182"/>
        <w:tblW w:w="0" w:type="auto"/>
        <w:tblLook w:val="04A0" w:firstRow="1" w:lastRow="0" w:firstColumn="1" w:lastColumn="0" w:noHBand="0" w:noVBand="1"/>
      </w:tblPr>
      <w:tblGrid>
        <w:gridCol w:w="4508"/>
        <w:gridCol w:w="2254"/>
        <w:gridCol w:w="2254"/>
      </w:tblGrid>
      <w:tr w:rsidR="0084708D" w:rsidRPr="00906EE4" w14:paraId="674CE2BD" w14:textId="77777777" w:rsidTr="001C4050">
        <w:tc>
          <w:tcPr>
            <w:tcW w:w="4508" w:type="dxa"/>
            <w:shd w:val="clear" w:color="auto" w:fill="E7E6E6" w:themeFill="background2"/>
          </w:tcPr>
          <w:p w14:paraId="50D59C52" w14:textId="793CEDBC" w:rsidR="0084708D" w:rsidRPr="00906EE4" w:rsidRDefault="0084708D" w:rsidP="001C4050">
            <w:pPr>
              <w:spacing w:line="276" w:lineRule="auto"/>
              <w:jc w:val="both"/>
              <w:rPr>
                <w:rFonts w:ascii="Arial" w:hAnsi="Arial" w:cs="Arial"/>
                <w:sz w:val="24"/>
                <w:szCs w:val="24"/>
              </w:rPr>
            </w:pPr>
            <w:r w:rsidRPr="00906EE4">
              <w:rPr>
                <w:rFonts w:ascii="Arial" w:hAnsi="Arial" w:cs="Arial"/>
                <w:sz w:val="24"/>
                <w:szCs w:val="24"/>
              </w:rPr>
              <w:t>When was a Mental Capacity Assessment (MCA) for covert administration last completed?</w:t>
            </w:r>
          </w:p>
          <w:p w14:paraId="2DDACA16" w14:textId="77777777" w:rsidR="0084708D" w:rsidRPr="00906EE4" w:rsidRDefault="0084708D" w:rsidP="001C4050">
            <w:pPr>
              <w:spacing w:line="276" w:lineRule="auto"/>
              <w:jc w:val="both"/>
              <w:rPr>
                <w:rFonts w:ascii="Arial" w:hAnsi="Arial" w:cs="Arial"/>
                <w:sz w:val="24"/>
                <w:szCs w:val="24"/>
              </w:rPr>
            </w:pPr>
          </w:p>
          <w:p w14:paraId="3D876EBB" w14:textId="77777777" w:rsidR="0084708D" w:rsidRPr="00906EE4" w:rsidRDefault="0084708D" w:rsidP="001C4050">
            <w:pPr>
              <w:spacing w:line="276" w:lineRule="auto"/>
              <w:jc w:val="both"/>
              <w:rPr>
                <w:rFonts w:ascii="Arial" w:hAnsi="Arial" w:cs="Arial"/>
              </w:rPr>
            </w:pPr>
            <w:r w:rsidRPr="00906EE4">
              <w:rPr>
                <w:rFonts w:ascii="Arial" w:hAnsi="Arial" w:cs="Arial"/>
                <w:sz w:val="24"/>
                <w:szCs w:val="24"/>
              </w:rPr>
              <w:t xml:space="preserve">Covert administration </w:t>
            </w:r>
            <w:r w:rsidRPr="00906EE4">
              <w:rPr>
                <w:rFonts w:ascii="Arial" w:hAnsi="Arial" w:cs="Arial"/>
                <w:b/>
                <w:sz w:val="24"/>
                <w:szCs w:val="24"/>
              </w:rPr>
              <w:t>must only</w:t>
            </w:r>
            <w:r w:rsidRPr="00906EE4">
              <w:rPr>
                <w:rFonts w:ascii="Arial" w:hAnsi="Arial" w:cs="Arial"/>
                <w:sz w:val="24"/>
                <w:szCs w:val="24"/>
              </w:rPr>
              <w:t xml:space="preserve"> be considered for a person who lacks capacity</w:t>
            </w:r>
          </w:p>
        </w:tc>
        <w:tc>
          <w:tcPr>
            <w:tcW w:w="4508" w:type="dxa"/>
            <w:gridSpan w:val="2"/>
          </w:tcPr>
          <w:p w14:paraId="0FAFD361" w14:textId="77777777" w:rsidR="0084708D" w:rsidRPr="00906EE4" w:rsidRDefault="0084708D" w:rsidP="001C4050">
            <w:pPr>
              <w:spacing w:line="276" w:lineRule="auto"/>
              <w:jc w:val="both"/>
              <w:rPr>
                <w:rFonts w:ascii="Arial" w:hAnsi="Arial" w:cs="Arial"/>
              </w:rPr>
            </w:pPr>
          </w:p>
        </w:tc>
      </w:tr>
      <w:tr w:rsidR="0084708D" w:rsidRPr="00906EE4" w14:paraId="06F5C3A5" w14:textId="77777777" w:rsidTr="001C4050">
        <w:tc>
          <w:tcPr>
            <w:tcW w:w="4508" w:type="dxa"/>
            <w:shd w:val="clear" w:color="auto" w:fill="E7E6E6" w:themeFill="background2"/>
          </w:tcPr>
          <w:p w14:paraId="0BA356D6" w14:textId="77777777" w:rsidR="0084708D" w:rsidRPr="00906EE4" w:rsidRDefault="0084708D" w:rsidP="001C4050">
            <w:pPr>
              <w:spacing w:line="276" w:lineRule="auto"/>
              <w:jc w:val="both"/>
              <w:rPr>
                <w:rFonts w:ascii="Arial" w:hAnsi="Arial" w:cs="Arial"/>
              </w:rPr>
            </w:pPr>
            <w:r w:rsidRPr="00906EE4">
              <w:rPr>
                <w:rFonts w:ascii="Arial" w:hAnsi="Arial" w:cs="Arial"/>
                <w:sz w:val="24"/>
                <w:szCs w:val="24"/>
              </w:rPr>
              <w:t xml:space="preserve">What treatment is being considered for covert administration? Each medication must be documented, it is not appropriate to state ‘all medications’. </w:t>
            </w:r>
            <w:r w:rsidRPr="00906EE4">
              <w:rPr>
                <w:rFonts w:ascii="Arial" w:hAnsi="Arial" w:cs="Arial"/>
                <w:color w:val="A6A6A6" w:themeColor="background1" w:themeShade="A6"/>
              </w:rPr>
              <w:t>Only medication essential to the person’s health or wellbeing should be given covertly</w:t>
            </w:r>
          </w:p>
          <w:p w14:paraId="144711FB" w14:textId="77777777" w:rsidR="0084708D" w:rsidRPr="00906EE4" w:rsidRDefault="0084708D" w:rsidP="001C4050">
            <w:pPr>
              <w:spacing w:line="276" w:lineRule="auto"/>
              <w:jc w:val="both"/>
              <w:rPr>
                <w:rFonts w:ascii="Arial" w:hAnsi="Arial" w:cs="Arial"/>
              </w:rPr>
            </w:pPr>
          </w:p>
          <w:p w14:paraId="0589938B" w14:textId="77777777" w:rsidR="0084708D" w:rsidRPr="00906EE4" w:rsidRDefault="0084708D" w:rsidP="001C4050">
            <w:pPr>
              <w:spacing w:line="276" w:lineRule="auto"/>
              <w:jc w:val="both"/>
              <w:rPr>
                <w:rFonts w:ascii="Arial" w:hAnsi="Arial" w:cs="Arial"/>
              </w:rPr>
            </w:pPr>
          </w:p>
        </w:tc>
        <w:tc>
          <w:tcPr>
            <w:tcW w:w="4508" w:type="dxa"/>
            <w:gridSpan w:val="2"/>
          </w:tcPr>
          <w:p w14:paraId="09EDE84F" w14:textId="77777777" w:rsidR="0084708D" w:rsidRPr="00906EE4" w:rsidRDefault="0084708D" w:rsidP="001C4050">
            <w:pPr>
              <w:spacing w:line="276" w:lineRule="auto"/>
              <w:jc w:val="both"/>
              <w:rPr>
                <w:rFonts w:ascii="Arial" w:hAnsi="Arial" w:cs="Arial"/>
              </w:rPr>
            </w:pPr>
          </w:p>
        </w:tc>
      </w:tr>
      <w:tr w:rsidR="0084708D" w:rsidRPr="00906EE4" w14:paraId="3F5FE0D1" w14:textId="77777777" w:rsidTr="001C4050">
        <w:trPr>
          <w:trHeight w:val="270"/>
        </w:trPr>
        <w:tc>
          <w:tcPr>
            <w:tcW w:w="4508" w:type="dxa"/>
            <w:vMerge w:val="restart"/>
            <w:shd w:val="clear" w:color="auto" w:fill="E7E6E6" w:themeFill="background2"/>
          </w:tcPr>
          <w:p w14:paraId="1D5F331C" w14:textId="77777777" w:rsidR="0084708D" w:rsidRPr="00906EE4" w:rsidRDefault="0084708D" w:rsidP="001C4050">
            <w:pPr>
              <w:spacing w:line="276" w:lineRule="auto"/>
              <w:jc w:val="both"/>
              <w:rPr>
                <w:rFonts w:ascii="Arial" w:hAnsi="Arial" w:cs="Arial"/>
                <w:sz w:val="24"/>
                <w:szCs w:val="24"/>
              </w:rPr>
            </w:pPr>
            <w:r w:rsidRPr="00906EE4">
              <w:rPr>
                <w:rFonts w:ascii="Arial" w:hAnsi="Arial" w:cs="Arial"/>
                <w:sz w:val="24"/>
                <w:szCs w:val="24"/>
              </w:rPr>
              <w:t>It has been confirmed that no advanced decision are in place concerning this treatment</w:t>
            </w:r>
          </w:p>
          <w:p w14:paraId="68388C6A" w14:textId="77777777" w:rsidR="0084708D" w:rsidRPr="00906EE4" w:rsidRDefault="0084708D" w:rsidP="001C4050">
            <w:pPr>
              <w:spacing w:before="240" w:line="276" w:lineRule="auto"/>
              <w:jc w:val="both"/>
              <w:rPr>
                <w:rFonts w:ascii="Arial" w:hAnsi="Arial" w:cs="Arial"/>
                <w:sz w:val="24"/>
                <w:szCs w:val="24"/>
              </w:rPr>
            </w:pPr>
          </w:p>
        </w:tc>
        <w:tc>
          <w:tcPr>
            <w:tcW w:w="2254" w:type="dxa"/>
            <w:shd w:val="clear" w:color="auto" w:fill="E7E6E6" w:themeFill="background2"/>
          </w:tcPr>
          <w:p w14:paraId="5C6FB724" w14:textId="77777777" w:rsidR="0084708D" w:rsidRPr="00906EE4" w:rsidRDefault="0084708D" w:rsidP="001C4050">
            <w:pPr>
              <w:spacing w:before="240" w:line="276" w:lineRule="auto"/>
              <w:jc w:val="both"/>
              <w:rPr>
                <w:rFonts w:ascii="Arial" w:hAnsi="Arial" w:cs="Arial"/>
                <w:sz w:val="24"/>
                <w:szCs w:val="24"/>
              </w:rPr>
            </w:pPr>
            <w:r w:rsidRPr="00906EE4">
              <w:rPr>
                <w:rFonts w:ascii="Arial" w:hAnsi="Arial" w:cs="Arial"/>
                <w:sz w:val="24"/>
                <w:szCs w:val="24"/>
              </w:rPr>
              <w:t>Confirmed by:</w:t>
            </w:r>
          </w:p>
        </w:tc>
        <w:tc>
          <w:tcPr>
            <w:tcW w:w="2254" w:type="dxa"/>
          </w:tcPr>
          <w:p w14:paraId="44D1CADA" w14:textId="77777777" w:rsidR="0084708D" w:rsidRPr="00906EE4" w:rsidRDefault="0084708D" w:rsidP="001C4050">
            <w:pPr>
              <w:spacing w:before="240" w:line="276" w:lineRule="auto"/>
              <w:jc w:val="both"/>
              <w:rPr>
                <w:rFonts w:ascii="Arial" w:hAnsi="Arial" w:cs="Arial"/>
              </w:rPr>
            </w:pPr>
          </w:p>
        </w:tc>
      </w:tr>
      <w:tr w:rsidR="0084708D" w:rsidRPr="00906EE4" w14:paraId="0B0EB86C" w14:textId="77777777" w:rsidTr="001C4050">
        <w:trPr>
          <w:trHeight w:val="270"/>
        </w:trPr>
        <w:tc>
          <w:tcPr>
            <w:tcW w:w="4508" w:type="dxa"/>
            <w:vMerge/>
            <w:shd w:val="clear" w:color="auto" w:fill="E7E6E6" w:themeFill="background2"/>
          </w:tcPr>
          <w:p w14:paraId="5C4080AD" w14:textId="77777777" w:rsidR="0084708D" w:rsidRPr="00906EE4" w:rsidRDefault="0084708D" w:rsidP="001C4050">
            <w:pPr>
              <w:spacing w:before="240" w:line="276" w:lineRule="auto"/>
              <w:jc w:val="both"/>
              <w:rPr>
                <w:rFonts w:ascii="Arial" w:hAnsi="Arial" w:cs="Arial"/>
                <w:sz w:val="24"/>
                <w:szCs w:val="24"/>
              </w:rPr>
            </w:pPr>
          </w:p>
        </w:tc>
        <w:tc>
          <w:tcPr>
            <w:tcW w:w="2254" w:type="dxa"/>
            <w:shd w:val="clear" w:color="auto" w:fill="E7E6E6" w:themeFill="background2"/>
          </w:tcPr>
          <w:p w14:paraId="31954304" w14:textId="77777777" w:rsidR="0084708D" w:rsidRPr="00906EE4" w:rsidRDefault="0084708D" w:rsidP="001C4050">
            <w:pPr>
              <w:spacing w:before="240" w:line="276" w:lineRule="auto"/>
              <w:jc w:val="both"/>
              <w:rPr>
                <w:rFonts w:ascii="Arial" w:hAnsi="Arial" w:cs="Arial"/>
                <w:sz w:val="24"/>
                <w:szCs w:val="24"/>
              </w:rPr>
            </w:pPr>
            <w:r w:rsidRPr="00906EE4">
              <w:rPr>
                <w:rFonts w:ascii="Arial" w:hAnsi="Arial" w:cs="Arial"/>
                <w:sz w:val="24"/>
                <w:szCs w:val="24"/>
              </w:rPr>
              <w:t>Signature:</w:t>
            </w:r>
          </w:p>
        </w:tc>
        <w:tc>
          <w:tcPr>
            <w:tcW w:w="2254" w:type="dxa"/>
          </w:tcPr>
          <w:p w14:paraId="4638C5F2" w14:textId="77777777" w:rsidR="0084708D" w:rsidRPr="00906EE4" w:rsidRDefault="0084708D" w:rsidP="001C4050">
            <w:pPr>
              <w:spacing w:before="240" w:line="276" w:lineRule="auto"/>
              <w:jc w:val="both"/>
              <w:rPr>
                <w:rFonts w:ascii="Arial" w:hAnsi="Arial" w:cs="Arial"/>
              </w:rPr>
            </w:pPr>
          </w:p>
        </w:tc>
      </w:tr>
      <w:tr w:rsidR="0084708D" w:rsidRPr="00906EE4" w14:paraId="66783551" w14:textId="77777777" w:rsidTr="001C4050">
        <w:tc>
          <w:tcPr>
            <w:tcW w:w="4508" w:type="dxa"/>
            <w:shd w:val="clear" w:color="auto" w:fill="E7E6E6" w:themeFill="background2"/>
          </w:tcPr>
          <w:p w14:paraId="4EC5C31A" w14:textId="77777777" w:rsidR="0084708D" w:rsidRPr="00906EE4" w:rsidRDefault="0084708D" w:rsidP="0084708D">
            <w:pPr>
              <w:pStyle w:val="ListParagraph"/>
              <w:numPr>
                <w:ilvl w:val="0"/>
                <w:numId w:val="16"/>
              </w:numPr>
              <w:spacing w:line="276" w:lineRule="auto"/>
              <w:jc w:val="both"/>
              <w:rPr>
                <w:rFonts w:ascii="Arial" w:hAnsi="Arial" w:cs="Arial"/>
                <w:sz w:val="24"/>
                <w:szCs w:val="24"/>
              </w:rPr>
            </w:pPr>
            <w:r w:rsidRPr="00906EE4">
              <w:rPr>
                <w:rFonts w:ascii="Arial" w:hAnsi="Arial" w:cs="Arial"/>
                <w:sz w:val="24"/>
                <w:szCs w:val="24"/>
              </w:rPr>
              <w:t xml:space="preserve">Why is treatment necessary? </w:t>
            </w:r>
          </w:p>
          <w:p w14:paraId="13DA9B4F" w14:textId="77777777" w:rsidR="0084708D" w:rsidRPr="00906EE4" w:rsidRDefault="0084708D" w:rsidP="0084708D">
            <w:pPr>
              <w:pStyle w:val="ListParagraph"/>
              <w:numPr>
                <w:ilvl w:val="0"/>
                <w:numId w:val="16"/>
              </w:numPr>
              <w:spacing w:line="276" w:lineRule="auto"/>
              <w:jc w:val="both"/>
              <w:rPr>
                <w:rFonts w:ascii="Arial" w:hAnsi="Arial" w:cs="Arial"/>
                <w:sz w:val="24"/>
                <w:szCs w:val="24"/>
              </w:rPr>
            </w:pPr>
            <w:r w:rsidRPr="00906EE4">
              <w:rPr>
                <w:rFonts w:ascii="Arial" w:hAnsi="Arial" w:cs="Arial"/>
                <w:sz w:val="24"/>
                <w:szCs w:val="24"/>
              </w:rPr>
              <w:t>How will the person benefit?</w:t>
            </w:r>
          </w:p>
          <w:p w14:paraId="4484D787" w14:textId="77777777" w:rsidR="0084708D" w:rsidRPr="00906EE4" w:rsidRDefault="0084708D" w:rsidP="0084708D">
            <w:pPr>
              <w:pStyle w:val="ListParagraph"/>
              <w:numPr>
                <w:ilvl w:val="0"/>
                <w:numId w:val="16"/>
              </w:numPr>
              <w:spacing w:line="276" w:lineRule="auto"/>
              <w:jc w:val="both"/>
              <w:rPr>
                <w:rFonts w:ascii="Arial" w:hAnsi="Arial" w:cs="Arial"/>
                <w:color w:val="A6A6A6" w:themeColor="background1" w:themeShade="A6"/>
              </w:rPr>
            </w:pPr>
            <w:r w:rsidRPr="00906EE4">
              <w:rPr>
                <w:rFonts w:ascii="Arial" w:hAnsi="Arial" w:cs="Arial"/>
                <w:sz w:val="24"/>
                <w:szCs w:val="24"/>
              </w:rPr>
              <w:t>Could treatment be stopped?</w:t>
            </w:r>
            <w:r w:rsidRPr="00906EE4">
              <w:rPr>
                <w:rFonts w:ascii="Arial" w:hAnsi="Arial" w:cs="Arial"/>
              </w:rPr>
              <w:t xml:space="preserve"> </w:t>
            </w:r>
            <w:r w:rsidRPr="00906EE4">
              <w:rPr>
                <w:rFonts w:ascii="Arial" w:hAnsi="Arial" w:cs="Arial"/>
                <w:color w:val="A6A6A6" w:themeColor="background1" w:themeShade="A6"/>
              </w:rPr>
              <w:t>Only essential medications should be given covertly. Stopping medication must be considered as the least restrictive option</w:t>
            </w:r>
          </w:p>
          <w:p w14:paraId="374D27DE" w14:textId="77777777" w:rsidR="0084708D" w:rsidRPr="00906EE4" w:rsidRDefault="0084708D" w:rsidP="001C4050">
            <w:pPr>
              <w:spacing w:line="276" w:lineRule="auto"/>
              <w:jc w:val="both"/>
              <w:rPr>
                <w:rFonts w:ascii="Arial" w:hAnsi="Arial" w:cs="Arial"/>
                <w:color w:val="A6A6A6" w:themeColor="background1" w:themeShade="A6"/>
              </w:rPr>
            </w:pPr>
          </w:p>
          <w:p w14:paraId="25FF309D" w14:textId="77777777" w:rsidR="0084708D" w:rsidRPr="00906EE4" w:rsidRDefault="0084708D" w:rsidP="001C4050">
            <w:pPr>
              <w:spacing w:line="276" w:lineRule="auto"/>
              <w:jc w:val="both"/>
              <w:rPr>
                <w:rFonts w:ascii="Arial" w:hAnsi="Arial" w:cs="Arial"/>
                <w:i/>
              </w:rPr>
            </w:pPr>
            <w:r w:rsidRPr="00906EE4">
              <w:rPr>
                <w:rFonts w:ascii="Arial" w:hAnsi="Arial" w:cs="Arial"/>
                <w:i/>
                <w:color w:val="A6A6A6" w:themeColor="background1" w:themeShade="A6"/>
              </w:rPr>
              <w:t>Where appropriate refer to clinical guidelines</w:t>
            </w:r>
          </w:p>
        </w:tc>
        <w:tc>
          <w:tcPr>
            <w:tcW w:w="4508" w:type="dxa"/>
            <w:gridSpan w:val="2"/>
          </w:tcPr>
          <w:p w14:paraId="49F8BD05" w14:textId="77777777" w:rsidR="0084708D" w:rsidRPr="00906EE4" w:rsidRDefault="0084708D" w:rsidP="001C4050">
            <w:pPr>
              <w:spacing w:line="276" w:lineRule="auto"/>
              <w:jc w:val="both"/>
              <w:rPr>
                <w:rFonts w:ascii="Arial" w:hAnsi="Arial" w:cs="Arial"/>
              </w:rPr>
            </w:pPr>
          </w:p>
        </w:tc>
      </w:tr>
    </w:tbl>
    <w:tbl>
      <w:tblPr>
        <w:tblStyle w:val="TableGrid"/>
        <w:tblpPr w:leftFromText="180" w:rightFromText="180" w:vertAnchor="text" w:horzAnchor="margin" w:tblpY="-92"/>
        <w:tblW w:w="0" w:type="auto"/>
        <w:tblLook w:val="04A0" w:firstRow="1" w:lastRow="0" w:firstColumn="1" w:lastColumn="0" w:noHBand="0" w:noVBand="1"/>
      </w:tblPr>
      <w:tblGrid>
        <w:gridCol w:w="4508"/>
        <w:gridCol w:w="2254"/>
        <w:gridCol w:w="40"/>
        <w:gridCol w:w="2214"/>
      </w:tblGrid>
      <w:tr w:rsidR="0084753F" w:rsidRPr="00906EE4" w14:paraId="6B02FD9E" w14:textId="77777777" w:rsidTr="00170BFE">
        <w:tc>
          <w:tcPr>
            <w:tcW w:w="4508" w:type="dxa"/>
            <w:shd w:val="clear" w:color="auto" w:fill="E7E6E6" w:themeFill="background2"/>
          </w:tcPr>
          <w:p w14:paraId="4C30906C" w14:textId="77777777" w:rsidR="0084753F" w:rsidRPr="00906EE4" w:rsidRDefault="0084753F" w:rsidP="00170BFE">
            <w:pPr>
              <w:spacing w:line="276" w:lineRule="auto"/>
              <w:jc w:val="both"/>
              <w:rPr>
                <w:rFonts w:ascii="Arial" w:hAnsi="Arial" w:cs="Arial"/>
                <w:sz w:val="24"/>
                <w:szCs w:val="24"/>
              </w:rPr>
            </w:pPr>
            <w:r w:rsidRPr="00906EE4">
              <w:rPr>
                <w:rFonts w:ascii="Arial" w:hAnsi="Arial" w:cs="Arial"/>
                <w:sz w:val="24"/>
                <w:szCs w:val="24"/>
              </w:rPr>
              <w:lastRenderedPageBreak/>
              <w:t>What alternatives have been considered?</w:t>
            </w:r>
          </w:p>
          <w:p w14:paraId="7E2158EC" w14:textId="77777777" w:rsidR="0084753F" w:rsidRPr="00906EE4" w:rsidRDefault="0084753F" w:rsidP="00170BFE">
            <w:pPr>
              <w:spacing w:line="276" w:lineRule="auto"/>
              <w:jc w:val="both"/>
              <w:rPr>
                <w:rFonts w:ascii="Arial" w:hAnsi="Arial" w:cs="Arial"/>
                <w:sz w:val="24"/>
                <w:szCs w:val="24"/>
              </w:rPr>
            </w:pPr>
            <w:r w:rsidRPr="00906EE4">
              <w:rPr>
                <w:rFonts w:ascii="Arial" w:hAnsi="Arial" w:cs="Arial"/>
                <w:sz w:val="24"/>
                <w:szCs w:val="24"/>
              </w:rPr>
              <w:t>Why were these not successful?</w:t>
            </w:r>
          </w:p>
          <w:p w14:paraId="605D3FD5" w14:textId="77777777" w:rsidR="0084753F" w:rsidRPr="00906EE4" w:rsidRDefault="0084753F" w:rsidP="00170BFE">
            <w:pPr>
              <w:spacing w:line="276" w:lineRule="auto"/>
              <w:jc w:val="both"/>
              <w:rPr>
                <w:rFonts w:ascii="Arial" w:hAnsi="Arial" w:cs="Arial"/>
              </w:rPr>
            </w:pPr>
          </w:p>
          <w:p w14:paraId="7466B002" w14:textId="77777777" w:rsidR="0084753F" w:rsidRPr="00906EE4" w:rsidRDefault="0084753F" w:rsidP="00170BFE">
            <w:pPr>
              <w:spacing w:line="276" w:lineRule="auto"/>
              <w:jc w:val="both"/>
              <w:rPr>
                <w:rFonts w:ascii="Arial" w:hAnsi="Arial" w:cs="Arial"/>
                <w:i/>
              </w:rPr>
            </w:pPr>
            <w:r w:rsidRPr="00906EE4">
              <w:rPr>
                <w:rFonts w:ascii="Arial" w:hAnsi="Arial" w:cs="Arial"/>
                <w:i/>
                <w:color w:val="A6A6A6" w:themeColor="background1" w:themeShade="A6"/>
              </w:rPr>
              <w:t>For example, other techniques and strategies to manage the patient or alternative administration methods</w:t>
            </w:r>
          </w:p>
        </w:tc>
        <w:tc>
          <w:tcPr>
            <w:tcW w:w="4508" w:type="dxa"/>
            <w:gridSpan w:val="3"/>
          </w:tcPr>
          <w:p w14:paraId="227B3091" w14:textId="77777777" w:rsidR="0084753F" w:rsidRPr="00906EE4" w:rsidRDefault="0084753F" w:rsidP="00170BFE">
            <w:pPr>
              <w:spacing w:line="276" w:lineRule="auto"/>
              <w:jc w:val="both"/>
              <w:rPr>
                <w:rFonts w:ascii="Arial" w:hAnsi="Arial" w:cs="Arial"/>
              </w:rPr>
            </w:pPr>
          </w:p>
        </w:tc>
      </w:tr>
      <w:tr w:rsidR="0084753F" w:rsidRPr="00906EE4" w14:paraId="16D1F8CA" w14:textId="77777777" w:rsidTr="00170BFE">
        <w:tc>
          <w:tcPr>
            <w:tcW w:w="4508" w:type="dxa"/>
            <w:shd w:val="clear" w:color="auto" w:fill="E7E6E6" w:themeFill="background2"/>
          </w:tcPr>
          <w:p w14:paraId="6CC89985" w14:textId="77777777" w:rsidR="0084753F" w:rsidRPr="00906EE4" w:rsidRDefault="0084753F" w:rsidP="00170BFE">
            <w:pPr>
              <w:spacing w:line="276" w:lineRule="auto"/>
              <w:jc w:val="both"/>
              <w:rPr>
                <w:rFonts w:ascii="Arial" w:hAnsi="Arial" w:cs="Arial"/>
              </w:rPr>
            </w:pPr>
            <w:r w:rsidRPr="00906EE4">
              <w:rPr>
                <w:rFonts w:ascii="Arial" w:hAnsi="Arial" w:cs="Arial"/>
                <w:sz w:val="24"/>
                <w:szCs w:val="24"/>
              </w:rPr>
              <w:t>Is there a person nominated with the power to consent for example power of attorney for health?</w:t>
            </w:r>
            <w:r w:rsidRPr="00906EE4">
              <w:rPr>
                <w:rFonts w:ascii="Arial" w:hAnsi="Arial" w:cs="Arial"/>
              </w:rPr>
              <w:t xml:space="preserve"> </w:t>
            </w:r>
            <w:r w:rsidRPr="00906EE4">
              <w:rPr>
                <w:rFonts w:ascii="Arial" w:hAnsi="Arial" w:cs="Arial"/>
                <w:color w:val="A6A6A6" w:themeColor="background1" w:themeShade="A6"/>
              </w:rPr>
              <w:t>If yes, state name</w:t>
            </w:r>
          </w:p>
          <w:p w14:paraId="66B67EB9" w14:textId="77777777" w:rsidR="0084753F" w:rsidRPr="00906EE4" w:rsidRDefault="0084753F" w:rsidP="00170BFE">
            <w:pPr>
              <w:spacing w:line="276" w:lineRule="auto"/>
              <w:jc w:val="both"/>
              <w:rPr>
                <w:rFonts w:ascii="Arial" w:hAnsi="Arial" w:cs="Arial"/>
              </w:rPr>
            </w:pPr>
          </w:p>
          <w:p w14:paraId="02285F58" w14:textId="77777777" w:rsidR="0084753F" w:rsidRPr="00906EE4" w:rsidRDefault="0084753F" w:rsidP="00170BFE">
            <w:pPr>
              <w:spacing w:line="276" w:lineRule="auto"/>
              <w:jc w:val="both"/>
              <w:rPr>
                <w:rFonts w:ascii="Arial" w:hAnsi="Arial" w:cs="Arial"/>
                <w:sz w:val="24"/>
                <w:szCs w:val="24"/>
              </w:rPr>
            </w:pPr>
            <w:r w:rsidRPr="00906EE4">
              <w:rPr>
                <w:rFonts w:ascii="Arial" w:hAnsi="Arial" w:cs="Arial"/>
                <w:sz w:val="24"/>
                <w:szCs w:val="24"/>
              </w:rPr>
              <w:t xml:space="preserve">If yes, have they been involved in the decision to administer medication covertly? If no, please give details of why </w:t>
            </w:r>
          </w:p>
        </w:tc>
        <w:tc>
          <w:tcPr>
            <w:tcW w:w="4508" w:type="dxa"/>
            <w:gridSpan w:val="3"/>
          </w:tcPr>
          <w:p w14:paraId="61DE682B" w14:textId="77777777" w:rsidR="0084753F" w:rsidRPr="00906EE4" w:rsidRDefault="0084753F" w:rsidP="00170BFE">
            <w:pPr>
              <w:spacing w:before="240" w:line="276" w:lineRule="auto"/>
              <w:jc w:val="both"/>
              <w:rPr>
                <w:rFonts w:ascii="Arial" w:hAnsi="Arial" w:cs="Arial"/>
                <w:sz w:val="24"/>
                <w:szCs w:val="24"/>
              </w:rPr>
            </w:pPr>
            <w:r w:rsidRPr="00906EE4">
              <w:rPr>
                <w:rFonts w:ascii="Arial" w:hAnsi="Arial" w:cs="Arial"/>
                <w:sz w:val="24"/>
                <w:szCs w:val="24"/>
              </w:rPr>
              <w:t xml:space="preserve">Yes / No </w:t>
            </w:r>
          </w:p>
          <w:p w14:paraId="2C4F121E" w14:textId="77777777" w:rsidR="0084753F" w:rsidRPr="00906EE4" w:rsidRDefault="0084753F" w:rsidP="00170BFE">
            <w:pPr>
              <w:spacing w:line="276" w:lineRule="auto"/>
              <w:jc w:val="both"/>
              <w:rPr>
                <w:rFonts w:ascii="Arial" w:hAnsi="Arial" w:cs="Arial"/>
                <w:sz w:val="24"/>
                <w:szCs w:val="24"/>
              </w:rPr>
            </w:pPr>
          </w:p>
          <w:p w14:paraId="7076C0DE" w14:textId="77777777" w:rsidR="0084753F" w:rsidRPr="00906EE4" w:rsidRDefault="0084753F" w:rsidP="00170BFE">
            <w:pPr>
              <w:spacing w:line="276" w:lineRule="auto"/>
              <w:jc w:val="both"/>
              <w:rPr>
                <w:rFonts w:ascii="Arial" w:hAnsi="Arial" w:cs="Arial"/>
              </w:rPr>
            </w:pPr>
            <w:r w:rsidRPr="00906EE4">
              <w:rPr>
                <w:rFonts w:ascii="Arial" w:hAnsi="Arial" w:cs="Arial"/>
                <w:sz w:val="24"/>
                <w:szCs w:val="24"/>
              </w:rPr>
              <w:t>Name of nominated person with power of attorney for health:</w:t>
            </w:r>
          </w:p>
        </w:tc>
      </w:tr>
      <w:tr w:rsidR="0084753F" w:rsidRPr="00906EE4" w14:paraId="20F798FB" w14:textId="77777777" w:rsidTr="00170BFE">
        <w:tc>
          <w:tcPr>
            <w:tcW w:w="4508" w:type="dxa"/>
            <w:shd w:val="clear" w:color="auto" w:fill="E7E6E6" w:themeFill="background2"/>
          </w:tcPr>
          <w:p w14:paraId="104225D7" w14:textId="77777777" w:rsidR="0084753F" w:rsidRPr="00906EE4" w:rsidRDefault="0084753F" w:rsidP="00170BFE">
            <w:pPr>
              <w:spacing w:line="276" w:lineRule="auto"/>
              <w:jc w:val="both"/>
              <w:rPr>
                <w:rFonts w:ascii="Arial" w:hAnsi="Arial" w:cs="Arial"/>
                <w:sz w:val="24"/>
                <w:szCs w:val="24"/>
              </w:rPr>
            </w:pPr>
            <w:r w:rsidRPr="00906EE4">
              <w:rPr>
                <w:rFonts w:ascii="Arial" w:hAnsi="Arial" w:cs="Arial"/>
                <w:sz w:val="24"/>
                <w:szCs w:val="24"/>
              </w:rPr>
              <w:t>Is the person subject to a Depravation of Liberty Safeguard (DoLS)?</w:t>
            </w:r>
          </w:p>
          <w:p w14:paraId="54B27562" w14:textId="77777777" w:rsidR="0084753F" w:rsidRPr="00906EE4" w:rsidRDefault="0084753F" w:rsidP="00170BFE">
            <w:pPr>
              <w:spacing w:line="276" w:lineRule="auto"/>
              <w:jc w:val="both"/>
              <w:rPr>
                <w:rFonts w:ascii="Arial" w:hAnsi="Arial" w:cs="Arial"/>
                <w:sz w:val="24"/>
                <w:szCs w:val="24"/>
              </w:rPr>
            </w:pPr>
          </w:p>
          <w:p w14:paraId="5D4E06FE" w14:textId="77777777" w:rsidR="0084753F" w:rsidRPr="00906EE4" w:rsidRDefault="0084753F" w:rsidP="00170BFE">
            <w:pPr>
              <w:spacing w:line="276" w:lineRule="auto"/>
              <w:jc w:val="both"/>
              <w:rPr>
                <w:rFonts w:ascii="Arial" w:hAnsi="Arial" w:cs="Arial"/>
                <w:sz w:val="24"/>
                <w:szCs w:val="24"/>
              </w:rPr>
            </w:pPr>
            <w:r w:rsidRPr="00906EE4">
              <w:rPr>
                <w:rFonts w:ascii="Arial" w:hAnsi="Arial" w:cs="Arial"/>
                <w:sz w:val="24"/>
                <w:szCs w:val="24"/>
              </w:rPr>
              <w:t>If yes, the DoLS may need to be updated</w:t>
            </w:r>
          </w:p>
        </w:tc>
        <w:tc>
          <w:tcPr>
            <w:tcW w:w="4508" w:type="dxa"/>
            <w:gridSpan w:val="3"/>
          </w:tcPr>
          <w:p w14:paraId="156F28AD" w14:textId="77777777" w:rsidR="0084753F" w:rsidRPr="00906EE4" w:rsidRDefault="0084753F" w:rsidP="00170BFE">
            <w:pPr>
              <w:spacing w:before="240" w:line="276" w:lineRule="auto"/>
              <w:jc w:val="both"/>
              <w:rPr>
                <w:rFonts w:ascii="Arial" w:hAnsi="Arial" w:cs="Arial"/>
                <w:sz w:val="24"/>
                <w:szCs w:val="24"/>
              </w:rPr>
            </w:pPr>
            <w:r w:rsidRPr="00906EE4">
              <w:rPr>
                <w:rFonts w:ascii="Arial" w:hAnsi="Arial" w:cs="Arial"/>
                <w:sz w:val="24"/>
                <w:szCs w:val="24"/>
              </w:rPr>
              <w:t xml:space="preserve">Yes / No </w:t>
            </w:r>
          </w:p>
          <w:p w14:paraId="647825A0" w14:textId="77777777" w:rsidR="0084753F" w:rsidRPr="00906EE4" w:rsidRDefault="0084753F" w:rsidP="00170BFE">
            <w:pPr>
              <w:spacing w:line="276" w:lineRule="auto"/>
              <w:jc w:val="both"/>
              <w:rPr>
                <w:rFonts w:ascii="Arial" w:hAnsi="Arial" w:cs="Arial"/>
                <w:sz w:val="24"/>
                <w:szCs w:val="24"/>
              </w:rPr>
            </w:pPr>
          </w:p>
          <w:p w14:paraId="70484E7A" w14:textId="77777777" w:rsidR="0084753F" w:rsidRPr="00906EE4" w:rsidRDefault="0084753F" w:rsidP="00170BFE">
            <w:pPr>
              <w:spacing w:line="276" w:lineRule="auto"/>
              <w:jc w:val="both"/>
              <w:rPr>
                <w:rFonts w:ascii="Arial" w:hAnsi="Arial" w:cs="Arial"/>
                <w:sz w:val="24"/>
                <w:szCs w:val="24"/>
              </w:rPr>
            </w:pPr>
          </w:p>
        </w:tc>
      </w:tr>
      <w:tr w:rsidR="0084753F" w:rsidRPr="00906EE4" w14:paraId="2E51C6A8" w14:textId="77777777" w:rsidTr="00170BFE">
        <w:trPr>
          <w:trHeight w:val="339"/>
        </w:trPr>
        <w:tc>
          <w:tcPr>
            <w:tcW w:w="4508" w:type="dxa"/>
            <w:vMerge w:val="restart"/>
            <w:shd w:val="clear" w:color="auto" w:fill="E7E6E6" w:themeFill="background2"/>
          </w:tcPr>
          <w:p w14:paraId="55B495FF" w14:textId="77777777" w:rsidR="0084753F" w:rsidRPr="00906EE4" w:rsidRDefault="0084753F" w:rsidP="00170BFE">
            <w:pPr>
              <w:spacing w:line="276" w:lineRule="auto"/>
              <w:jc w:val="both"/>
              <w:rPr>
                <w:rFonts w:ascii="Arial" w:hAnsi="Arial" w:cs="Arial"/>
                <w:sz w:val="24"/>
                <w:szCs w:val="24"/>
              </w:rPr>
            </w:pPr>
            <w:r w:rsidRPr="00906EE4">
              <w:rPr>
                <w:rFonts w:ascii="Arial" w:hAnsi="Arial" w:cs="Arial"/>
                <w:sz w:val="24"/>
                <w:szCs w:val="24"/>
              </w:rPr>
              <w:t xml:space="preserve">Who was involved in the decision? </w:t>
            </w:r>
          </w:p>
          <w:p w14:paraId="0BEB360D" w14:textId="77777777" w:rsidR="0084753F" w:rsidRPr="00906EE4" w:rsidRDefault="0084753F" w:rsidP="00170BFE">
            <w:pPr>
              <w:spacing w:line="276" w:lineRule="auto"/>
              <w:jc w:val="both"/>
              <w:rPr>
                <w:rFonts w:ascii="Arial" w:hAnsi="Arial" w:cs="Arial"/>
              </w:rPr>
            </w:pPr>
          </w:p>
          <w:p w14:paraId="59853F1A" w14:textId="77777777" w:rsidR="0084753F" w:rsidRPr="00906EE4" w:rsidRDefault="0084753F" w:rsidP="00170BFE">
            <w:pPr>
              <w:spacing w:line="276" w:lineRule="auto"/>
              <w:jc w:val="both"/>
              <w:rPr>
                <w:rFonts w:ascii="Arial" w:hAnsi="Arial" w:cs="Arial"/>
              </w:rPr>
            </w:pPr>
          </w:p>
          <w:p w14:paraId="67D2B2FE" w14:textId="77777777" w:rsidR="0084753F" w:rsidRPr="00906EE4" w:rsidRDefault="0084753F" w:rsidP="00170BFE">
            <w:pPr>
              <w:spacing w:line="276" w:lineRule="auto"/>
              <w:jc w:val="both"/>
              <w:rPr>
                <w:rFonts w:ascii="Arial" w:hAnsi="Arial" w:cs="Arial"/>
                <w:i/>
              </w:rPr>
            </w:pPr>
            <w:r w:rsidRPr="00906EE4">
              <w:rPr>
                <w:rFonts w:ascii="Arial" w:hAnsi="Arial" w:cs="Arial"/>
                <w:i/>
                <w:color w:val="A6A6A6" w:themeColor="background1" w:themeShade="A6"/>
              </w:rPr>
              <w:t>A pharmacist must be consulted for advice on crushing tablets and / or mixing with food and drink as some medication may not be suitable. The care home must also have written confirmation of which medications are to be given covertly and confirmation of how they are to be administered.</w:t>
            </w:r>
          </w:p>
        </w:tc>
        <w:tc>
          <w:tcPr>
            <w:tcW w:w="2254" w:type="dxa"/>
            <w:shd w:val="clear" w:color="auto" w:fill="E7E6E6" w:themeFill="background2"/>
          </w:tcPr>
          <w:p w14:paraId="19299F5B" w14:textId="77777777" w:rsidR="0084753F" w:rsidRPr="00906EE4" w:rsidRDefault="0084753F" w:rsidP="00170BFE">
            <w:pPr>
              <w:spacing w:line="276" w:lineRule="auto"/>
              <w:jc w:val="both"/>
              <w:rPr>
                <w:rFonts w:ascii="Arial" w:hAnsi="Arial" w:cs="Arial"/>
                <w:sz w:val="24"/>
                <w:szCs w:val="24"/>
              </w:rPr>
            </w:pPr>
            <w:r w:rsidRPr="00906EE4">
              <w:rPr>
                <w:rFonts w:ascii="Arial" w:hAnsi="Arial" w:cs="Arial"/>
                <w:sz w:val="24"/>
                <w:szCs w:val="24"/>
              </w:rPr>
              <w:t>Name &amp; signature of prescriber:</w:t>
            </w:r>
          </w:p>
        </w:tc>
        <w:tc>
          <w:tcPr>
            <w:tcW w:w="2254" w:type="dxa"/>
            <w:gridSpan w:val="2"/>
          </w:tcPr>
          <w:p w14:paraId="6CD31ACE" w14:textId="77777777" w:rsidR="0084753F" w:rsidRPr="00906EE4" w:rsidRDefault="0084753F" w:rsidP="00170BFE">
            <w:pPr>
              <w:spacing w:line="276" w:lineRule="auto"/>
              <w:jc w:val="both"/>
              <w:rPr>
                <w:rFonts w:ascii="Arial" w:hAnsi="Arial" w:cs="Arial"/>
              </w:rPr>
            </w:pPr>
          </w:p>
          <w:p w14:paraId="79B84C3D" w14:textId="77777777" w:rsidR="0084753F" w:rsidRPr="00906EE4" w:rsidRDefault="0084753F" w:rsidP="00170BFE">
            <w:pPr>
              <w:spacing w:line="276" w:lineRule="auto"/>
              <w:jc w:val="both"/>
              <w:rPr>
                <w:rFonts w:ascii="Arial" w:hAnsi="Arial" w:cs="Arial"/>
              </w:rPr>
            </w:pPr>
          </w:p>
        </w:tc>
      </w:tr>
      <w:tr w:rsidR="0084753F" w:rsidRPr="00906EE4" w14:paraId="77AAC0D2" w14:textId="77777777" w:rsidTr="00170BFE">
        <w:trPr>
          <w:trHeight w:val="337"/>
        </w:trPr>
        <w:tc>
          <w:tcPr>
            <w:tcW w:w="4508" w:type="dxa"/>
            <w:vMerge/>
            <w:shd w:val="clear" w:color="auto" w:fill="E7E6E6" w:themeFill="background2"/>
          </w:tcPr>
          <w:p w14:paraId="123EF6AC" w14:textId="77777777" w:rsidR="0084753F" w:rsidRPr="00906EE4" w:rsidRDefault="0084753F" w:rsidP="00170BFE">
            <w:pPr>
              <w:spacing w:line="276" w:lineRule="auto"/>
              <w:jc w:val="both"/>
              <w:rPr>
                <w:rFonts w:ascii="Arial" w:hAnsi="Arial" w:cs="Arial"/>
              </w:rPr>
            </w:pPr>
          </w:p>
        </w:tc>
        <w:tc>
          <w:tcPr>
            <w:tcW w:w="2254" w:type="dxa"/>
            <w:shd w:val="clear" w:color="auto" w:fill="E7E6E6" w:themeFill="background2"/>
          </w:tcPr>
          <w:p w14:paraId="1489DD95" w14:textId="77777777" w:rsidR="0084753F" w:rsidRPr="00906EE4" w:rsidRDefault="0084753F" w:rsidP="00170BFE">
            <w:pPr>
              <w:spacing w:line="276" w:lineRule="auto"/>
              <w:jc w:val="both"/>
              <w:rPr>
                <w:rFonts w:ascii="Arial" w:hAnsi="Arial" w:cs="Arial"/>
                <w:sz w:val="24"/>
                <w:szCs w:val="24"/>
              </w:rPr>
            </w:pPr>
            <w:r w:rsidRPr="00906EE4">
              <w:rPr>
                <w:rFonts w:ascii="Arial" w:hAnsi="Arial" w:cs="Arial"/>
                <w:sz w:val="24"/>
                <w:szCs w:val="24"/>
              </w:rPr>
              <w:t>Name &amp; signature of care home staff:</w:t>
            </w:r>
          </w:p>
        </w:tc>
        <w:tc>
          <w:tcPr>
            <w:tcW w:w="2254" w:type="dxa"/>
            <w:gridSpan w:val="2"/>
          </w:tcPr>
          <w:p w14:paraId="08066058" w14:textId="77777777" w:rsidR="0084753F" w:rsidRPr="00906EE4" w:rsidRDefault="0084753F" w:rsidP="00170BFE">
            <w:pPr>
              <w:spacing w:line="276" w:lineRule="auto"/>
              <w:jc w:val="both"/>
              <w:rPr>
                <w:rFonts w:ascii="Arial" w:hAnsi="Arial" w:cs="Arial"/>
              </w:rPr>
            </w:pPr>
          </w:p>
        </w:tc>
      </w:tr>
      <w:tr w:rsidR="0084753F" w:rsidRPr="00906EE4" w14:paraId="64EC949D" w14:textId="77777777" w:rsidTr="00170BFE">
        <w:trPr>
          <w:trHeight w:val="337"/>
        </w:trPr>
        <w:tc>
          <w:tcPr>
            <w:tcW w:w="4508" w:type="dxa"/>
            <w:vMerge/>
            <w:shd w:val="clear" w:color="auto" w:fill="E7E6E6" w:themeFill="background2"/>
          </w:tcPr>
          <w:p w14:paraId="6CB4229C" w14:textId="77777777" w:rsidR="0084753F" w:rsidRPr="00906EE4" w:rsidRDefault="0084753F" w:rsidP="00170BFE">
            <w:pPr>
              <w:spacing w:line="276" w:lineRule="auto"/>
              <w:jc w:val="both"/>
              <w:rPr>
                <w:rFonts w:ascii="Arial" w:hAnsi="Arial" w:cs="Arial"/>
              </w:rPr>
            </w:pPr>
          </w:p>
        </w:tc>
        <w:tc>
          <w:tcPr>
            <w:tcW w:w="2254" w:type="dxa"/>
            <w:shd w:val="clear" w:color="auto" w:fill="E7E6E6" w:themeFill="background2"/>
          </w:tcPr>
          <w:p w14:paraId="55A0B148" w14:textId="77777777" w:rsidR="0084753F" w:rsidRPr="00906EE4" w:rsidRDefault="0084753F" w:rsidP="00170BFE">
            <w:pPr>
              <w:spacing w:line="276" w:lineRule="auto"/>
              <w:jc w:val="both"/>
              <w:rPr>
                <w:rFonts w:ascii="Arial" w:hAnsi="Arial" w:cs="Arial"/>
                <w:sz w:val="24"/>
                <w:szCs w:val="24"/>
              </w:rPr>
            </w:pPr>
            <w:r w:rsidRPr="00906EE4">
              <w:rPr>
                <w:rFonts w:ascii="Arial" w:hAnsi="Arial" w:cs="Arial"/>
                <w:sz w:val="24"/>
                <w:szCs w:val="24"/>
              </w:rPr>
              <w:t>Name &amp; signature of patient’s relative or advocate:</w:t>
            </w:r>
          </w:p>
        </w:tc>
        <w:tc>
          <w:tcPr>
            <w:tcW w:w="2254" w:type="dxa"/>
            <w:gridSpan w:val="2"/>
          </w:tcPr>
          <w:p w14:paraId="10BE05AE" w14:textId="77777777" w:rsidR="0084753F" w:rsidRPr="00906EE4" w:rsidRDefault="0084753F" w:rsidP="00170BFE">
            <w:pPr>
              <w:spacing w:line="276" w:lineRule="auto"/>
              <w:jc w:val="both"/>
              <w:rPr>
                <w:rFonts w:ascii="Arial" w:hAnsi="Arial" w:cs="Arial"/>
              </w:rPr>
            </w:pPr>
          </w:p>
        </w:tc>
      </w:tr>
      <w:tr w:rsidR="0084753F" w:rsidRPr="00906EE4" w14:paraId="3D08EBC7" w14:textId="77777777" w:rsidTr="00170BFE">
        <w:trPr>
          <w:trHeight w:val="337"/>
        </w:trPr>
        <w:tc>
          <w:tcPr>
            <w:tcW w:w="4508" w:type="dxa"/>
            <w:vMerge/>
            <w:shd w:val="clear" w:color="auto" w:fill="E7E6E6" w:themeFill="background2"/>
          </w:tcPr>
          <w:p w14:paraId="630E31E9" w14:textId="77777777" w:rsidR="0084753F" w:rsidRPr="00906EE4" w:rsidRDefault="0084753F" w:rsidP="00170BFE">
            <w:pPr>
              <w:spacing w:line="276" w:lineRule="auto"/>
              <w:jc w:val="both"/>
              <w:rPr>
                <w:rFonts w:ascii="Arial" w:hAnsi="Arial" w:cs="Arial"/>
              </w:rPr>
            </w:pPr>
          </w:p>
        </w:tc>
        <w:tc>
          <w:tcPr>
            <w:tcW w:w="2254" w:type="dxa"/>
            <w:shd w:val="clear" w:color="auto" w:fill="E7E6E6" w:themeFill="background2"/>
          </w:tcPr>
          <w:p w14:paraId="329DA08C" w14:textId="77777777" w:rsidR="0084753F" w:rsidRPr="00906EE4" w:rsidRDefault="0084753F" w:rsidP="00170BFE">
            <w:pPr>
              <w:spacing w:line="276" w:lineRule="auto"/>
              <w:jc w:val="both"/>
              <w:rPr>
                <w:rFonts w:ascii="Arial" w:hAnsi="Arial" w:cs="Arial"/>
                <w:sz w:val="24"/>
                <w:szCs w:val="24"/>
              </w:rPr>
            </w:pPr>
            <w:r w:rsidRPr="00906EE4">
              <w:rPr>
                <w:rFonts w:ascii="Arial" w:hAnsi="Arial" w:cs="Arial"/>
                <w:sz w:val="24"/>
                <w:szCs w:val="24"/>
              </w:rPr>
              <w:t>Name &amp; signature of pharmacist:</w:t>
            </w:r>
          </w:p>
        </w:tc>
        <w:tc>
          <w:tcPr>
            <w:tcW w:w="2254" w:type="dxa"/>
            <w:gridSpan w:val="2"/>
          </w:tcPr>
          <w:p w14:paraId="6424D9B9" w14:textId="77777777" w:rsidR="0084753F" w:rsidRPr="00906EE4" w:rsidRDefault="0084753F" w:rsidP="00170BFE">
            <w:pPr>
              <w:spacing w:line="276" w:lineRule="auto"/>
              <w:jc w:val="both"/>
              <w:rPr>
                <w:rFonts w:ascii="Arial" w:hAnsi="Arial" w:cs="Arial"/>
              </w:rPr>
            </w:pPr>
          </w:p>
          <w:p w14:paraId="74C17741" w14:textId="77777777" w:rsidR="0084753F" w:rsidRPr="00906EE4" w:rsidRDefault="0084753F" w:rsidP="00170BFE">
            <w:pPr>
              <w:spacing w:line="276" w:lineRule="auto"/>
              <w:jc w:val="both"/>
              <w:rPr>
                <w:rFonts w:ascii="Arial" w:hAnsi="Arial" w:cs="Arial"/>
              </w:rPr>
            </w:pPr>
          </w:p>
        </w:tc>
      </w:tr>
      <w:tr w:rsidR="0084753F" w:rsidRPr="00906EE4" w14:paraId="75912823" w14:textId="77777777" w:rsidTr="00170BFE">
        <w:tc>
          <w:tcPr>
            <w:tcW w:w="4508" w:type="dxa"/>
            <w:shd w:val="clear" w:color="auto" w:fill="E7E6E6" w:themeFill="background2"/>
          </w:tcPr>
          <w:p w14:paraId="1A4A122E" w14:textId="77777777" w:rsidR="0084753F" w:rsidRPr="00906EE4" w:rsidRDefault="0084753F" w:rsidP="00170BFE">
            <w:pPr>
              <w:spacing w:line="276" w:lineRule="auto"/>
              <w:jc w:val="both"/>
              <w:rPr>
                <w:rFonts w:ascii="Arial" w:hAnsi="Arial" w:cs="Arial"/>
                <w:sz w:val="24"/>
                <w:szCs w:val="24"/>
              </w:rPr>
            </w:pPr>
            <w:r w:rsidRPr="00906EE4">
              <w:rPr>
                <w:rFonts w:ascii="Arial" w:hAnsi="Arial" w:cs="Arial"/>
                <w:sz w:val="24"/>
                <w:szCs w:val="24"/>
              </w:rPr>
              <w:t>How frequently will covert administration be reviewed?</w:t>
            </w:r>
          </w:p>
          <w:p w14:paraId="26A81CDE" w14:textId="77777777" w:rsidR="0084753F" w:rsidRPr="00906EE4" w:rsidRDefault="0084753F" w:rsidP="00170BFE">
            <w:pPr>
              <w:spacing w:line="276" w:lineRule="auto"/>
              <w:jc w:val="both"/>
              <w:rPr>
                <w:rFonts w:ascii="Arial" w:hAnsi="Arial" w:cs="Arial"/>
              </w:rPr>
            </w:pPr>
          </w:p>
          <w:p w14:paraId="1A68464B" w14:textId="77777777" w:rsidR="0084753F" w:rsidRPr="00906EE4" w:rsidRDefault="0084753F" w:rsidP="00170BFE">
            <w:pPr>
              <w:spacing w:line="276" w:lineRule="auto"/>
              <w:jc w:val="both"/>
              <w:rPr>
                <w:rFonts w:ascii="Arial" w:hAnsi="Arial" w:cs="Arial"/>
                <w:i/>
              </w:rPr>
            </w:pPr>
            <w:r w:rsidRPr="00906EE4">
              <w:rPr>
                <w:rFonts w:ascii="Arial" w:hAnsi="Arial" w:cs="Arial"/>
                <w:i/>
                <w:color w:val="A6A6A6" w:themeColor="background1" w:themeShade="A6"/>
              </w:rPr>
              <w:t>This will be a patient specific decision but it is suggested a minimum of 6 months. Patients with fluctuating capacity will require more frequent reviews (at least 3 monthly)</w:t>
            </w:r>
          </w:p>
        </w:tc>
        <w:tc>
          <w:tcPr>
            <w:tcW w:w="4508" w:type="dxa"/>
            <w:gridSpan w:val="3"/>
          </w:tcPr>
          <w:p w14:paraId="2D5D7653" w14:textId="77777777" w:rsidR="0084753F" w:rsidRPr="00906EE4" w:rsidRDefault="0084753F" w:rsidP="00170BFE">
            <w:pPr>
              <w:spacing w:line="276" w:lineRule="auto"/>
              <w:jc w:val="both"/>
              <w:rPr>
                <w:rFonts w:ascii="Arial" w:hAnsi="Arial" w:cs="Arial"/>
              </w:rPr>
            </w:pPr>
          </w:p>
        </w:tc>
      </w:tr>
      <w:tr w:rsidR="0084753F" w:rsidRPr="00906EE4" w14:paraId="6E3413F7" w14:textId="77777777" w:rsidTr="00170BFE">
        <w:tc>
          <w:tcPr>
            <w:tcW w:w="4508" w:type="dxa"/>
            <w:shd w:val="clear" w:color="auto" w:fill="E7E6E6" w:themeFill="background2"/>
          </w:tcPr>
          <w:p w14:paraId="5CBDCCAF" w14:textId="77777777" w:rsidR="0084753F" w:rsidRPr="00906EE4" w:rsidRDefault="0084753F" w:rsidP="00170BFE">
            <w:pPr>
              <w:spacing w:before="240" w:line="276" w:lineRule="auto"/>
              <w:jc w:val="both"/>
              <w:rPr>
                <w:rFonts w:ascii="Arial" w:hAnsi="Arial" w:cs="Arial"/>
                <w:sz w:val="24"/>
                <w:szCs w:val="24"/>
              </w:rPr>
            </w:pPr>
            <w:r w:rsidRPr="00906EE4">
              <w:rPr>
                <w:rFonts w:ascii="Arial" w:hAnsi="Arial" w:cs="Arial"/>
                <w:sz w:val="24"/>
                <w:szCs w:val="24"/>
              </w:rPr>
              <w:t>Prescriber name and designation:</w:t>
            </w:r>
          </w:p>
        </w:tc>
        <w:tc>
          <w:tcPr>
            <w:tcW w:w="4508" w:type="dxa"/>
            <w:gridSpan w:val="3"/>
          </w:tcPr>
          <w:p w14:paraId="78624D15" w14:textId="77777777" w:rsidR="0084753F" w:rsidRPr="00906EE4" w:rsidRDefault="0084753F" w:rsidP="00170BFE">
            <w:pPr>
              <w:spacing w:before="240" w:line="276" w:lineRule="auto"/>
              <w:jc w:val="both"/>
              <w:rPr>
                <w:rFonts w:ascii="Arial" w:hAnsi="Arial" w:cs="Arial"/>
              </w:rPr>
            </w:pPr>
          </w:p>
        </w:tc>
      </w:tr>
      <w:tr w:rsidR="0084753F" w:rsidRPr="00906EE4" w14:paraId="192D8404" w14:textId="77777777" w:rsidTr="00170BFE">
        <w:tc>
          <w:tcPr>
            <w:tcW w:w="4508" w:type="dxa"/>
            <w:shd w:val="clear" w:color="auto" w:fill="E7E6E6" w:themeFill="background2"/>
          </w:tcPr>
          <w:p w14:paraId="5EEED5F4" w14:textId="77777777" w:rsidR="0084753F" w:rsidRPr="00906EE4" w:rsidRDefault="0084753F" w:rsidP="00170BFE">
            <w:pPr>
              <w:spacing w:before="240" w:line="276" w:lineRule="auto"/>
              <w:jc w:val="both"/>
              <w:rPr>
                <w:rFonts w:ascii="Arial" w:hAnsi="Arial" w:cs="Arial"/>
                <w:sz w:val="24"/>
                <w:szCs w:val="24"/>
              </w:rPr>
            </w:pPr>
            <w:r w:rsidRPr="00906EE4">
              <w:rPr>
                <w:rFonts w:ascii="Arial" w:hAnsi="Arial" w:cs="Arial"/>
                <w:sz w:val="24"/>
                <w:szCs w:val="24"/>
              </w:rPr>
              <w:t>Signature:</w:t>
            </w:r>
          </w:p>
        </w:tc>
        <w:tc>
          <w:tcPr>
            <w:tcW w:w="4508" w:type="dxa"/>
            <w:gridSpan w:val="3"/>
          </w:tcPr>
          <w:p w14:paraId="0B92C8C9" w14:textId="77777777" w:rsidR="0084753F" w:rsidRPr="00906EE4" w:rsidRDefault="0084753F" w:rsidP="00170BFE">
            <w:pPr>
              <w:spacing w:before="240" w:line="276" w:lineRule="auto"/>
              <w:jc w:val="both"/>
              <w:rPr>
                <w:rFonts w:ascii="Arial" w:hAnsi="Arial" w:cs="Arial"/>
              </w:rPr>
            </w:pPr>
          </w:p>
        </w:tc>
      </w:tr>
      <w:tr w:rsidR="0084753F" w:rsidRPr="00906EE4" w14:paraId="694CA1D5" w14:textId="77777777" w:rsidTr="00170BFE">
        <w:trPr>
          <w:trHeight w:val="70"/>
        </w:trPr>
        <w:tc>
          <w:tcPr>
            <w:tcW w:w="4508" w:type="dxa"/>
            <w:shd w:val="clear" w:color="auto" w:fill="E7E6E6" w:themeFill="background2"/>
          </w:tcPr>
          <w:p w14:paraId="022E3B63" w14:textId="77777777" w:rsidR="0084753F" w:rsidRPr="00906EE4" w:rsidRDefault="0084753F" w:rsidP="00170BFE">
            <w:pPr>
              <w:spacing w:before="240" w:line="276" w:lineRule="auto"/>
              <w:jc w:val="both"/>
              <w:rPr>
                <w:rFonts w:ascii="Arial" w:hAnsi="Arial" w:cs="Arial"/>
                <w:sz w:val="24"/>
                <w:szCs w:val="24"/>
              </w:rPr>
            </w:pPr>
            <w:r w:rsidRPr="00906EE4">
              <w:rPr>
                <w:rFonts w:ascii="Arial" w:hAnsi="Arial" w:cs="Arial"/>
                <w:sz w:val="24"/>
                <w:szCs w:val="24"/>
              </w:rPr>
              <w:t>Date:</w:t>
            </w:r>
          </w:p>
        </w:tc>
        <w:tc>
          <w:tcPr>
            <w:tcW w:w="4508" w:type="dxa"/>
            <w:gridSpan w:val="3"/>
          </w:tcPr>
          <w:p w14:paraId="42A905B4" w14:textId="77777777" w:rsidR="0084753F" w:rsidRPr="00906EE4" w:rsidRDefault="0084753F" w:rsidP="00170BFE">
            <w:pPr>
              <w:spacing w:before="240" w:line="276" w:lineRule="auto"/>
              <w:jc w:val="both"/>
              <w:rPr>
                <w:rFonts w:ascii="Arial" w:hAnsi="Arial" w:cs="Arial"/>
              </w:rPr>
            </w:pPr>
          </w:p>
        </w:tc>
      </w:tr>
      <w:tr w:rsidR="0084753F" w:rsidRPr="00906EE4" w14:paraId="3A827EB3" w14:textId="77777777" w:rsidTr="00170BFE">
        <w:trPr>
          <w:trHeight w:val="70"/>
        </w:trPr>
        <w:tc>
          <w:tcPr>
            <w:tcW w:w="6802" w:type="dxa"/>
            <w:gridSpan w:val="3"/>
            <w:shd w:val="clear" w:color="auto" w:fill="E7E6E6" w:themeFill="background2"/>
          </w:tcPr>
          <w:p w14:paraId="3BE9583F" w14:textId="77777777" w:rsidR="0084753F" w:rsidRPr="00906EE4" w:rsidRDefault="0084753F" w:rsidP="00170BFE">
            <w:pPr>
              <w:spacing w:before="240" w:line="276" w:lineRule="auto"/>
              <w:jc w:val="both"/>
              <w:rPr>
                <w:rFonts w:ascii="Arial" w:hAnsi="Arial" w:cs="Arial"/>
              </w:rPr>
            </w:pPr>
            <w:r w:rsidRPr="00906EE4">
              <w:rPr>
                <w:rFonts w:ascii="Arial" w:hAnsi="Arial" w:cs="Arial"/>
                <w:sz w:val="24"/>
                <w:szCs w:val="24"/>
              </w:rPr>
              <w:t>Date of review, name of prescriber and  any comments</w:t>
            </w:r>
          </w:p>
        </w:tc>
        <w:tc>
          <w:tcPr>
            <w:tcW w:w="2214" w:type="dxa"/>
          </w:tcPr>
          <w:p w14:paraId="01EB49FF" w14:textId="77777777" w:rsidR="0084753F" w:rsidRPr="00906EE4" w:rsidRDefault="0084753F" w:rsidP="00170BFE">
            <w:pPr>
              <w:spacing w:before="240" w:line="276" w:lineRule="auto"/>
              <w:jc w:val="both"/>
              <w:rPr>
                <w:rFonts w:ascii="Arial" w:hAnsi="Arial" w:cs="Arial"/>
              </w:rPr>
            </w:pPr>
          </w:p>
        </w:tc>
      </w:tr>
      <w:tr w:rsidR="0084753F" w:rsidRPr="00906EE4" w14:paraId="03E2B1A5" w14:textId="77777777" w:rsidTr="00170BFE">
        <w:trPr>
          <w:trHeight w:val="70"/>
        </w:trPr>
        <w:tc>
          <w:tcPr>
            <w:tcW w:w="6802" w:type="dxa"/>
            <w:gridSpan w:val="3"/>
            <w:shd w:val="clear" w:color="auto" w:fill="E7E6E6" w:themeFill="background2"/>
          </w:tcPr>
          <w:p w14:paraId="3B43624F" w14:textId="77777777" w:rsidR="0084753F" w:rsidRPr="00906EE4" w:rsidRDefault="0084753F" w:rsidP="00170BFE">
            <w:pPr>
              <w:spacing w:before="240" w:line="276" w:lineRule="auto"/>
              <w:jc w:val="both"/>
              <w:rPr>
                <w:rFonts w:ascii="Arial" w:hAnsi="Arial" w:cs="Arial"/>
              </w:rPr>
            </w:pPr>
            <w:r w:rsidRPr="00906EE4">
              <w:rPr>
                <w:rFonts w:ascii="Arial" w:hAnsi="Arial" w:cs="Arial"/>
                <w:sz w:val="24"/>
                <w:szCs w:val="24"/>
              </w:rPr>
              <w:t>Date of review, name of prescriber and  any comments</w:t>
            </w:r>
          </w:p>
        </w:tc>
        <w:tc>
          <w:tcPr>
            <w:tcW w:w="2214" w:type="dxa"/>
          </w:tcPr>
          <w:p w14:paraId="231F53E8" w14:textId="77777777" w:rsidR="0084753F" w:rsidRPr="00906EE4" w:rsidRDefault="0084753F" w:rsidP="00170BFE">
            <w:pPr>
              <w:spacing w:before="240" w:line="276" w:lineRule="auto"/>
              <w:jc w:val="both"/>
              <w:rPr>
                <w:rFonts w:ascii="Arial" w:hAnsi="Arial" w:cs="Arial"/>
              </w:rPr>
            </w:pPr>
          </w:p>
        </w:tc>
      </w:tr>
    </w:tbl>
    <w:p w14:paraId="787E922B" w14:textId="3A8EB719" w:rsidR="0084708D" w:rsidRPr="00906EE4" w:rsidRDefault="0084708D" w:rsidP="0084708D"/>
    <w:p w14:paraId="51CA603F" w14:textId="7BDBAA2E" w:rsidR="00437B4F" w:rsidRPr="00906EE4" w:rsidRDefault="0084708D" w:rsidP="00A61B9C">
      <w:pPr>
        <w:spacing w:line="360" w:lineRule="auto"/>
        <w:jc w:val="both"/>
        <w:rPr>
          <w:rFonts w:ascii="Arial" w:hAnsi="Arial" w:cs="Arial"/>
          <w:b/>
          <w:sz w:val="24"/>
          <w:szCs w:val="24"/>
        </w:rPr>
      </w:pPr>
      <w:r w:rsidRPr="00906EE4">
        <w:rPr>
          <w:rFonts w:ascii="Arial" w:hAnsi="Arial" w:cs="Arial"/>
          <w:b/>
          <w:sz w:val="24"/>
          <w:szCs w:val="24"/>
        </w:rPr>
        <w:lastRenderedPageBreak/>
        <w:t xml:space="preserve">Appendix </w:t>
      </w:r>
      <w:r w:rsidR="009C18F0" w:rsidRPr="00906EE4">
        <w:rPr>
          <w:rFonts w:ascii="Arial" w:hAnsi="Arial" w:cs="Arial"/>
          <w:b/>
          <w:sz w:val="24"/>
          <w:szCs w:val="24"/>
        </w:rPr>
        <w:t>5</w:t>
      </w:r>
      <w:r w:rsidR="00A61B9C" w:rsidRPr="00906EE4">
        <w:rPr>
          <w:rFonts w:ascii="Arial" w:hAnsi="Arial" w:cs="Arial"/>
          <w:b/>
          <w:sz w:val="24"/>
          <w:szCs w:val="24"/>
        </w:rPr>
        <w:t xml:space="preserve"> - </w:t>
      </w:r>
      <w:r w:rsidR="00437B4F" w:rsidRPr="00906EE4">
        <w:rPr>
          <w:rFonts w:ascii="Arial" w:hAnsi="Arial" w:cs="Arial"/>
          <w:b/>
          <w:sz w:val="24"/>
          <w:szCs w:val="24"/>
        </w:rPr>
        <w:t>Medication authorised for covert administration</w:t>
      </w:r>
    </w:p>
    <w:p w14:paraId="5BDB3F8F" w14:textId="77777777" w:rsidR="00437B4F" w:rsidRPr="00906EE4" w:rsidRDefault="00437B4F" w:rsidP="00437B4F">
      <w:pPr>
        <w:spacing w:line="276" w:lineRule="auto"/>
        <w:jc w:val="both"/>
        <w:rPr>
          <w:rFonts w:ascii="Arial" w:hAnsi="Arial" w:cs="Arial"/>
          <w:sz w:val="24"/>
          <w:szCs w:val="24"/>
        </w:rPr>
      </w:pPr>
      <w:r w:rsidRPr="00906EE4">
        <w:rPr>
          <w:rFonts w:ascii="Arial" w:hAnsi="Arial" w:cs="Arial"/>
          <w:sz w:val="24"/>
          <w:szCs w:val="24"/>
        </w:rPr>
        <w:t>Only medication listed below is authorised for covert administration. It must be clearly documented how staff are to administer medication covertly, for example tablet to be crushed and mixed with yoghurt. A pharmacist must be consulted for advice on how to administer the medication as not all medication is suitable to be crushed / mixed with food or drink etc.</w:t>
      </w:r>
    </w:p>
    <w:p w14:paraId="0522264C" w14:textId="77777777" w:rsidR="00437B4F" w:rsidRPr="00906EE4" w:rsidRDefault="00437B4F" w:rsidP="00437B4F">
      <w:pPr>
        <w:spacing w:line="276" w:lineRule="auto"/>
        <w:jc w:val="both"/>
        <w:rPr>
          <w:rFonts w:ascii="Arial" w:hAnsi="Arial" w:cs="Arial"/>
          <w:sz w:val="24"/>
          <w:szCs w:val="24"/>
        </w:rPr>
      </w:pPr>
      <w:r w:rsidRPr="00906EE4">
        <w:rPr>
          <w:rFonts w:ascii="Arial" w:hAnsi="Arial" w:cs="Arial"/>
          <w:sz w:val="24"/>
          <w:szCs w:val="24"/>
        </w:rPr>
        <w:t>Medication must be overtly offered to the resident before covert administration is used.</w:t>
      </w:r>
    </w:p>
    <w:tbl>
      <w:tblPr>
        <w:tblStyle w:val="TableGrid"/>
        <w:tblW w:w="9016" w:type="dxa"/>
        <w:tblLook w:val="04A0" w:firstRow="1" w:lastRow="0" w:firstColumn="1" w:lastColumn="0" w:noHBand="0" w:noVBand="1"/>
      </w:tblPr>
      <w:tblGrid>
        <w:gridCol w:w="2689"/>
        <w:gridCol w:w="4819"/>
        <w:gridCol w:w="1508"/>
      </w:tblGrid>
      <w:tr w:rsidR="00D67680" w:rsidRPr="00906EE4" w14:paraId="1D164199" w14:textId="77777777" w:rsidTr="009C18F0">
        <w:trPr>
          <w:trHeight w:val="1447"/>
        </w:trPr>
        <w:tc>
          <w:tcPr>
            <w:tcW w:w="2689" w:type="dxa"/>
          </w:tcPr>
          <w:p w14:paraId="0A23E0D1" w14:textId="77777777" w:rsidR="00D67680" w:rsidRPr="00906EE4" w:rsidRDefault="00D67680" w:rsidP="001C4050">
            <w:pPr>
              <w:jc w:val="center"/>
              <w:rPr>
                <w:rFonts w:ascii="Arial" w:hAnsi="Arial" w:cs="Arial"/>
                <w:b/>
              </w:rPr>
            </w:pPr>
            <w:r w:rsidRPr="00906EE4">
              <w:rPr>
                <w:rFonts w:ascii="Arial" w:hAnsi="Arial" w:cs="Arial"/>
                <w:b/>
              </w:rPr>
              <w:t xml:space="preserve">Medication Details </w:t>
            </w:r>
          </w:p>
          <w:p w14:paraId="68D8216D" w14:textId="77777777" w:rsidR="00344D0F" w:rsidRPr="00906EE4" w:rsidRDefault="00344D0F" w:rsidP="001C4050">
            <w:pPr>
              <w:rPr>
                <w:rFonts w:ascii="Arial" w:hAnsi="Arial" w:cs="Arial"/>
              </w:rPr>
            </w:pPr>
          </w:p>
          <w:p w14:paraId="1D74760A" w14:textId="77777777" w:rsidR="00D67680" w:rsidRPr="00906EE4" w:rsidRDefault="00D67680" w:rsidP="001C4050">
            <w:pPr>
              <w:rPr>
                <w:rFonts w:ascii="Arial" w:hAnsi="Arial" w:cs="Arial"/>
              </w:rPr>
            </w:pPr>
            <w:r w:rsidRPr="00906EE4">
              <w:rPr>
                <w:rFonts w:ascii="Arial" w:hAnsi="Arial" w:cs="Arial"/>
              </w:rPr>
              <w:t>Name, strength, &amp; form</w:t>
            </w:r>
          </w:p>
          <w:p w14:paraId="17E11562" w14:textId="77777777" w:rsidR="00D67680" w:rsidRPr="00906EE4" w:rsidRDefault="00D67680" w:rsidP="001C4050">
            <w:pPr>
              <w:rPr>
                <w:rFonts w:ascii="Arial" w:hAnsi="Arial" w:cs="Arial"/>
              </w:rPr>
            </w:pPr>
          </w:p>
          <w:p w14:paraId="30FE0979" w14:textId="77777777" w:rsidR="00D67680" w:rsidRPr="00906EE4" w:rsidRDefault="00D67680" w:rsidP="001C4050">
            <w:pPr>
              <w:rPr>
                <w:rFonts w:ascii="Arial" w:hAnsi="Arial" w:cs="Arial"/>
              </w:rPr>
            </w:pPr>
            <w:r w:rsidRPr="00906EE4">
              <w:rPr>
                <w:rFonts w:ascii="Arial" w:hAnsi="Arial" w:cs="Arial"/>
                <w:color w:val="A6A6A6" w:themeColor="background1" w:themeShade="A6"/>
              </w:rPr>
              <w:t>e.g. Aspirin 75mg tablet</w:t>
            </w:r>
          </w:p>
        </w:tc>
        <w:tc>
          <w:tcPr>
            <w:tcW w:w="4819" w:type="dxa"/>
          </w:tcPr>
          <w:p w14:paraId="4E6E22B1" w14:textId="77777777" w:rsidR="00344D0F" w:rsidRPr="00906EE4" w:rsidRDefault="00D67680" w:rsidP="001C4050">
            <w:pPr>
              <w:jc w:val="center"/>
              <w:rPr>
                <w:rFonts w:ascii="Arial" w:hAnsi="Arial" w:cs="Arial"/>
              </w:rPr>
            </w:pPr>
            <w:r w:rsidRPr="00906EE4">
              <w:rPr>
                <w:rFonts w:ascii="Arial" w:hAnsi="Arial" w:cs="Arial"/>
                <w:b/>
              </w:rPr>
              <w:t xml:space="preserve">Instructions for administration </w:t>
            </w:r>
          </w:p>
          <w:p w14:paraId="1357FB90" w14:textId="77777777" w:rsidR="00344D0F" w:rsidRPr="00906EE4" w:rsidRDefault="00344D0F" w:rsidP="001C4050">
            <w:pPr>
              <w:jc w:val="center"/>
              <w:rPr>
                <w:rFonts w:ascii="Arial" w:hAnsi="Arial" w:cs="Arial"/>
              </w:rPr>
            </w:pPr>
          </w:p>
          <w:p w14:paraId="1CBE3BA1" w14:textId="76B9F2FC" w:rsidR="00D67680" w:rsidRPr="00906EE4" w:rsidRDefault="00344D0F" w:rsidP="00344D0F">
            <w:pPr>
              <w:jc w:val="center"/>
              <w:rPr>
                <w:rFonts w:ascii="Arial" w:hAnsi="Arial" w:cs="Arial"/>
                <w:b/>
              </w:rPr>
            </w:pPr>
            <w:r w:rsidRPr="00906EE4">
              <w:rPr>
                <w:rFonts w:ascii="Arial" w:hAnsi="Arial" w:cs="Arial"/>
              </w:rPr>
              <w:t>clearly document how medication is to be administered</w:t>
            </w:r>
            <w:r w:rsidR="00D67680" w:rsidRPr="00906EE4">
              <w:rPr>
                <w:rFonts w:ascii="Arial" w:hAnsi="Arial" w:cs="Arial"/>
              </w:rPr>
              <w:t xml:space="preserve"> for example</w:t>
            </w:r>
            <w:r w:rsidRPr="00906EE4">
              <w:rPr>
                <w:rFonts w:ascii="Arial" w:hAnsi="Arial" w:cs="Arial"/>
              </w:rPr>
              <w:t xml:space="preserve"> if it is to be crushed and </w:t>
            </w:r>
            <w:r w:rsidR="00D67680" w:rsidRPr="00906EE4">
              <w:rPr>
                <w:rFonts w:ascii="Arial" w:hAnsi="Arial" w:cs="Arial"/>
              </w:rPr>
              <w:t>what food or drink to mix medication with</w:t>
            </w:r>
          </w:p>
          <w:p w14:paraId="49024CB4" w14:textId="77777777" w:rsidR="00D67680" w:rsidRPr="00906EE4" w:rsidRDefault="00D67680" w:rsidP="001C4050">
            <w:pPr>
              <w:jc w:val="center"/>
              <w:rPr>
                <w:rFonts w:ascii="Arial" w:hAnsi="Arial" w:cs="Arial"/>
                <w:b/>
              </w:rPr>
            </w:pPr>
          </w:p>
        </w:tc>
        <w:tc>
          <w:tcPr>
            <w:tcW w:w="1508" w:type="dxa"/>
          </w:tcPr>
          <w:p w14:paraId="78457E96" w14:textId="77777777" w:rsidR="00D67680" w:rsidRPr="00906EE4" w:rsidRDefault="00D67680" w:rsidP="001C4050">
            <w:pPr>
              <w:jc w:val="center"/>
              <w:rPr>
                <w:rFonts w:ascii="Arial" w:hAnsi="Arial" w:cs="Arial"/>
                <w:b/>
              </w:rPr>
            </w:pPr>
            <w:r w:rsidRPr="00906EE4">
              <w:rPr>
                <w:rFonts w:ascii="Arial" w:hAnsi="Arial" w:cs="Arial"/>
                <w:b/>
              </w:rPr>
              <w:t>Date advice given</w:t>
            </w:r>
          </w:p>
        </w:tc>
      </w:tr>
      <w:tr w:rsidR="00D67680" w:rsidRPr="00906EE4" w14:paraId="58952A44" w14:textId="77777777" w:rsidTr="00344D0F">
        <w:trPr>
          <w:trHeight w:val="506"/>
        </w:trPr>
        <w:tc>
          <w:tcPr>
            <w:tcW w:w="2689" w:type="dxa"/>
          </w:tcPr>
          <w:p w14:paraId="445F9767" w14:textId="77777777" w:rsidR="00D67680" w:rsidRPr="00906EE4" w:rsidRDefault="00D67680" w:rsidP="001C4050">
            <w:pPr>
              <w:jc w:val="both"/>
              <w:rPr>
                <w:rFonts w:ascii="Arial" w:hAnsi="Arial" w:cs="Arial"/>
              </w:rPr>
            </w:pPr>
          </w:p>
        </w:tc>
        <w:tc>
          <w:tcPr>
            <w:tcW w:w="4819" w:type="dxa"/>
          </w:tcPr>
          <w:p w14:paraId="320237B6" w14:textId="77777777" w:rsidR="00D67680" w:rsidRPr="00906EE4" w:rsidRDefault="00D67680" w:rsidP="001C4050">
            <w:pPr>
              <w:jc w:val="both"/>
              <w:rPr>
                <w:rFonts w:ascii="Arial" w:hAnsi="Arial" w:cs="Arial"/>
              </w:rPr>
            </w:pPr>
          </w:p>
        </w:tc>
        <w:tc>
          <w:tcPr>
            <w:tcW w:w="1508" w:type="dxa"/>
          </w:tcPr>
          <w:p w14:paraId="1A1FFF63" w14:textId="77777777" w:rsidR="00D67680" w:rsidRPr="00906EE4" w:rsidRDefault="00D67680" w:rsidP="001C4050">
            <w:pPr>
              <w:jc w:val="both"/>
              <w:rPr>
                <w:rFonts w:ascii="Arial" w:hAnsi="Arial" w:cs="Arial"/>
              </w:rPr>
            </w:pPr>
          </w:p>
        </w:tc>
      </w:tr>
      <w:tr w:rsidR="00D67680" w:rsidRPr="00906EE4" w14:paraId="779D1AE7" w14:textId="77777777" w:rsidTr="00344D0F">
        <w:trPr>
          <w:trHeight w:val="506"/>
        </w:trPr>
        <w:tc>
          <w:tcPr>
            <w:tcW w:w="2689" w:type="dxa"/>
          </w:tcPr>
          <w:p w14:paraId="6D836078" w14:textId="77777777" w:rsidR="00D67680" w:rsidRPr="00906EE4" w:rsidRDefault="00D67680" w:rsidP="001C4050">
            <w:pPr>
              <w:jc w:val="both"/>
              <w:rPr>
                <w:rFonts w:ascii="Arial" w:hAnsi="Arial" w:cs="Arial"/>
              </w:rPr>
            </w:pPr>
          </w:p>
        </w:tc>
        <w:tc>
          <w:tcPr>
            <w:tcW w:w="4819" w:type="dxa"/>
          </w:tcPr>
          <w:p w14:paraId="1E518155" w14:textId="77777777" w:rsidR="00D67680" w:rsidRPr="00906EE4" w:rsidRDefault="00D67680" w:rsidP="001C4050">
            <w:pPr>
              <w:jc w:val="both"/>
              <w:rPr>
                <w:rFonts w:ascii="Arial" w:hAnsi="Arial" w:cs="Arial"/>
              </w:rPr>
            </w:pPr>
          </w:p>
        </w:tc>
        <w:tc>
          <w:tcPr>
            <w:tcW w:w="1508" w:type="dxa"/>
          </w:tcPr>
          <w:p w14:paraId="37DB6ACD" w14:textId="77777777" w:rsidR="00D67680" w:rsidRPr="00906EE4" w:rsidRDefault="00D67680" w:rsidP="001C4050">
            <w:pPr>
              <w:jc w:val="both"/>
              <w:rPr>
                <w:rFonts w:ascii="Arial" w:hAnsi="Arial" w:cs="Arial"/>
              </w:rPr>
            </w:pPr>
          </w:p>
        </w:tc>
      </w:tr>
      <w:tr w:rsidR="00D67680" w:rsidRPr="00906EE4" w14:paraId="79477F16" w14:textId="77777777" w:rsidTr="00344D0F">
        <w:trPr>
          <w:trHeight w:val="506"/>
        </w:trPr>
        <w:tc>
          <w:tcPr>
            <w:tcW w:w="2689" w:type="dxa"/>
          </w:tcPr>
          <w:p w14:paraId="611E075A" w14:textId="77777777" w:rsidR="00D67680" w:rsidRPr="00906EE4" w:rsidRDefault="00D67680" w:rsidP="001C4050">
            <w:pPr>
              <w:jc w:val="both"/>
              <w:rPr>
                <w:rFonts w:ascii="Arial" w:hAnsi="Arial" w:cs="Arial"/>
              </w:rPr>
            </w:pPr>
          </w:p>
        </w:tc>
        <w:tc>
          <w:tcPr>
            <w:tcW w:w="4819" w:type="dxa"/>
          </w:tcPr>
          <w:p w14:paraId="7CD2233C" w14:textId="77777777" w:rsidR="00D67680" w:rsidRPr="00906EE4" w:rsidRDefault="00D67680" w:rsidP="001C4050">
            <w:pPr>
              <w:jc w:val="both"/>
              <w:rPr>
                <w:rFonts w:ascii="Arial" w:hAnsi="Arial" w:cs="Arial"/>
              </w:rPr>
            </w:pPr>
          </w:p>
        </w:tc>
        <w:tc>
          <w:tcPr>
            <w:tcW w:w="1508" w:type="dxa"/>
          </w:tcPr>
          <w:p w14:paraId="249EC064" w14:textId="77777777" w:rsidR="00D67680" w:rsidRPr="00906EE4" w:rsidRDefault="00D67680" w:rsidP="001C4050">
            <w:pPr>
              <w:jc w:val="both"/>
              <w:rPr>
                <w:rFonts w:ascii="Arial" w:hAnsi="Arial" w:cs="Arial"/>
              </w:rPr>
            </w:pPr>
          </w:p>
        </w:tc>
      </w:tr>
      <w:tr w:rsidR="00D67680" w:rsidRPr="00906EE4" w14:paraId="0CDDA753" w14:textId="77777777" w:rsidTr="00344D0F">
        <w:trPr>
          <w:trHeight w:val="506"/>
        </w:trPr>
        <w:tc>
          <w:tcPr>
            <w:tcW w:w="2689" w:type="dxa"/>
          </w:tcPr>
          <w:p w14:paraId="46E36920" w14:textId="77777777" w:rsidR="00D67680" w:rsidRPr="00906EE4" w:rsidRDefault="00D67680" w:rsidP="001C4050">
            <w:pPr>
              <w:jc w:val="both"/>
              <w:rPr>
                <w:rFonts w:ascii="Arial" w:hAnsi="Arial" w:cs="Arial"/>
              </w:rPr>
            </w:pPr>
          </w:p>
        </w:tc>
        <w:tc>
          <w:tcPr>
            <w:tcW w:w="4819" w:type="dxa"/>
          </w:tcPr>
          <w:p w14:paraId="1EB3B01D" w14:textId="77777777" w:rsidR="00D67680" w:rsidRPr="00906EE4" w:rsidRDefault="00D67680" w:rsidP="001C4050">
            <w:pPr>
              <w:jc w:val="both"/>
              <w:rPr>
                <w:rFonts w:ascii="Arial" w:hAnsi="Arial" w:cs="Arial"/>
              </w:rPr>
            </w:pPr>
          </w:p>
        </w:tc>
        <w:tc>
          <w:tcPr>
            <w:tcW w:w="1508" w:type="dxa"/>
          </w:tcPr>
          <w:p w14:paraId="6E78017A" w14:textId="77777777" w:rsidR="00D67680" w:rsidRPr="00906EE4" w:rsidRDefault="00D67680" w:rsidP="001C4050">
            <w:pPr>
              <w:jc w:val="both"/>
              <w:rPr>
                <w:rFonts w:ascii="Arial" w:hAnsi="Arial" w:cs="Arial"/>
              </w:rPr>
            </w:pPr>
          </w:p>
        </w:tc>
      </w:tr>
      <w:tr w:rsidR="00D67680" w:rsidRPr="00906EE4" w14:paraId="0BC2F195" w14:textId="77777777" w:rsidTr="00344D0F">
        <w:trPr>
          <w:trHeight w:val="506"/>
        </w:trPr>
        <w:tc>
          <w:tcPr>
            <w:tcW w:w="2689" w:type="dxa"/>
          </w:tcPr>
          <w:p w14:paraId="2E68D453" w14:textId="77777777" w:rsidR="00D67680" w:rsidRPr="00906EE4" w:rsidRDefault="00D67680" w:rsidP="001C4050">
            <w:pPr>
              <w:jc w:val="both"/>
              <w:rPr>
                <w:rFonts w:ascii="Arial" w:hAnsi="Arial" w:cs="Arial"/>
              </w:rPr>
            </w:pPr>
          </w:p>
        </w:tc>
        <w:tc>
          <w:tcPr>
            <w:tcW w:w="4819" w:type="dxa"/>
          </w:tcPr>
          <w:p w14:paraId="6367B72E" w14:textId="77777777" w:rsidR="00D67680" w:rsidRPr="00906EE4" w:rsidRDefault="00D67680" w:rsidP="001C4050">
            <w:pPr>
              <w:jc w:val="both"/>
              <w:rPr>
                <w:rFonts w:ascii="Arial" w:hAnsi="Arial" w:cs="Arial"/>
              </w:rPr>
            </w:pPr>
          </w:p>
        </w:tc>
        <w:tc>
          <w:tcPr>
            <w:tcW w:w="1508" w:type="dxa"/>
          </w:tcPr>
          <w:p w14:paraId="1CEB5906" w14:textId="77777777" w:rsidR="00D67680" w:rsidRPr="00906EE4" w:rsidRDefault="00D67680" w:rsidP="001C4050">
            <w:pPr>
              <w:jc w:val="both"/>
              <w:rPr>
                <w:rFonts w:ascii="Arial" w:hAnsi="Arial" w:cs="Arial"/>
              </w:rPr>
            </w:pPr>
          </w:p>
        </w:tc>
      </w:tr>
      <w:tr w:rsidR="00D67680" w:rsidRPr="00906EE4" w14:paraId="0083C4F9" w14:textId="77777777" w:rsidTr="00344D0F">
        <w:trPr>
          <w:trHeight w:val="506"/>
        </w:trPr>
        <w:tc>
          <w:tcPr>
            <w:tcW w:w="2689" w:type="dxa"/>
          </w:tcPr>
          <w:p w14:paraId="50BA8FA9" w14:textId="77777777" w:rsidR="00D67680" w:rsidRPr="00906EE4" w:rsidRDefault="00D67680" w:rsidP="001C4050">
            <w:pPr>
              <w:jc w:val="both"/>
              <w:rPr>
                <w:rFonts w:ascii="Arial" w:hAnsi="Arial" w:cs="Arial"/>
              </w:rPr>
            </w:pPr>
          </w:p>
        </w:tc>
        <w:tc>
          <w:tcPr>
            <w:tcW w:w="4819" w:type="dxa"/>
          </w:tcPr>
          <w:p w14:paraId="4DDA7809" w14:textId="77777777" w:rsidR="00D67680" w:rsidRPr="00906EE4" w:rsidRDefault="00D67680" w:rsidP="001C4050">
            <w:pPr>
              <w:jc w:val="both"/>
              <w:rPr>
                <w:rFonts w:ascii="Arial" w:hAnsi="Arial" w:cs="Arial"/>
              </w:rPr>
            </w:pPr>
          </w:p>
        </w:tc>
        <w:tc>
          <w:tcPr>
            <w:tcW w:w="1508" w:type="dxa"/>
          </w:tcPr>
          <w:p w14:paraId="513BDC6B" w14:textId="77777777" w:rsidR="00D67680" w:rsidRPr="00906EE4" w:rsidRDefault="00D67680" w:rsidP="001C4050">
            <w:pPr>
              <w:jc w:val="both"/>
              <w:rPr>
                <w:rFonts w:ascii="Arial" w:hAnsi="Arial" w:cs="Arial"/>
              </w:rPr>
            </w:pPr>
          </w:p>
        </w:tc>
      </w:tr>
      <w:tr w:rsidR="00D67680" w:rsidRPr="00906EE4" w14:paraId="6AB813BB" w14:textId="77777777" w:rsidTr="00344D0F">
        <w:trPr>
          <w:trHeight w:val="506"/>
        </w:trPr>
        <w:tc>
          <w:tcPr>
            <w:tcW w:w="2689" w:type="dxa"/>
          </w:tcPr>
          <w:p w14:paraId="5A283E9A" w14:textId="77777777" w:rsidR="00D67680" w:rsidRPr="00906EE4" w:rsidRDefault="00D67680" w:rsidP="001C4050">
            <w:pPr>
              <w:jc w:val="both"/>
              <w:rPr>
                <w:rFonts w:ascii="Arial" w:hAnsi="Arial" w:cs="Arial"/>
              </w:rPr>
            </w:pPr>
          </w:p>
        </w:tc>
        <w:tc>
          <w:tcPr>
            <w:tcW w:w="4819" w:type="dxa"/>
          </w:tcPr>
          <w:p w14:paraId="7D0B4AED" w14:textId="77777777" w:rsidR="00D67680" w:rsidRPr="00906EE4" w:rsidRDefault="00D67680" w:rsidP="001C4050">
            <w:pPr>
              <w:jc w:val="both"/>
              <w:rPr>
                <w:rFonts w:ascii="Arial" w:hAnsi="Arial" w:cs="Arial"/>
              </w:rPr>
            </w:pPr>
          </w:p>
        </w:tc>
        <w:tc>
          <w:tcPr>
            <w:tcW w:w="1508" w:type="dxa"/>
          </w:tcPr>
          <w:p w14:paraId="3546730A" w14:textId="77777777" w:rsidR="00D67680" w:rsidRPr="00906EE4" w:rsidRDefault="00D67680" w:rsidP="001C4050">
            <w:pPr>
              <w:jc w:val="both"/>
              <w:rPr>
                <w:rFonts w:ascii="Arial" w:hAnsi="Arial" w:cs="Arial"/>
              </w:rPr>
            </w:pPr>
          </w:p>
        </w:tc>
      </w:tr>
      <w:tr w:rsidR="00344D0F" w:rsidRPr="00906EE4" w14:paraId="38BFF9CF" w14:textId="77777777" w:rsidTr="00344D0F">
        <w:trPr>
          <w:trHeight w:val="506"/>
        </w:trPr>
        <w:tc>
          <w:tcPr>
            <w:tcW w:w="2689" w:type="dxa"/>
          </w:tcPr>
          <w:p w14:paraId="32D9E99E" w14:textId="77777777" w:rsidR="00344D0F" w:rsidRPr="00906EE4" w:rsidRDefault="00344D0F" w:rsidP="001C4050">
            <w:pPr>
              <w:jc w:val="both"/>
              <w:rPr>
                <w:rFonts w:ascii="Arial" w:hAnsi="Arial" w:cs="Arial"/>
              </w:rPr>
            </w:pPr>
          </w:p>
        </w:tc>
        <w:tc>
          <w:tcPr>
            <w:tcW w:w="4819" w:type="dxa"/>
          </w:tcPr>
          <w:p w14:paraId="190632AC" w14:textId="77777777" w:rsidR="00344D0F" w:rsidRPr="00906EE4" w:rsidRDefault="00344D0F" w:rsidP="001C4050">
            <w:pPr>
              <w:jc w:val="both"/>
              <w:rPr>
                <w:rFonts w:ascii="Arial" w:hAnsi="Arial" w:cs="Arial"/>
              </w:rPr>
            </w:pPr>
          </w:p>
        </w:tc>
        <w:tc>
          <w:tcPr>
            <w:tcW w:w="1508" w:type="dxa"/>
          </w:tcPr>
          <w:p w14:paraId="1DD2BD97" w14:textId="77777777" w:rsidR="00344D0F" w:rsidRPr="00906EE4" w:rsidRDefault="00344D0F" w:rsidP="001C4050">
            <w:pPr>
              <w:jc w:val="both"/>
              <w:rPr>
                <w:rFonts w:ascii="Arial" w:hAnsi="Arial" w:cs="Arial"/>
              </w:rPr>
            </w:pPr>
          </w:p>
        </w:tc>
      </w:tr>
      <w:tr w:rsidR="00344D0F" w:rsidRPr="00906EE4" w14:paraId="407C70FE" w14:textId="77777777" w:rsidTr="00344D0F">
        <w:trPr>
          <w:trHeight w:val="506"/>
        </w:trPr>
        <w:tc>
          <w:tcPr>
            <w:tcW w:w="2689" w:type="dxa"/>
          </w:tcPr>
          <w:p w14:paraId="37DF5DA1" w14:textId="77777777" w:rsidR="00344D0F" w:rsidRPr="00906EE4" w:rsidRDefault="00344D0F" w:rsidP="001C4050">
            <w:pPr>
              <w:jc w:val="both"/>
              <w:rPr>
                <w:rFonts w:ascii="Arial" w:hAnsi="Arial" w:cs="Arial"/>
              </w:rPr>
            </w:pPr>
          </w:p>
        </w:tc>
        <w:tc>
          <w:tcPr>
            <w:tcW w:w="4819" w:type="dxa"/>
          </w:tcPr>
          <w:p w14:paraId="5F23A017" w14:textId="77777777" w:rsidR="00344D0F" w:rsidRPr="00906EE4" w:rsidRDefault="00344D0F" w:rsidP="001C4050">
            <w:pPr>
              <w:jc w:val="both"/>
              <w:rPr>
                <w:rFonts w:ascii="Arial" w:hAnsi="Arial" w:cs="Arial"/>
              </w:rPr>
            </w:pPr>
          </w:p>
        </w:tc>
        <w:tc>
          <w:tcPr>
            <w:tcW w:w="1508" w:type="dxa"/>
          </w:tcPr>
          <w:p w14:paraId="74C18E49" w14:textId="77777777" w:rsidR="00344D0F" w:rsidRPr="00906EE4" w:rsidRDefault="00344D0F" w:rsidP="001C4050">
            <w:pPr>
              <w:jc w:val="both"/>
              <w:rPr>
                <w:rFonts w:ascii="Arial" w:hAnsi="Arial" w:cs="Arial"/>
              </w:rPr>
            </w:pPr>
          </w:p>
        </w:tc>
      </w:tr>
      <w:tr w:rsidR="00344D0F" w:rsidRPr="00906EE4" w14:paraId="05AC1038" w14:textId="77777777" w:rsidTr="00344D0F">
        <w:trPr>
          <w:trHeight w:val="506"/>
        </w:trPr>
        <w:tc>
          <w:tcPr>
            <w:tcW w:w="2689" w:type="dxa"/>
          </w:tcPr>
          <w:p w14:paraId="01079E76" w14:textId="77777777" w:rsidR="00344D0F" w:rsidRPr="00906EE4" w:rsidRDefault="00344D0F" w:rsidP="001C4050">
            <w:pPr>
              <w:jc w:val="both"/>
              <w:rPr>
                <w:rFonts w:ascii="Arial" w:hAnsi="Arial" w:cs="Arial"/>
              </w:rPr>
            </w:pPr>
          </w:p>
        </w:tc>
        <w:tc>
          <w:tcPr>
            <w:tcW w:w="4819" w:type="dxa"/>
          </w:tcPr>
          <w:p w14:paraId="12D4D2E4" w14:textId="77777777" w:rsidR="00344D0F" w:rsidRPr="00906EE4" w:rsidRDefault="00344D0F" w:rsidP="001C4050">
            <w:pPr>
              <w:jc w:val="both"/>
              <w:rPr>
                <w:rFonts w:ascii="Arial" w:hAnsi="Arial" w:cs="Arial"/>
              </w:rPr>
            </w:pPr>
          </w:p>
        </w:tc>
        <w:tc>
          <w:tcPr>
            <w:tcW w:w="1508" w:type="dxa"/>
          </w:tcPr>
          <w:p w14:paraId="09AB24B6" w14:textId="77777777" w:rsidR="00344D0F" w:rsidRPr="00906EE4" w:rsidRDefault="00344D0F" w:rsidP="001C4050">
            <w:pPr>
              <w:jc w:val="both"/>
              <w:rPr>
                <w:rFonts w:ascii="Arial" w:hAnsi="Arial" w:cs="Arial"/>
              </w:rPr>
            </w:pPr>
          </w:p>
        </w:tc>
      </w:tr>
      <w:tr w:rsidR="009E6986" w:rsidRPr="00906EE4" w14:paraId="3099EF69" w14:textId="77777777" w:rsidTr="00344D0F">
        <w:trPr>
          <w:trHeight w:val="506"/>
        </w:trPr>
        <w:tc>
          <w:tcPr>
            <w:tcW w:w="2689" w:type="dxa"/>
          </w:tcPr>
          <w:p w14:paraId="2440265A" w14:textId="77777777" w:rsidR="009E6986" w:rsidRPr="00906EE4" w:rsidRDefault="009E6986" w:rsidP="001C4050">
            <w:pPr>
              <w:jc w:val="both"/>
              <w:rPr>
                <w:rFonts w:ascii="Arial" w:hAnsi="Arial" w:cs="Arial"/>
              </w:rPr>
            </w:pPr>
          </w:p>
        </w:tc>
        <w:tc>
          <w:tcPr>
            <w:tcW w:w="4819" w:type="dxa"/>
          </w:tcPr>
          <w:p w14:paraId="4C0C232F" w14:textId="77777777" w:rsidR="009E6986" w:rsidRPr="00906EE4" w:rsidRDefault="009E6986" w:rsidP="001C4050">
            <w:pPr>
              <w:jc w:val="both"/>
              <w:rPr>
                <w:rFonts w:ascii="Arial" w:hAnsi="Arial" w:cs="Arial"/>
              </w:rPr>
            </w:pPr>
          </w:p>
        </w:tc>
        <w:tc>
          <w:tcPr>
            <w:tcW w:w="1508" w:type="dxa"/>
          </w:tcPr>
          <w:p w14:paraId="08AEAFC6" w14:textId="77777777" w:rsidR="009E6986" w:rsidRPr="00906EE4" w:rsidRDefault="009E6986" w:rsidP="001C4050">
            <w:pPr>
              <w:jc w:val="both"/>
              <w:rPr>
                <w:rFonts w:ascii="Arial" w:hAnsi="Arial" w:cs="Arial"/>
              </w:rPr>
            </w:pPr>
          </w:p>
        </w:tc>
      </w:tr>
    </w:tbl>
    <w:p w14:paraId="34F6ED5D" w14:textId="77777777" w:rsidR="00437B4F" w:rsidRPr="00906EE4" w:rsidRDefault="00437B4F" w:rsidP="00437B4F">
      <w:pPr>
        <w:spacing w:after="0"/>
        <w:rPr>
          <w:rFonts w:ascii="Arial" w:hAnsi="Arial" w:cs="Arial"/>
        </w:rPr>
      </w:pPr>
    </w:p>
    <w:p w14:paraId="7FFCEB63" w14:textId="77777777" w:rsidR="00437B4F" w:rsidRPr="00906EE4" w:rsidRDefault="00437B4F" w:rsidP="00437B4F">
      <w:pPr>
        <w:jc w:val="both"/>
        <w:rPr>
          <w:rFonts w:ascii="Arial" w:hAnsi="Arial" w:cs="Arial"/>
          <w:b/>
          <w:sz w:val="24"/>
          <w:szCs w:val="24"/>
        </w:rPr>
      </w:pPr>
      <w:r w:rsidRPr="00906EE4">
        <w:rPr>
          <w:rFonts w:ascii="Arial" w:hAnsi="Arial" w:cs="Arial"/>
          <w:b/>
          <w:sz w:val="24"/>
          <w:szCs w:val="24"/>
        </w:rPr>
        <w:t>New medications should be added to the above table once commenced by an appropriate healthcare professional. Document a review below when table is updated.</w:t>
      </w:r>
    </w:p>
    <w:tbl>
      <w:tblPr>
        <w:tblStyle w:val="TableGrid"/>
        <w:tblW w:w="0" w:type="auto"/>
        <w:tblLook w:val="04A0" w:firstRow="1" w:lastRow="0" w:firstColumn="1" w:lastColumn="0" w:noHBand="0" w:noVBand="1"/>
      </w:tblPr>
      <w:tblGrid>
        <w:gridCol w:w="5382"/>
        <w:gridCol w:w="3634"/>
      </w:tblGrid>
      <w:tr w:rsidR="00437B4F" w:rsidRPr="00906EE4" w14:paraId="76C08B62" w14:textId="77777777" w:rsidTr="009E6986">
        <w:tc>
          <w:tcPr>
            <w:tcW w:w="5382" w:type="dxa"/>
            <w:shd w:val="clear" w:color="auto" w:fill="E7E6E6" w:themeFill="background2"/>
          </w:tcPr>
          <w:p w14:paraId="24DF36AB" w14:textId="548B16A1" w:rsidR="00437B4F" w:rsidRPr="00906EE4" w:rsidRDefault="009E54C0" w:rsidP="00906EE4">
            <w:pPr>
              <w:rPr>
                <w:rFonts w:ascii="Arial" w:hAnsi="Arial" w:cs="Arial"/>
                <w:sz w:val="24"/>
                <w:szCs w:val="24"/>
              </w:rPr>
            </w:pPr>
            <w:r w:rsidRPr="00906EE4">
              <w:rPr>
                <w:rFonts w:ascii="Arial" w:hAnsi="Arial" w:cs="Arial"/>
                <w:sz w:val="24"/>
                <w:szCs w:val="24"/>
              </w:rPr>
              <w:t>Name &amp;</w:t>
            </w:r>
            <w:r w:rsidR="00437B4F" w:rsidRPr="00906EE4">
              <w:rPr>
                <w:rFonts w:ascii="Arial" w:hAnsi="Arial" w:cs="Arial"/>
                <w:sz w:val="24"/>
                <w:szCs w:val="24"/>
              </w:rPr>
              <w:t xml:space="preserve"> signature o</w:t>
            </w:r>
            <w:r w:rsidRPr="00906EE4">
              <w:rPr>
                <w:rFonts w:ascii="Arial" w:hAnsi="Arial" w:cs="Arial"/>
                <w:sz w:val="24"/>
                <w:szCs w:val="24"/>
              </w:rPr>
              <w:t>f</w:t>
            </w:r>
            <w:r w:rsidR="00906EE4">
              <w:rPr>
                <w:rFonts w:ascii="Arial" w:hAnsi="Arial" w:cs="Arial"/>
                <w:sz w:val="24"/>
                <w:szCs w:val="24"/>
              </w:rPr>
              <w:t xml:space="preserve"> independent prescriber authorising</w:t>
            </w:r>
            <w:r w:rsidR="00875150" w:rsidRPr="00906EE4">
              <w:rPr>
                <w:rFonts w:ascii="Arial" w:hAnsi="Arial" w:cs="Arial"/>
                <w:sz w:val="24"/>
                <w:szCs w:val="24"/>
              </w:rPr>
              <w:t xml:space="preserve"> </w:t>
            </w:r>
            <w:r w:rsidR="00437B4F" w:rsidRPr="00906EE4">
              <w:rPr>
                <w:rFonts w:ascii="Arial" w:hAnsi="Arial" w:cs="Arial"/>
                <w:sz w:val="24"/>
                <w:szCs w:val="24"/>
              </w:rPr>
              <w:t>covert administration:</w:t>
            </w:r>
          </w:p>
        </w:tc>
        <w:tc>
          <w:tcPr>
            <w:tcW w:w="3634" w:type="dxa"/>
          </w:tcPr>
          <w:p w14:paraId="224101C9" w14:textId="77777777" w:rsidR="00437B4F" w:rsidRPr="00906EE4" w:rsidRDefault="00437B4F" w:rsidP="001C4050">
            <w:pPr>
              <w:rPr>
                <w:rFonts w:ascii="Arial" w:hAnsi="Arial" w:cs="Arial"/>
                <w:sz w:val="24"/>
                <w:szCs w:val="24"/>
              </w:rPr>
            </w:pPr>
          </w:p>
          <w:p w14:paraId="32EE3052" w14:textId="77777777" w:rsidR="00437B4F" w:rsidRPr="00906EE4" w:rsidRDefault="00437B4F" w:rsidP="001C4050">
            <w:pPr>
              <w:rPr>
                <w:rFonts w:ascii="Arial" w:hAnsi="Arial" w:cs="Arial"/>
                <w:sz w:val="24"/>
                <w:szCs w:val="24"/>
              </w:rPr>
            </w:pPr>
          </w:p>
        </w:tc>
      </w:tr>
      <w:tr w:rsidR="00437B4F" w:rsidRPr="00906EE4" w14:paraId="6A2E6F70" w14:textId="77777777" w:rsidTr="009E6986">
        <w:tc>
          <w:tcPr>
            <w:tcW w:w="5382" w:type="dxa"/>
            <w:shd w:val="clear" w:color="auto" w:fill="E7E6E6" w:themeFill="background2"/>
          </w:tcPr>
          <w:p w14:paraId="53B02763" w14:textId="4BA66387" w:rsidR="00437B4F" w:rsidRPr="00906EE4" w:rsidRDefault="009E54C0" w:rsidP="001C4050">
            <w:pPr>
              <w:rPr>
                <w:rFonts w:ascii="Arial" w:hAnsi="Arial" w:cs="Arial"/>
                <w:sz w:val="24"/>
                <w:szCs w:val="24"/>
              </w:rPr>
            </w:pPr>
            <w:r w:rsidRPr="00906EE4">
              <w:rPr>
                <w:rFonts w:ascii="Arial" w:hAnsi="Arial" w:cs="Arial"/>
                <w:sz w:val="24"/>
                <w:szCs w:val="24"/>
              </w:rPr>
              <w:t>Name &amp;</w:t>
            </w:r>
            <w:r w:rsidR="00437B4F" w:rsidRPr="00906EE4">
              <w:rPr>
                <w:rFonts w:ascii="Arial" w:hAnsi="Arial" w:cs="Arial"/>
                <w:sz w:val="24"/>
                <w:szCs w:val="24"/>
              </w:rPr>
              <w:t xml:space="preserve"> signature of Pharmacist and employing organisation consulted for advice:</w:t>
            </w:r>
          </w:p>
        </w:tc>
        <w:tc>
          <w:tcPr>
            <w:tcW w:w="3634" w:type="dxa"/>
          </w:tcPr>
          <w:p w14:paraId="27E3D350" w14:textId="77777777" w:rsidR="00437B4F" w:rsidRPr="00906EE4" w:rsidRDefault="00437B4F" w:rsidP="001C4050">
            <w:pPr>
              <w:rPr>
                <w:rFonts w:ascii="Arial" w:hAnsi="Arial" w:cs="Arial"/>
                <w:sz w:val="24"/>
                <w:szCs w:val="24"/>
              </w:rPr>
            </w:pPr>
          </w:p>
        </w:tc>
      </w:tr>
      <w:tr w:rsidR="00437B4F" w:rsidRPr="00906EE4" w14:paraId="584EB1FA" w14:textId="77777777" w:rsidTr="009E6986">
        <w:tc>
          <w:tcPr>
            <w:tcW w:w="5382" w:type="dxa"/>
            <w:shd w:val="clear" w:color="auto" w:fill="E7E6E6" w:themeFill="background2"/>
          </w:tcPr>
          <w:p w14:paraId="1276118E" w14:textId="7149E6D6" w:rsidR="00906EE4" w:rsidRPr="00906EE4" w:rsidRDefault="00437B4F" w:rsidP="001C4050">
            <w:pPr>
              <w:spacing w:line="276" w:lineRule="auto"/>
              <w:rPr>
                <w:rFonts w:ascii="Arial" w:hAnsi="Arial" w:cs="Arial"/>
                <w:sz w:val="24"/>
                <w:szCs w:val="24"/>
              </w:rPr>
            </w:pPr>
            <w:r w:rsidRPr="00906EE4">
              <w:rPr>
                <w:rFonts w:ascii="Arial" w:hAnsi="Arial" w:cs="Arial"/>
                <w:sz w:val="24"/>
                <w:szCs w:val="24"/>
              </w:rPr>
              <w:t>Date covert administration commenced:</w:t>
            </w:r>
          </w:p>
        </w:tc>
        <w:tc>
          <w:tcPr>
            <w:tcW w:w="3634" w:type="dxa"/>
          </w:tcPr>
          <w:p w14:paraId="568C1D59" w14:textId="77777777" w:rsidR="00437B4F" w:rsidRPr="00906EE4" w:rsidRDefault="00437B4F" w:rsidP="001C4050">
            <w:pPr>
              <w:rPr>
                <w:rFonts w:ascii="Arial" w:hAnsi="Arial" w:cs="Arial"/>
                <w:sz w:val="24"/>
                <w:szCs w:val="24"/>
              </w:rPr>
            </w:pPr>
          </w:p>
        </w:tc>
      </w:tr>
      <w:tr w:rsidR="00437B4F" w:rsidRPr="00906EE4" w14:paraId="030725FF" w14:textId="77777777" w:rsidTr="009E6986">
        <w:tc>
          <w:tcPr>
            <w:tcW w:w="5382" w:type="dxa"/>
            <w:shd w:val="clear" w:color="auto" w:fill="E7E6E6" w:themeFill="background2"/>
          </w:tcPr>
          <w:p w14:paraId="5E0EAB12" w14:textId="77777777" w:rsidR="00437B4F" w:rsidRPr="00906EE4" w:rsidRDefault="00437B4F" w:rsidP="001C4050">
            <w:pPr>
              <w:spacing w:line="276" w:lineRule="auto"/>
              <w:rPr>
                <w:rFonts w:ascii="Arial" w:hAnsi="Arial" w:cs="Arial"/>
                <w:sz w:val="24"/>
                <w:szCs w:val="24"/>
              </w:rPr>
            </w:pPr>
            <w:r w:rsidRPr="00906EE4">
              <w:rPr>
                <w:rFonts w:ascii="Arial" w:hAnsi="Arial" w:cs="Arial"/>
                <w:sz w:val="24"/>
                <w:szCs w:val="24"/>
              </w:rPr>
              <w:t>Date of review &amp; reason:</w:t>
            </w:r>
          </w:p>
        </w:tc>
        <w:tc>
          <w:tcPr>
            <w:tcW w:w="3634" w:type="dxa"/>
          </w:tcPr>
          <w:p w14:paraId="53241761" w14:textId="77777777" w:rsidR="00437B4F" w:rsidRPr="00906EE4" w:rsidRDefault="00437B4F" w:rsidP="001C4050">
            <w:pPr>
              <w:rPr>
                <w:rFonts w:ascii="Arial" w:hAnsi="Arial" w:cs="Arial"/>
                <w:sz w:val="24"/>
                <w:szCs w:val="24"/>
              </w:rPr>
            </w:pPr>
          </w:p>
          <w:p w14:paraId="73C5B6EA" w14:textId="77777777" w:rsidR="009E54C0" w:rsidRPr="00906EE4" w:rsidRDefault="009E54C0" w:rsidP="001C4050">
            <w:pPr>
              <w:rPr>
                <w:rFonts w:ascii="Arial" w:hAnsi="Arial" w:cs="Arial"/>
                <w:sz w:val="24"/>
                <w:szCs w:val="24"/>
              </w:rPr>
            </w:pPr>
          </w:p>
        </w:tc>
      </w:tr>
      <w:tr w:rsidR="00437B4F" w:rsidRPr="00906EE4" w14:paraId="5E0AE5B7" w14:textId="77777777" w:rsidTr="009E6986">
        <w:tc>
          <w:tcPr>
            <w:tcW w:w="5382" w:type="dxa"/>
            <w:shd w:val="clear" w:color="auto" w:fill="E7E6E6" w:themeFill="background2"/>
          </w:tcPr>
          <w:p w14:paraId="44496C32" w14:textId="50A12A48" w:rsidR="001D7B3A" w:rsidRPr="00906EE4" w:rsidRDefault="00437B4F" w:rsidP="001C4050">
            <w:pPr>
              <w:spacing w:line="276" w:lineRule="auto"/>
              <w:rPr>
                <w:rFonts w:ascii="Arial" w:hAnsi="Arial" w:cs="Arial"/>
                <w:sz w:val="24"/>
                <w:szCs w:val="24"/>
              </w:rPr>
            </w:pPr>
            <w:r w:rsidRPr="00906EE4">
              <w:rPr>
                <w:rFonts w:ascii="Arial" w:hAnsi="Arial" w:cs="Arial"/>
                <w:sz w:val="24"/>
                <w:szCs w:val="24"/>
              </w:rPr>
              <w:t>Date of review &amp; reason:</w:t>
            </w:r>
          </w:p>
        </w:tc>
        <w:tc>
          <w:tcPr>
            <w:tcW w:w="3634" w:type="dxa"/>
          </w:tcPr>
          <w:p w14:paraId="4FC89BB9" w14:textId="77777777" w:rsidR="009E54C0" w:rsidRPr="00906EE4" w:rsidRDefault="009E54C0" w:rsidP="001C4050">
            <w:pPr>
              <w:rPr>
                <w:rFonts w:ascii="Arial" w:hAnsi="Arial" w:cs="Arial"/>
                <w:sz w:val="24"/>
                <w:szCs w:val="24"/>
              </w:rPr>
            </w:pPr>
          </w:p>
        </w:tc>
      </w:tr>
    </w:tbl>
    <w:p w14:paraId="67684B77" w14:textId="25AF8172" w:rsidR="009E54C0" w:rsidRPr="00906EE4" w:rsidRDefault="009E54C0" w:rsidP="00437B4F">
      <w:pPr>
        <w:jc w:val="both"/>
        <w:rPr>
          <w:rFonts w:ascii="Arial" w:hAnsi="Arial" w:cs="Arial"/>
          <w:b/>
          <w:sz w:val="24"/>
          <w:szCs w:val="24"/>
        </w:rPr>
      </w:pPr>
      <w:r w:rsidRPr="00906EE4">
        <w:rPr>
          <w:rFonts w:ascii="Arial" w:hAnsi="Arial" w:cs="Arial"/>
          <w:b/>
          <w:sz w:val="24"/>
          <w:szCs w:val="24"/>
        </w:rPr>
        <w:lastRenderedPageBreak/>
        <w:t>Appendix 6 – Carers agreement and guidance for carers administering medications</w:t>
      </w:r>
    </w:p>
    <w:p w14:paraId="0CAA65B9" w14:textId="4EBE980F" w:rsidR="00F742C5" w:rsidRPr="00906EE4" w:rsidRDefault="00D15D06" w:rsidP="00437B4F">
      <w:pPr>
        <w:jc w:val="both"/>
        <w:rPr>
          <w:rFonts w:ascii="Arial" w:hAnsi="Arial" w:cs="Arial"/>
          <w:sz w:val="24"/>
          <w:szCs w:val="24"/>
        </w:rPr>
      </w:pPr>
      <w:r w:rsidRPr="00906EE4">
        <w:rPr>
          <w:rFonts w:ascii="Arial" w:hAnsi="Arial" w:cs="Arial"/>
          <w:sz w:val="24"/>
          <w:szCs w:val="24"/>
        </w:rPr>
        <w:t xml:space="preserve">This form should </w:t>
      </w:r>
      <w:r w:rsidR="00856EC5" w:rsidRPr="00906EE4">
        <w:rPr>
          <w:rFonts w:ascii="Arial" w:hAnsi="Arial" w:cs="Arial"/>
          <w:sz w:val="24"/>
          <w:szCs w:val="24"/>
        </w:rPr>
        <w:t>be read in conjunction with th</w:t>
      </w:r>
      <w:r w:rsidR="0015281E" w:rsidRPr="00906EE4">
        <w:rPr>
          <w:rFonts w:ascii="Arial" w:hAnsi="Arial" w:cs="Arial"/>
          <w:sz w:val="24"/>
          <w:szCs w:val="24"/>
        </w:rPr>
        <w:t>e</w:t>
      </w:r>
      <w:r w:rsidR="00906EE4" w:rsidRPr="00906EE4">
        <w:rPr>
          <w:rFonts w:ascii="Arial" w:hAnsi="Arial" w:cs="Arial"/>
          <w:b/>
          <w:sz w:val="28"/>
          <w:szCs w:val="28"/>
        </w:rPr>
        <w:t xml:space="preserve"> </w:t>
      </w:r>
      <w:r w:rsidR="00906EE4" w:rsidRPr="00906EE4">
        <w:rPr>
          <w:rFonts w:ascii="Arial" w:hAnsi="Arial" w:cs="Arial"/>
          <w:sz w:val="24"/>
          <w:szCs w:val="24"/>
        </w:rPr>
        <w:t>‘Guidance on the use of covert administration of medication in care homes’ document</w:t>
      </w:r>
      <w:r w:rsidR="00F742C5" w:rsidRPr="00906EE4">
        <w:rPr>
          <w:rFonts w:ascii="Arial" w:hAnsi="Arial" w:cs="Arial"/>
          <w:sz w:val="24"/>
          <w:szCs w:val="24"/>
        </w:rPr>
        <w:t>,</w:t>
      </w:r>
      <w:r w:rsidR="00DE2BB9" w:rsidRPr="00906EE4">
        <w:rPr>
          <w:rFonts w:ascii="Arial" w:hAnsi="Arial" w:cs="Arial"/>
          <w:sz w:val="24"/>
          <w:szCs w:val="24"/>
        </w:rPr>
        <w:t xml:space="preserve"> </w:t>
      </w:r>
      <w:r w:rsidR="0015281E" w:rsidRPr="00906EE4">
        <w:rPr>
          <w:rFonts w:ascii="Arial" w:hAnsi="Arial" w:cs="Arial"/>
          <w:sz w:val="24"/>
          <w:szCs w:val="24"/>
        </w:rPr>
        <w:t xml:space="preserve">your </w:t>
      </w:r>
      <w:r w:rsidR="00DE2BB9" w:rsidRPr="00906EE4">
        <w:rPr>
          <w:rFonts w:ascii="Arial" w:hAnsi="Arial" w:cs="Arial"/>
          <w:sz w:val="24"/>
          <w:szCs w:val="24"/>
        </w:rPr>
        <w:t>local medication policy</w:t>
      </w:r>
      <w:r w:rsidR="00F742C5" w:rsidRPr="00906EE4">
        <w:rPr>
          <w:rFonts w:ascii="Arial" w:hAnsi="Arial" w:cs="Arial"/>
          <w:sz w:val="24"/>
          <w:szCs w:val="24"/>
        </w:rPr>
        <w:t xml:space="preserve"> and the covert administration checklist</w:t>
      </w:r>
      <w:r w:rsidR="00DE2BB9" w:rsidRPr="00906EE4">
        <w:rPr>
          <w:rFonts w:ascii="Arial" w:hAnsi="Arial" w:cs="Arial"/>
          <w:sz w:val="24"/>
          <w:szCs w:val="24"/>
        </w:rPr>
        <w:t>.</w:t>
      </w:r>
    </w:p>
    <w:p w14:paraId="70655C0B" w14:textId="000D275A" w:rsidR="0015281E" w:rsidRPr="00906EE4" w:rsidRDefault="00DE2BB9" w:rsidP="00437B4F">
      <w:pPr>
        <w:jc w:val="both"/>
        <w:rPr>
          <w:rFonts w:ascii="Arial" w:hAnsi="Arial" w:cs="Arial"/>
          <w:sz w:val="24"/>
          <w:szCs w:val="24"/>
        </w:rPr>
      </w:pPr>
      <w:r w:rsidRPr="00906EE4">
        <w:rPr>
          <w:rFonts w:ascii="Arial" w:hAnsi="Arial" w:cs="Arial"/>
          <w:sz w:val="24"/>
          <w:szCs w:val="24"/>
        </w:rPr>
        <w:t xml:space="preserve"> </w:t>
      </w:r>
      <w:r w:rsidR="004978A9" w:rsidRPr="00906EE4">
        <w:rPr>
          <w:rFonts w:ascii="Arial" w:hAnsi="Arial" w:cs="Arial"/>
          <w:sz w:val="24"/>
          <w:szCs w:val="24"/>
        </w:rPr>
        <w:t>A copy</w:t>
      </w:r>
      <w:r w:rsidR="00F742C5" w:rsidRPr="00906EE4">
        <w:rPr>
          <w:rFonts w:ascii="Arial" w:hAnsi="Arial" w:cs="Arial"/>
          <w:sz w:val="24"/>
          <w:szCs w:val="24"/>
        </w:rPr>
        <w:t xml:space="preserve"> of this form</w:t>
      </w:r>
      <w:r w:rsidR="004978A9" w:rsidRPr="00906EE4">
        <w:rPr>
          <w:rFonts w:ascii="Arial" w:hAnsi="Arial" w:cs="Arial"/>
          <w:sz w:val="24"/>
          <w:szCs w:val="24"/>
        </w:rPr>
        <w:t xml:space="preserve"> should be completed for each person in the home with a covert plan agreed and should be kept in the person’s care plan and with the MAR charts.</w:t>
      </w:r>
    </w:p>
    <w:p w14:paraId="2425058A" w14:textId="4B333AF5" w:rsidR="0015281E" w:rsidRPr="00906EE4" w:rsidRDefault="0015281E" w:rsidP="00437B4F">
      <w:pPr>
        <w:jc w:val="both"/>
        <w:rPr>
          <w:rFonts w:ascii="Arial" w:hAnsi="Arial" w:cs="Arial"/>
          <w:sz w:val="24"/>
          <w:szCs w:val="24"/>
        </w:rPr>
      </w:pPr>
      <w:r w:rsidRPr="00906EE4">
        <w:rPr>
          <w:rFonts w:ascii="Arial" w:hAnsi="Arial" w:cs="Arial"/>
          <w:sz w:val="24"/>
          <w:szCs w:val="24"/>
        </w:rPr>
        <w:t>Once you have read these documents, you should sign the below as an agreement that you, as a member of care home staff administering medication:</w:t>
      </w:r>
    </w:p>
    <w:p w14:paraId="7E957CEB" w14:textId="673BE373" w:rsidR="0015281E" w:rsidRPr="00906EE4" w:rsidRDefault="0015281E" w:rsidP="0015281E">
      <w:pPr>
        <w:pStyle w:val="ListParagraph"/>
        <w:numPr>
          <w:ilvl w:val="0"/>
          <w:numId w:val="20"/>
        </w:numPr>
        <w:jc w:val="both"/>
        <w:rPr>
          <w:rFonts w:ascii="Arial" w:hAnsi="Arial" w:cs="Arial"/>
          <w:sz w:val="24"/>
          <w:szCs w:val="24"/>
        </w:rPr>
      </w:pPr>
      <w:r w:rsidRPr="00906EE4">
        <w:rPr>
          <w:rFonts w:ascii="Arial" w:hAnsi="Arial" w:cs="Arial"/>
          <w:sz w:val="24"/>
          <w:szCs w:val="24"/>
        </w:rPr>
        <w:t>have understood its contents</w:t>
      </w:r>
    </w:p>
    <w:p w14:paraId="7F4B5054" w14:textId="06B8687A" w:rsidR="0015281E" w:rsidRPr="00906EE4" w:rsidRDefault="0015281E" w:rsidP="0015281E">
      <w:pPr>
        <w:pStyle w:val="ListParagraph"/>
        <w:numPr>
          <w:ilvl w:val="0"/>
          <w:numId w:val="20"/>
        </w:numPr>
        <w:jc w:val="both"/>
        <w:rPr>
          <w:rFonts w:ascii="Arial" w:hAnsi="Arial" w:cs="Arial"/>
          <w:sz w:val="24"/>
          <w:szCs w:val="24"/>
        </w:rPr>
      </w:pPr>
      <w:r w:rsidRPr="00906EE4">
        <w:rPr>
          <w:rFonts w:ascii="Arial" w:hAnsi="Arial" w:cs="Arial"/>
          <w:sz w:val="24"/>
          <w:szCs w:val="24"/>
        </w:rPr>
        <w:t>will abide by the information contained in both documents</w:t>
      </w:r>
    </w:p>
    <w:p w14:paraId="109E7E44" w14:textId="28FDE513" w:rsidR="0015281E" w:rsidRPr="00906EE4" w:rsidRDefault="0015281E" w:rsidP="0015281E">
      <w:pPr>
        <w:pStyle w:val="ListParagraph"/>
        <w:numPr>
          <w:ilvl w:val="0"/>
          <w:numId w:val="20"/>
        </w:numPr>
        <w:jc w:val="both"/>
        <w:rPr>
          <w:rFonts w:ascii="Arial" w:hAnsi="Arial" w:cs="Arial"/>
          <w:sz w:val="24"/>
          <w:szCs w:val="24"/>
        </w:rPr>
      </w:pPr>
      <w:r w:rsidRPr="00906EE4">
        <w:rPr>
          <w:rFonts w:ascii="Arial" w:hAnsi="Arial" w:cs="Arial"/>
          <w:sz w:val="24"/>
          <w:szCs w:val="24"/>
        </w:rPr>
        <w:t>will not administer medication covertly unless it has been agreed by a healthcare professional and the correct paperwork is in place and within date</w:t>
      </w:r>
    </w:p>
    <w:p w14:paraId="05FF8DE5" w14:textId="192E716E" w:rsidR="0015281E" w:rsidRPr="00906EE4" w:rsidRDefault="0015281E" w:rsidP="0015281E">
      <w:pPr>
        <w:pStyle w:val="ListParagraph"/>
        <w:numPr>
          <w:ilvl w:val="0"/>
          <w:numId w:val="20"/>
        </w:numPr>
        <w:jc w:val="both"/>
        <w:rPr>
          <w:rFonts w:ascii="Arial" w:hAnsi="Arial" w:cs="Arial"/>
          <w:sz w:val="24"/>
          <w:szCs w:val="24"/>
        </w:rPr>
      </w:pPr>
      <w:r w:rsidRPr="00906EE4">
        <w:rPr>
          <w:rFonts w:ascii="Arial" w:hAnsi="Arial" w:cs="Arial"/>
          <w:sz w:val="24"/>
          <w:szCs w:val="24"/>
        </w:rPr>
        <w:t xml:space="preserve">covert medication will only be administered in accordance to the ‘medication authorisation for covert </w:t>
      </w:r>
      <w:r w:rsidR="004978A9" w:rsidRPr="00906EE4">
        <w:rPr>
          <w:rFonts w:ascii="Arial" w:hAnsi="Arial" w:cs="Arial"/>
          <w:sz w:val="24"/>
          <w:szCs w:val="24"/>
        </w:rPr>
        <w:t>administration</w:t>
      </w:r>
      <w:r w:rsidRPr="00906EE4">
        <w:rPr>
          <w:rFonts w:ascii="Arial" w:hAnsi="Arial" w:cs="Arial"/>
          <w:sz w:val="24"/>
          <w:szCs w:val="24"/>
        </w:rPr>
        <w:t>’ document and you will not deviate from this</w:t>
      </w:r>
    </w:p>
    <w:p w14:paraId="54CC81F1" w14:textId="2B91D873" w:rsidR="0015281E" w:rsidRPr="00906EE4" w:rsidRDefault="0015281E" w:rsidP="0015281E">
      <w:pPr>
        <w:pStyle w:val="ListParagraph"/>
        <w:numPr>
          <w:ilvl w:val="0"/>
          <w:numId w:val="20"/>
        </w:numPr>
        <w:jc w:val="both"/>
        <w:rPr>
          <w:rFonts w:ascii="Arial" w:hAnsi="Arial" w:cs="Arial"/>
          <w:sz w:val="24"/>
          <w:szCs w:val="24"/>
        </w:rPr>
      </w:pPr>
      <w:r w:rsidRPr="00906EE4">
        <w:rPr>
          <w:rFonts w:ascii="Arial" w:hAnsi="Arial" w:cs="Arial"/>
          <w:sz w:val="24"/>
          <w:szCs w:val="24"/>
        </w:rPr>
        <w:t xml:space="preserve">any concerns as a direct result of covert </w:t>
      </w:r>
      <w:r w:rsidR="004978A9" w:rsidRPr="00906EE4">
        <w:rPr>
          <w:rFonts w:ascii="Arial" w:hAnsi="Arial" w:cs="Arial"/>
          <w:sz w:val="24"/>
          <w:szCs w:val="24"/>
        </w:rPr>
        <w:t>administration</w:t>
      </w:r>
      <w:r w:rsidRPr="00906EE4">
        <w:rPr>
          <w:rFonts w:ascii="Arial" w:hAnsi="Arial" w:cs="Arial"/>
          <w:sz w:val="24"/>
          <w:szCs w:val="24"/>
        </w:rPr>
        <w:t xml:space="preserve"> will be reported to the healthcare professional immediately</w:t>
      </w:r>
    </w:p>
    <w:p w14:paraId="064DAC51" w14:textId="4E3F3D4E" w:rsidR="004978A9" w:rsidRPr="00906EE4" w:rsidRDefault="0015281E" w:rsidP="00437B4F">
      <w:pPr>
        <w:pStyle w:val="ListParagraph"/>
        <w:numPr>
          <w:ilvl w:val="0"/>
          <w:numId w:val="20"/>
        </w:numPr>
        <w:jc w:val="both"/>
        <w:rPr>
          <w:rFonts w:ascii="Arial" w:hAnsi="Arial" w:cs="Arial"/>
          <w:sz w:val="24"/>
          <w:szCs w:val="24"/>
        </w:rPr>
      </w:pPr>
      <w:r w:rsidRPr="00906EE4">
        <w:rPr>
          <w:rFonts w:ascii="Arial" w:hAnsi="Arial" w:cs="Arial"/>
          <w:sz w:val="24"/>
          <w:szCs w:val="24"/>
        </w:rPr>
        <w:t>documentation is completed as outlined i</w:t>
      </w:r>
      <w:r w:rsidR="004978A9" w:rsidRPr="00906EE4">
        <w:rPr>
          <w:rFonts w:ascii="Arial" w:hAnsi="Arial" w:cs="Arial"/>
          <w:sz w:val="24"/>
          <w:szCs w:val="24"/>
        </w:rPr>
        <w:t>n the guidance and local policy</w:t>
      </w:r>
    </w:p>
    <w:tbl>
      <w:tblPr>
        <w:tblStyle w:val="TableGrid"/>
        <w:tblW w:w="0" w:type="auto"/>
        <w:tblLook w:val="04A0" w:firstRow="1" w:lastRow="0" w:firstColumn="1" w:lastColumn="0" w:noHBand="0" w:noVBand="1"/>
      </w:tblPr>
      <w:tblGrid>
        <w:gridCol w:w="2253"/>
        <w:gridCol w:w="2418"/>
        <w:gridCol w:w="11"/>
        <w:gridCol w:w="2077"/>
        <w:gridCol w:w="2257"/>
      </w:tblGrid>
      <w:tr w:rsidR="004978A9" w:rsidRPr="00906EE4" w14:paraId="036D99D7" w14:textId="77777777" w:rsidTr="00DE7913">
        <w:tc>
          <w:tcPr>
            <w:tcW w:w="2253" w:type="dxa"/>
            <w:shd w:val="clear" w:color="auto" w:fill="E7E6E6" w:themeFill="background2"/>
          </w:tcPr>
          <w:p w14:paraId="6CD857B2" w14:textId="77777777" w:rsidR="004978A9" w:rsidRPr="00906EE4" w:rsidRDefault="004978A9" w:rsidP="006C20C3">
            <w:pPr>
              <w:spacing w:line="276" w:lineRule="auto"/>
              <w:jc w:val="both"/>
              <w:rPr>
                <w:rFonts w:ascii="Arial" w:hAnsi="Arial" w:cs="Arial"/>
                <w:b/>
                <w:sz w:val="24"/>
                <w:szCs w:val="24"/>
              </w:rPr>
            </w:pPr>
            <w:r w:rsidRPr="00906EE4">
              <w:rPr>
                <w:rFonts w:ascii="Arial" w:hAnsi="Arial" w:cs="Arial"/>
                <w:b/>
                <w:sz w:val="24"/>
                <w:szCs w:val="24"/>
              </w:rPr>
              <w:t xml:space="preserve">Name of patient: </w:t>
            </w:r>
          </w:p>
        </w:tc>
        <w:tc>
          <w:tcPr>
            <w:tcW w:w="2418" w:type="dxa"/>
          </w:tcPr>
          <w:p w14:paraId="6B1FC634" w14:textId="77777777" w:rsidR="004978A9" w:rsidRPr="00906EE4" w:rsidRDefault="004978A9" w:rsidP="006C20C3">
            <w:pPr>
              <w:spacing w:line="276" w:lineRule="auto"/>
              <w:jc w:val="both"/>
              <w:rPr>
                <w:rFonts w:ascii="Arial" w:hAnsi="Arial" w:cs="Arial"/>
                <w:sz w:val="24"/>
                <w:szCs w:val="24"/>
              </w:rPr>
            </w:pPr>
          </w:p>
          <w:p w14:paraId="42A93150" w14:textId="77777777" w:rsidR="004978A9" w:rsidRPr="00906EE4" w:rsidRDefault="004978A9" w:rsidP="006C20C3">
            <w:pPr>
              <w:spacing w:line="276" w:lineRule="auto"/>
              <w:jc w:val="both"/>
              <w:rPr>
                <w:rFonts w:ascii="Arial" w:hAnsi="Arial" w:cs="Arial"/>
                <w:sz w:val="24"/>
                <w:szCs w:val="24"/>
              </w:rPr>
            </w:pPr>
          </w:p>
        </w:tc>
        <w:tc>
          <w:tcPr>
            <w:tcW w:w="2088" w:type="dxa"/>
            <w:gridSpan w:val="2"/>
            <w:shd w:val="clear" w:color="auto" w:fill="E7E6E6" w:themeFill="background2"/>
          </w:tcPr>
          <w:p w14:paraId="6FD5A865" w14:textId="77777777" w:rsidR="004978A9" w:rsidRPr="00906EE4" w:rsidRDefault="004978A9" w:rsidP="006C20C3">
            <w:pPr>
              <w:spacing w:line="276" w:lineRule="auto"/>
              <w:jc w:val="both"/>
              <w:rPr>
                <w:rFonts w:ascii="Arial" w:hAnsi="Arial" w:cs="Arial"/>
                <w:b/>
                <w:sz w:val="24"/>
                <w:szCs w:val="24"/>
              </w:rPr>
            </w:pPr>
            <w:r w:rsidRPr="00906EE4">
              <w:rPr>
                <w:rFonts w:ascii="Arial" w:hAnsi="Arial" w:cs="Arial"/>
                <w:b/>
                <w:sz w:val="24"/>
                <w:szCs w:val="24"/>
              </w:rPr>
              <w:t>Date of birth:</w:t>
            </w:r>
          </w:p>
        </w:tc>
        <w:tc>
          <w:tcPr>
            <w:tcW w:w="2257" w:type="dxa"/>
          </w:tcPr>
          <w:p w14:paraId="72AA1ED4" w14:textId="77777777" w:rsidR="004978A9" w:rsidRPr="00906EE4" w:rsidRDefault="004978A9" w:rsidP="006C20C3">
            <w:pPr>
              <w:spacing w:line="276" w:lineRule="auto"/>
              <w:jc w:val="both"/>
              <w:rPr>
                <w:rFonts w:ascii="Arial" w:hAnsi="Arial" w:cs="Arial"/>
              </w:rPr>
            </w:pPr>
          </w:p>
        </w:tc>
      </w:tr>
      <w:tr w:rsidR="00DE7913" w:rsidRPr="00906EE4" w14:paraId="15A4CCED" w14:textId="3EAC704F" w:rsidTr="00DE7913">
        <w:trPr>
          <w:trHeight w:val="752"/>
        </w:trPr>
        <w:tc>
          <w:tcPr>
            <w:tcW w:w="2253" w:type="dxa"/>
            <w:shd w:val="clear" w:color="auto" w:fill="E7E6E6" w:themeFill="background2"/>
          </w:tcPr>
          <w:p w14:paraId="455B0E8B" w14:textId="0E5C52C1" w:rsidR="00DE7913" w:rsidRPr="00906EE4" w:rsidRDefault="00DE7913" w:rsidP="006C20C3">
            <w:pPr>
              <w:spacing w:line="276" w:lineRule="auto"/>
              <w:jc w:val="both"/>
              <w:rPr>
                <w:rFonts w:ascii="Arial" w:hAnsi="Arial" w:cs="Arial"/>
                <w:b/>
                <w:sz w:val="24"/>
                <w:szCs w:val="24"/>
              </w:rPr>
            </w:pPr>
            <w:r w:rsidRPr="00906EE4">
              <w:rPr>
                <w:rFonts w:ascii="Arial" w:hAnsi="Arial" w:cs="Arial"/>
                <w:b/>
                <w:sz w:val="24"/>
                <w:szCs w:val="24"/>
              </w:rPr>
              <w:t>Date of birth:</w:t>
            </w:r>
          </w:p>
        </w:tc>
        <w:tc>
          <w:tcPr>
            <w:tcW w:w="2429" w:type="dxa"/>
            <w:gridSpan w:val="2"/>
            <w:shd w:val="clear" w:color="auto" w:fill="FFFFFF" w:themeFill="background1"/>
          </w:tcPr>
          <w:p w14:paraId="78824B56" w14:textId="77777777" w:rsidR="00DE7913" w:rsidRPr="00906EE4" w:rsidRDefault="00DE7913" w:rsidP="006C20C3">
            <w:pPr>
              <w:spacing w:line="276" w:lineRule="auto"/>
              <w:jc w:val="both"/>
              <w:rPr>
                <w:rFonts w:ascii="Arial" w:hAnsi="Arial" w:cs="Arial"/>
                <w:b/>
                <w:sz w:val="24"/>
                <w:szCs w:val="24"/>
              </w:rPr>
            </w:pPr>
          </w:p>
        </w:tc>
        <w:tc>
          <w:tcPr>
            <w:tcW w:w="2077" w:type="dxa"/>
            <w:shd w:val="clear" w:color="auto" w:fill="E7E6E6" w:themeFill="background2"/>
          </w:tcPr>
          <w:p w14:paraId="5149C203" w14:textId="11664398" w:rsidR="00DE7913" w:rsidRPr="00906EE4" w:rsidRDefault="00DE7913" w:rsidP="006C20C3">
            <w:pPr>
              <w:spacing w:line="276" w:lineRule="auto"/>
              <w:jc w:val="both"/>
              <w:rPr>
                <w:rFonts w:ascii="Arial" w:hAnsi="Arial" w:cs="Arial"/>
                <w:b/>
                <w:sz w:val="24"/>
                <w:szCs w:val="24"/>
              </w:rPr>
            </w:pPr>
            <w:r w:rsidRPr="00906EE4">
              <w:rPr>
                <w:rFonts w:ascii="Arial" w:hAnsi="Arial" w:cs="Arial"/>
                <w:b/>
                <w:sz w:val="24"/>
                <w:szCs w:val="24"/>
              </w:rPr>
              <w:t>Date covert agreed:</w:t>
            </w:r>
          </w:p>
        </w:tc>
        <w:tc>
          <w:tcPr>
            <w:tcW w:w="2257" w:type="dxa"/>
            <w:shd w:val="clear" w:color="auto" w:fill="auto"/>
          </w:tcPr>
          <w:p w14:paraId="323BF512" w14:textId="77777777" w:rsidR="00DE7913" w:rsidRPr="00906EE4" w:rsidRDefault="00DE7913">
            <w:pPr>
              <w:rPr>
                <w:rFonts w:ascii="Arial" w:hAnsi="Arial" w:cs="Arial"/>
                <w:sz w:val="24"/>
                <w:szCs w:val="24"/>
              </w:rPr>
            </w:pPr>
          </w:p>
          <w:p w14:paraId="785D66C1" w14:textId="77777777" w:rsidR="00DE7913" w:rsidRPr="00906EE4" w:rsidRDefault="00DE7913" w:rsidP="006C20C3">
            <w:pPr>
              <w:spacing w:line="276" w:lineRule="auto"/>
              <w:jc w:val="both"/>
              <w:rPr>
                <w:rFonts w:ascii="Arial" w:hAnsi="Arial" w:cs="Arial"/>
                <w:sz w:val="24"/>
                <w:szCs w:val="24"/>
              </w:rPr>
            </w:pPr>
          </w:p>
        </w:tc>
      </w:tr>
      <w:tr w:rsidR="009A77B7" w:rsidRPr="00906EE4" w14:paraId="25D2ECF9" w14:textId="77777777" w:rsidTr="009A77B7">
        <w:trPr>
          <w:trHeight w:val="347"/>
        </w:trPr>
        <w:tc>
          <w:tcPr>
            <w:tcW w:w="2253" w:type="dxa"/>
            <w:vMerge w:val="restart"/>
            <w:shd w:val="clear" w:color="auto" w:fill="E7E6E6" w:themeFill="background2"/>
          </w:tcPr>
          <w:p w14:paraId="42C459DA" w14:textId="27D9E2BD" w:rsidR="009A77B7" w:rsidRPr="00906EE4" w:rsidRDefault="009A77B7" w:rsidP="006C20C3">
            <w:pPr>
              <w:spacing w:line="276" w:lineRule="auto"/>
              <w:jc w:val="both"/>
              <w:rPr>
                <w:rFonts w:ascii="Arial" w:hAnsi="Arial" w:cs="Arial"/>
                <w:b/>
                <w:sz w:val="24"/>
                <w:szCs w:val="24"/>
              </w:rPr>
            </w:pPr>
            <w:r w:rsidRPr="00906EE4">
              <w:rPr>
                <w:rFonts w:ascii="Arial" w:hAnsi="Arial" w:cs="Arial"/>
                <w:b/>
                <w:sz w:val="24"/>
                <w:szCs w:val="24"/>
              </w:rPr>
              <w:t>Review date:</w:t>
            </w:r>
          </w:p>
        </w:tc>
        <w:tc>
          <w:tcPr>
            <w:tcW w:w="2429" w:type="dxa"/>
            <w:gridSpan w:val="2"/>
            <w:shd w:val="clear" w:color="auto" w:fill="FFFFFF" w:themeFill="background1"/>
          </w:tcPr>
          <w:p w14:paraId="01B7DA1D" w14:textId="77777777" w:rsidR="009A77B7" w:rsidRPr="00906EE4" w:rsidRDefault="009A77B7" w:rsidP="006C20C3">
            <w:pPr>
              <w:spacing w:line="276" w:lineRule="auto"/>
              <w:jc w:val="both"/>
              <w:rPr>
                <w:rFonts w:ascii="Arial" w:hAnsi="Arial" w:cs="Arial"/>
                <w:b/>
                <w:sz w:val="24"/>
                <w:szCs w:val="24"/>
              </w:rPr>
            </w:pPr>
          </w:p>
        </w:tc>
        <w:tc>
          <w:tcPr>
            <w:tcW w:w="2077" w:type="dxa"/>
            <w:vMerge w:val="restart"/>
            <w:shd w:val="clear" w:color="auto" w:fill="E7E6E6" w:themeFill="background2"/>
          </w:tcPr>
          <w:p w14:paraId="05373CD1" w14:textId="6CDC396C" w:rsidR="009A77B7" w:rsidRPr="00906EE4" w:rsidRDefault="009A77B7" w:rsidP="006C20C3">
            <w:pPr>
              <w:spacing w:line="276" w:lineRule="auto"/>
              <w:jc w:val="both"/>
              <w:rPr>
                <w:rFonts w:ascii="Arial" w:hAnsi="Arial" w:cs="Arial"/>
                <w:b/>
                <w:sz w:val="24"/>
                <w:szCs w:val="24"/>
              </w:rPr>
            </w:pPr>
            <w:r w:rsidRPr="00906EE4">
              <w:rPr>
                <w:rFonts w:ascii="Arial" w:hAnsi="Arial" w:cs="Arial"/>
                <w:b/>
                <w:sz w:val="24"/>
                <w:szCs w:val="24"/>
              </w:rPr>
              <w:t>Review date:</w:t>
            </w:r>
          </w:p>
        </w:tc>
        <w:tc>
          <w:tcPr>
            <w:tcW w:w="2257" w:type="dxa"/>
            <w:shd w:val="clear" w:color="auto" w:fill="auto"/>
          </w:tcPr>
          <w:p w14:paraId="3324CCD6" w14:textId="77777777" w:rsidR="009A77B7" w:rsidRPr="00906EE4" w:rsidRDefault="009A77B7">
            <w:pPr>
              <w:rPr>
                <w:rFonts w:ascii="Arial" w:hAnsi="Arial" w:cs="Arial"/>
                <w:sz w:val="24"/>
                <w:szCs w:val="24"/>
              </w:rPr>
            </w:pPr>
          </w:p>
        </w:tc>
      </w:tr>
      <w:tr w:rsidR="009A77B7" w:rsidRPr="00906EE4" w14:paraId="3B3DB6AE" w14:textId="77777777" w:rsidTr="00DE7913">
        <w:trPr>
          <w:trHeight w:val="390"/>
        </w:trPr>
        <w:tc>
          <w:tcPr>
            <w:tcW w:w="2253" w:type="dxa"/>
            <w:vMerge/>
            <w:shd w:val="clear" w:color="auto" w:fill="E7E6E6" w:themeFill="background2"/>
          </w:tcPr>
          <w:p w14:paraId="3C00C66F" w14:textId="77777777" w:rsidR="009A77B7" w:rsidRPr="00906EE4" w:rsidRDefault="009A77B7" w:rsidP="006C20C3">
            <w:pPr>
              <w:spacing w:line="276" w:lineRule="auto"/>
              <w:jc w:val="both"/>
              <w:rPr>
                <w:rFonts w:ascii="Arial" w:hAnsi="Arial" w:cs="Arial"/>
                <w:b/>
                <w:sz w:val="24"/>
                <w:szCs w:val="24"/>
              </w:rPr>
            </w:pPr>
          </w:p>
        </w:tc>
        <w:tc>
          <w:tcPr>
            <w:tcW w:w="2429" w:type="dxa"/>
            <w:gridSpan w:val="2"/>
            <w:shd w:val="clear" w:color="auto" w:fill="FFFFFF" w:themeFill="background1"/>
          </w:tcPr>
          <w:p w14:paraId="04C95B7B" w14:textId="77777777" w:rsidR="009A77B7" w:rsidRPr="00906EE4" w:rsidRDefault="009A77B7" w:rsidP="006C20C3">
            <w:pPr>
              <w:spacing w:line="276" w:lineRule="auto"/>
              <w:jc w:val="both"/>
              <w:rPr>
                <w:rFonts w:ascii="Arial" w:hAnsi="Arial" w:cs="Arial"/>
                <w:b/>
                <w:sz w:val="24"/>
                <w:szCs w:val="24"/>
              </w:rPr>
            </w:pPr>
          </w:p>
        </w:tc>
        <w:tc>
          <w:tcPr>
            <w:tcW w:w="2077" w:type="dxa"/>
            <w:vMerge/>
            <w:shd w:val="clear" w:color="auto" w:fill="E7E6E6" w:themeFill="background2"/>
          </w:tcPr>
          <w:p w14:paraId="3BC73847" w14:textId="77777777" w:rsidR="009A77B7" w:rsidRPr="00906EE4" w:rsidRDefault="009A77B7" w:rsidP="006C20C3">
            <w:pPr>
              <w:spacing w:line="276" w:lineRule="auto"/>
              <w:jc w:val="both"/>
              <w:rPr>
                <w:rFonts w:ascii="Arial" w:hAnsi="Arial" w:cs="Arial"/>
                <w:b/>
                <w:sz w:val="24"/>
                <w:szCs w:val="24"/>
              </w:rPr>
            </w:pPr>
          </w:p>
        </w:tc>
        <w:tc>
          <w:tcPr>
            <w:tcW w:w="2257" w:type="dxa"/>
            <w:shd w:val="clear" w:color="auto" w:fill="auto"/>
          </w:tcPr>
          <w:p w14:paraId="64C6D747" w14:textId="77777777" w:rsidR="009A77B7" w:rsidRPr="00906EE4" w:rsidRDefault="009A77B7">
            <w:pPr>
              <w:rPr>
                <w:rFonts w:ascii="Arial" w:hAnsi="Arial" w:cs="Arial"/>
                <w:sz w:val="24"/>
                <w:szCs w:val="24"/>
              </w:rPr>
            </w:pPr>
          </w:p>
        </w:tc>
      </w:tr>
    </w:tbl>
    <w:p w14:paraId="5905C522" w14:textId="156CB44D" w:rsidR="009E54C0" w:rsidRPr="00906EE4" w:rsidRDefault="009E54C0" w:rsidP="00437B4F">
      <w:pPr>
        <w:jc w:val="both"/>
        <w:rPr>
          <w:rFonts w:ascii="Arial" w:hAnsi="Arial" w:cs="Arial"/>
          <w:sz w:val="24"/>
          <w:szCs w:val="24"/>
        </w:rPr>
      </w:pPr>
    </w:p>
    <w:tbl>
      <w:tblPr>
        <w:tblStyle w:val="TableGrid"/>
        <w:tblpPr w:leftFromText="180" w:rightFromText="180" w:vertAnchor="text" w:horzAnchor="margin" w:tblpY="56"/>
        <w:tblW w:w="0" w:type="auto"/>
        <w:tblLook w:val="04A0" w:firstRow="1" w:lastRow="0" w:firstColumn="1" w:lastColumn="0" w:noHBand="0" w:noVBand="1"/>
      </w:tblPr>
      <w:tblGrid>
        <w:gridCol w:w="3005"/>
        <w:gridCol w:w="3005"/>
        <w:gridCol w:w="3006"/>
      </w:tblGrid>
      <w:tr w:rsidR="004978A9" w:rsidRPr="00906EE4" w14:paraId="5F491E86" w14:textId="77777777" w:rsidTr="00DE7913">
        <w:tc>
          <w:tcPr>
            <w:tcW w:w="3005" w:type="dxa"/>
            <w:shd w:val="clear" w:color="auto" w:fill="E7E6E6" w:themeFill="background2"/>
          </w:tcPr>
          <w:p w14:paraId="12E26307" w14:textId="77777777" w:rsidR="004978A9" w:rsidRPr="00906EE4" w:rsidRDefault="004978A9" w:rsidP="004978A9">
            <w:pPr>
              <w:jc w:val="center"/>
              <w:rPr>
                <w:rFonts w:ascii="Arial" w:hAnsi="Arial" w:cs="Arial"/>
                <w:b/>
                <w:sz w:val="24"/>
                <w:szCs w:val="24"/>
              </w:rPr>
            </w:pPr>
            <w:r w:rsidRPr="00906EE4">
              <w:rPr>
                <w:rFonts w:ascii="Arial" w:hAnsi="Arial" w:cs="Arial"/>
                <w:b/>
                <w:sz w:val="24"/>
                <w:szCs w:val="24"/>
              </w:rPr>
              <w:t>Name</w:t>
            </w:r>
          </w:p>
          <w:p w14:paraId="288B80B0" w14:textId="365CEF99" w:rsidR="00DE7913" w:rsidRPr="00906EE4" w:rsidRDefault="00DE7913" w:rsidP="004978A9">
            <w:pPr>
              <w:jc w:val="center"/>
              <w:rPr>
                <w:rFonts w:ascii="Arial" w:hAnsi="Arial" w:cs="Arial"/>
                <w:b/>
                <w:sz w:val="24"/>
                <w:szCs w:val="24"/>
              </w:rPr>
            </w:pPr>
          </w:p>
        </w:tc>
        <w:tc>
          <w:tcPr>
            <w:tcW w:w="3005" w:type="dxa"/>
            <w:shd w:val="clear" w:color="auto" w:fill="E7E6E6" w:themeFill="background2"/>
          </w:tcPr>
          <w:p w14:paraId="0AD49C09" w14:textId="419576FB" w:rsidR="004978A9" w:rsidRPr="00906EE4" w:rsidRDefault="004978A9" w:rsidP="004978A9">
            <w:pPr>
              <w:jc w:val="center"/>
              <w:rPr>
                <w:rFonts w:ascii="Arial" w:hAnsi="Arial" w:cs="Arial"/>
                <w:b/>
                <w:sz w:val="24"/>
                <w:szCs w:val="24"/>
              </w:rPr>
            </w:pPr>
            <w:r w:rsidRPr="00906EE4">
              <w:rPr>
                <w:rFonts w:ascii="Arial" w:hAnsi="Arial" w:cs="Arial"/>
                <w:b/>
                <w:sz w:val="24"/>
                <w:szCs w:val="24"/>
              </w:rPr>
              <w:t>Job title</w:t>
            </w:r>
          </w:p>
        </w:tc>
        <w:tc>
          <w:tcPr>
            <w:tcW w:w="3006" w:type="dxa"/>
            <w:shd w:val="clear" w:color="auto" w:fill="E7E6E6" w:themeFill="background2"/>
          </w:tcPr>
          <w:p w14:paraId="1972AC4F" w14:textId="60B82DEF" w:rsidR="004978A9" w:rsidRPr="00906EE4" w:rsidRDefault="004978A9" w:rsidP="004978A9">
            <w:pPr>
              <w:jc w:val="center"/>
              <w:rPr>
                <w:rFonts w:ascii="Arial" w:hAnsi="Arial" w:cs="Arial"/>
                <w:b/>
                <w:sz w:val="24"/>
                <w:szCs w:val="24"/>
              </w:rPr>
            </w:pPr>
            <w:r w:rsidRPr="00906EE4">
              <w:rPr>
                <w:rFonts w:ascii="Arial" w:hAnsi="Arial" w:cs="Arial"/>
                <w:b/>
                <w:sz w:val="24"/>
                <w:szCs w:val="24"/>
              </w:rPr>
              <w:t>Date guidance read</w:t>
            </w:r>
          </w:p>
        </w:tc>
      </w:tr>
      <w:tr w:rsidR="004978A9" w:rsidRPr="00906EE4" w14:paraId="4ABFDF5C" w14:textId="77777777" w:rsidTr="004978A9">
        <w:tc>
          <w:tcPr>
            <w:tcW w:w="3005" w:type="dxa"/>
          </w:tcPr>
          <w:p w14:paraId="14C71486" w14:textId="77777777" w:rsidR="004978A9" w:rsidRPr="00906EE4" w:rsidRDefault="004978A9" w:rsidP="004978A9">
            <w:pPr>
              <w:jc w:val="both"/>
              <w:rPr>
                <w:rFonts w:ascii="Arial" w:hAnsi="Arial" w:cs="Arial"/>
                <w:b/>
                <w:sz w:val="24"/>
                <w:szCs w:val="24"/>
              </w:rPr>
            </w:pPr>
          </w:p>
          <w:p w14:paraId="1324F3FE" w14:textId="77777777" w:rsidR="004978A9" w:rsidRPr="00906EE4" w:rsidRDefault="004978A9" w:rsidP="004978A9">
            <w:pPr>
              <w:jc w:val="both"/>
              <w:rPr>
                <w:rFonts w:ascii="Arial" w:hAnsi="Arial" w:cs="Arial"/>
                <w:b/>
                <w:sz w:val="24"/>
                <w:szCs w:val="24"/>
              </w:rPr>
            </w:pPr>
          </w:p>
        </w:tc>
        <w:tc>
          <w:tcPr>
            <w:tcW w:w="3005" w:type="dxa"/>
          </w:tcPr>
          <w:p w14:paraId="0BB10DAD" w14:textId="77777777" w:rsidR="004978A9" w:rsidRPr="00906EE4" w:rsidRDefault="004978A9" w:rsidP="004978A9">
            <w:pPr>
              <w:jc w:val="both"/>
              <w:rPr>
                <w:rFonts w:ascii="Arial" w:hAnsi="Arial" w:cs="Arial"/>
                <w:b/>
                <w:sz w:val="24"/>
                <w:szCs w:val="24"/>
              </w:rPr>
            </w:pPr>
          </w:p>
        </w:tc>
        <w:tc>
          <w:tcPr>
            <w:tcW w:w="3006" w:type="dxa"/>
          </w:tcPr>
          <w:p w14:paraId="22665461" w14:textId="77777777" w:rsidR="004978A9" w:rsidRPr="00906EE4" w:rsidRDefault="004978A9" w:rsidP="004978A9">
            <w:pPr>
              <w:jc w:val="both"/>
              <w:rPr>
                <w:rFonts w:ascii="Arial" w:hAnsi="Arial" w:cs="Arial"/>
                <w:b/>
                <w:sz w:val="24"/>
                <w:szCs w:val="24"/>
              </w:rPr>
            </w:pPr>
          </w:p>
        </w:tc>
      </w:tr>
      <w:tr w:rsidR="004978A9" w:rsidRPr="00906EE4" w14:paraId="7EC25B04" w14:textId="77777777" w:rsidTr="004978A9">
        <w:tc>
          <w:tcPr>
            <w:tcW w:w="3005" w:type="dxa"/>
          </w:tcPr>
          <w:p w14:paraId="346B2555" w14:textId="77777777" w:rsidR="004978A9" w:rsidRPr="00906EE4" w:rsidRDefault="004978A9" w:rsidP="004978A9">
            <w:pPr>
              <w:jc w:val="both"/>
              <w:rPr>
                <w:rFonts w:ascii="Arial" w:hAnsi="Arial" w:cs="Arial"/>
                <w:b/>
                <w:sz w:val="24"/>
                <w:szCs w:val="24"/>
              </w:rPr>
            </w:pPr>
          </w:p>
          <w:p w14:paraId="3DE8A942" w14:textId="77777777" w:rsidR="004978A9" w:rsidRPr="00906EE4" w:rsidRDefault="004978A9" w:rsidP="004978A9">
            <w:pPr>
              <w:jc w:val="both"/>
              <w:rPr>
                <w:rFonts w:ascii="Arial" w:hAnsi="Arial" w:cs="Arial"/>
                <w:b/>
                <w:sz w:val="24"/>
                <w:szCs w:val="24"/>
              </w:rPr>
            </w:pPr>
          </w:p>
        </w:tc>
        <w:tc>
          <w:tcPr>
            <w:tcW w:w="3005" w:type="dxa"/>
          </w:tcPr>
          <w:p w14:paraId="21B224D7" w14:textId="77777777" w:rsidR="004978A9" w:rsidRPr="00906EE4" w:rsidRDefault="004978A9" w:rsidP="004978A9">
            <w:pPr>
              <w:jc w:val="both"/>
              <w:rPr>
                <w:rFonts w:ascii="Arial" w:hAnsi="Arial" w:cs="Arial"/>
                <w:b/>
                <w:sz w:val="24"/>
                <w:szCs w:val="24"/>
              </w:rPr>
            </w:pPr>
          </w:p>
        </w:tc>
        <w:tc>
          <w:tcPr>
            <w:tcW w:w="3006" w:type="dxa"/>
          </w:tcPr>
          <w:p w14:paraId="4A3C1A1B" w14:textId="77777777" w:rsidR="004978A9" w:rsidRPr="00906EE4" w:rsidRDefault="004978A9" w:rsidP="004978A9">
            <w:pPr>
              <w:jc w:val="both"/>
              <w:rPr>
                <w:rFonts w:ascii="Arial" w:hAnsi="Arial" w:cs="Arial"/>
                <w:b/>
                <w:sz w:val="24"/>
                <w:szCs w:val="24"/>
              </w:rPr>
            </w:pPr>
          </w:p>
        </w:tc>
      </w:tr>
      <w:tr w:rsidR="004978A9" w:rsidRPr="00906EE4" w14:paraId="3E8DF82E" w14:textId="77777777" w:rsidTr="004978A9">
        <w:tc>
          <w:tcPr>
            <w:tcW w:w="3005" w:type="dxa"/>
          </w:tcPr>
          <w:p w14:paraId="0D8400C1" w14:textId="77777777" w:rsidR="004978A9" w:rsidRPr="00906EE4" w:rsidRDefault="004978A9" w:rsidP="004978A9">
            <w:pPr>
              <w:jc w:val="both"/>
              <w:rPr>
                <w:rFonts w:ascii="Arial" w:hAnsi="Arial" w:cs="Arial"/>
                <w:b/>
                <w:sz w:val="24"/>
                <w:szCs w:val="24"/>
              </w:rPr>
            </w:pPr>
          </w:p>
          <w:p w14:paraId="012AA729" w14:textId="77777777" w:rsidR="004978A9" w:rsidRPr="00906EE4" w:rsidRDefault="004978A9" w:rsidP="004978A9">
            <w:pPr>
              <w:jc w:val="both"/>
              <w:rPr>
                <w:rFonts w:ascii="Arial" w:hAnsi="Arial" w:cs="Arial"/>
                <w:b/>
                <w:sz w:val="24"/>
                <w:szCs w:val="24"/>
              </w:rPr>
            </w:pPr>
          </w:p>
        </w:tc>
        <w:tc>
          <w:tcPr>
            <w:tcW w:w="3005" w:type="dxa"/>
          </w:tcPr>
          <w:p w14:paraId="5C5B895D" w14:textId="77777777" w:rsidR="004978A9" w:rsidRPr="00906EE4" w:rsidRDefault="004978A9" w:rsidP="004978A9">
            <w:pPr>
              <w:jc w:val="both"/>
              <w:rPr>
                <w:rFonts w:ascii="Arial" w:hAnsi="Arial" w:cs="Arial"/>
                <w:b/>
                <w:sz w:val="24"/>
                <w:szCs w:val="24"/>
              </w:rPr>
            </w:pPr>
          </w:p>
        </w:tc>
        <w:tc>
          <w:tcPr>
            <w:tcW w:w="3006" w:type="dxa"/>
          </w:tcPr>
          <w:p w14:paraId="3EB19AD7" w14:textId="77777777" w:rsidR="004978A9" w:rsidRPr="00906EE4" w:rsidRDefault="004978A9" w:rsidP="004978A9">
            <w:pPr>
              <w:jc w:val="both"/>
              <w:rPr>
                <w:rFonts w:ascii="Arial" w:hAnsi="Arial" w:cs="Arial"/>
                <w:b/>
                <w:sz w:val="24"/>
                <w:szCs w:val="24"/>
              </w:rPr>
            </w:pPr>
          </w:p>
        </w:tc>
      </w:tr>
      <w:tr w:rsidR="004978A9" w:rsidRPr="00906EE4" w14:paraId="6C77D055" w14:textId="77777777" w:rsidTr="004978A9">
        <w:tc>
          <w:tcPr>
            <w:tcW w:w="3005" w:type="dxa"/>
          </w:tcPr>
          <w:p w14:paraId="1C1D9B8C" w14:textId="77777777" w:rsidR="004978A9" w:rsidRPr="00906EE4" w:rsidRDefault="004978A9" w:rsidP="004978A9">
            <w:pPr>
              <w:jc w:val="both"/>
              <w:rPr>
                <w:rFonts w:ascii="Arial" w:hAnsi="Arial" w:cs="Arial"/>
                <w:b/>
                <w:sz w:val="24"/>
                <w:szCs w:val="24"/>
              </w:rPr>
            </w:pPr>
          </w:p>
          <w:p w14:paraId="6776E0E3" w14:textId="77777777" w:rsidR="004978A9" w:rsidRPr="00906EE4" w:rsidRDefault="004978A9" w:rsidP="004978A9">
            <w:pPr>
              <w:jc w:val="both"/>
              <w:rPr>
                <w:rFonts w:ascii="Arial" w:hAnsi="Arial" w:cs="Arial"/>
                <w:b/>
                <w:sz w:val="24"/>
                <w:szCs w:val="24"/>
              </w:rPr>
            </w:pPr>
          </w:p>
        </w:tc>
        <w:tc>
          <w:tcPr>
            <w:tcW w:w="3005" w:type="dxa"/>
          </w:tcPr>
          <w:p w14:paraId="569E5F0C" w14:textId="77777777" w:rsidR="004978A9" w:rsidRPr="00906EE4" w:rsidRDefault="004978A9" w:rsidP="004978A9">
            <w:pPr>
              <w:jc w:val="both"/>
              <w:rPr>
                <w:rFonts w:ascii="Arial" w:hAnsi="Arial" w:cs="Arial"/>
                <w:b/>
                <w:sz w:val="24"/>
                <w:szCs w:val="24"/>
              </w:rPr>
            </w:pPr>
          </w:p>
        </w:tc>
        <w:tc>
          <w:tcPr>
            <w:tcW w:w="3006" w:type="dxa"/>
          </w:tcPr>
          <w:p w14:paraId="14B12F7F" w14:textId="77777777" w:rsidR="004978A9" w:rsidRPr="00906EE4" w:rsidRDefault="004978A9" w:rsidP="004978A9">
            <w:pPr>
              <w:jc w:val="both"/>
              <w:rPr>
                <w:rFonts w:ascii="Arial" w:hAnsi="Arial" w:cs="Arial"/>
                <w:b/>
                <w:sz w:val="24"/>
                <w:szCs w:val="24"/>
              </w:rPr>
            </w:pPr>
          </w:p>
        </w:tc>
      </w:tr>
      <w:tr w:rsidR="004978A9" w:rsidRPr="00906EE4" w14:paraId="431EEB40" w14:textId="77777777" w:rsidTr="004978A9">
        <w:tc>
          <w:tcPr>
            <w:tcW w:w="3005" w:type="dxa"/>
          </w:tcPr>
          <w:p w14:paraId="36E4FC83" w14:textId="77777777" w:rsidR="004978A9" w:rsidRPr="00906EE4" w:rsidRDefault="004978A9" w:rsidP="004978A9">
            <w:pPr>
              <w:jc w:val="both"/>
              <w:rPr>
                <w:rFonts w:ascii="Arial" w:hAnsi="Arial" w:cs="Arial"/>
                <w:b/>
                <w:sz w:val="24"/>
                <w:szCs w:val="24"/>
              </w:rPr>
            </w:pPr>
          </w:p>
          <w:p w14:paraId="4B804BBB" w14:textId="77777777" w:rsidR="004978A9" w:rsidRPr="00906EE4" w:rsidRDefault="004978A9" w:rsidP="004978A9">
            <w:pPr>
              <w:jc w:val="both"/>
              <w:rPr>
                <w:rFonts w:ascii="Arial" w:hAnsi="Arial" w:cs="Arial"/>
                <w:b/>
                <w:sz w:val="24"/>
                <w:szCs w:val="24"/>
              </w:rPr>
            </w:pPr>
          </w:p>
        </w:tc>
        <w:tc>
          <w:tcPr>
            <w:tcW w:w="3005" w:type="dxa"/>
          </w:tcPr>
          <w:p w14:paraId="13E632B5" w14:textId="77777777" w:rsidR="004978A9" w:rsidRPr="00906EE4" w:rsidRDefault="004978A9" w:rsidP="004978A9">
            <w:pPr>
              <w:jc w:val="both"/>
              <w:rPr>
                <w:rFonts w:ascii="Arial" w:hAnsi="Arial" w:cs="Arial"/>
                <w:b/>
                <w:sz w:val="24"/>
                <w:szCs w:val="24"/>
              </w:rPr>
            </w:pPr>
          </w:p>
        </w:tc>
        <w:tc>
          <w:tcPr>
            <w:tcW w:w="3006" w:type="dxa"/>
          </w:tcPr>
          <w:p w14:paraId="01340134" w14:textId="77777777" w:rsidR="004978A9" w:rsidRPr="00906EE4" w:rsidRDefault="004978A9" w:rsidP="004978A9">
            <w:pPr>
              <w:jc w:val="both"/>
              <w:rPr>
                <w:rFonts w:ascii="Arial" w:hAnsi="Arial" w:cs="Arial"/>
                <w:b/>
                <w:sz w:val="24"/>
                <w:szCs w:val="24"/>
              </w:rPr>
            </w:pPr>
          </w:p>
        </w:tc>
      </w:tr>
      <w:tr w:rsidR="004978A9" w:rsidRPr="00906EE4" w14:paraId="26CFDBF1" w14:textId="77777777" w:rsidTr="004978A9">
        <w:tc>
          <w:tcPr>
            <w:tcW w:w="3005" w:type="dxa"/>
          </w:tcPr>
          <w:p w14:paraId="09B7FF57" w14:textId="77777777" w:rsidR="004978A9" w:rsidRPr="00906EE4" w:rsidRDefault="004978A9" w:rsidP="004978A9">
            <w:pPr>
              <w:jc w:val="both"/>
              <w:rPr>
                <w:rFonts w:ascii="Arial" w:hAnsi="Arial" w:cs="Arial"/>
                <w:b/>
                <w:sz w:val="24"/>
                <w:szCs w:val="24"/>
              </w:rPr>
            </w:pPr>
          </w:p>
          <w:p w14:paraId="1433DB68" w14:textId="77777777" w:rsidR="004978A9" w:rsidRPr="00906EE4" w:rsidRDefault="004978A9" w:rsidP="004978A9">
            <w:pPr>
              <w:jc w:val="both"/>
              <w:rPr>
                <w:rFonts w:ascii="Arial" w:hAnsi="Arial" w:cs="Arial"/>
                <w:b/>
                <w:sz w:val="24"/>
                <w:szCs w:val="24"/>
              </w:rPr>
            </w:pPr>
          </w:p>
        </w:tc>
        <w:tc>
          <w:tcPr>
            <w:tcW w:w="3005" w:type="dxa"/>
          </w:tcPr>
          <w:p w14:paraId="2474EBF7" w14:textId="77777777" w:rsidR="004978A9" w:rsidRPr="00906EE4" w:rsidRDefault="004978A9" w:rsidP="004978A9">
            <w:pPr>
              <w:jc w:val="both"/>
              <w:rPr>
                <w:rFonts w:ascii="Arial" w:hAnsi="Arial" w:cs="Arial"/>
                <w:b/>
                <w:sz w:val="24"/>
                <w:szCs w:val="24"/>
              </w:rPr>
            </w:pPr>
          </w:p>
        </w:tc>
        <w:tc>
          <w:tcPr>
            <w:tcW w:w="3006" w:type="dxa"/>
          </w:tcPr>
          <w:p w14:paraId="348D2BA3" w14:textId="77777777" w:rsidR="004978A9" w:rsidRPr="00906EE4" w:rsidRDefault="004978A9" w:rsidP="004978A9">
            <w:pPr>
              <w:jc w:val="both"/>
              <w:rPr>
                <w:rFonts w:ascii="Arial" w:hAnsi="Arial" w:cs="Arial"/>
                <w:b/>
                <w:sz w:val="24"/>
                <w:szCs w:val="24"/>
              </w:rPr>
            </w:pPr>
          </w:p>
        </w:tc>
      </w:tr>
      <w:tr w:rsidR="004978A9" w:rsidRPr="00906EE4" w14:paraId="0F8D2F51" w14:textId="77777777" w:rsidTr="004978A9">
        <w:tc>
          <w:tcPr>
            <w:tcW w:w="3005" w:type="dxa"/>
          </w:tcPr>
          <w:p w14:paraId="72CB6699" w14:textId="77777777" w:rsidR="004978A9" w:rsidRPr="00906EE4" w:rsidRDefault="004978A9" w:rsidP="004978A9">
            <w:pPr>
              <w:jc w:val="both"/>
              <w:rPr>
                <w:rFonts w:ascii="Arial" w:hAnsi="Arial" w:cs="Arial"/>
                <w:b/>
                <w:sz w:val="24"/>
                <w:szCs w:val="24"/>
              </w:rPr>
            </w:pPr>
          </w:p>
          <w:p w14:paraId="0F356A38" w14:textId="77777777" w:rsidR="004978A9" w:rsidRPr="00906EE4" w:rsidRDefault="004978A9" w:rsidP="004978A9">
            <w:pPr>
              <w:jc w:val="both"/>
              <w:rPr>
                <w:rFonts w:ascii="Arial" w:hAnsi="Arial" w:cs="Arial"/>
                <w:b/>
                <w:sz w:val="24"/>
                <w:szCs w:val="24"/>
              </w:rPr>
            </w:pPr>
          </w:p>
        </w:tc>
        <w:tc>
          <w:tcPr>
            <w:tcW w:w="3005" w:type="dxa"/>
          </w:tcPr>
          <w:p w14:paraId="0F38ACA1" w14:textId="77777777" w:rsidR="004978A9" w:rsidRPr="00906EE4" w:rsidRDefault="004978A9" w:rsidP="004978A9">
            <w:pPr>
              <w:jc w:val="both"/>
              <w:rPr>
                <w:rFonts w:ascii="Arial" w:hAnsi="Arial" w:cs="Arial"/>
                <w:b/>
                <w:sz w:val="24"/>
                <w:szCs w:val="24"/>
              </w:rPr>
            </w:pPr>
          </w:p>
        </w:tc>
        <w:tc>
          <w:tcPr>
            <w:tcW w:w="3006" w:type="dxa"/>
          </w:tcPr>
          <w:p w14:paraId="0C435E81" w14:textId="77777777" w:rsidR="004978A9" w:rsidRPr="00906EE4" w:rsidRDefault="004978A9" w:rsidP="004978A9">
            <w:pPr>
              <w:jc w:val="both"/>
              <w:rPr>
                <w:rFonts w:ascii="Arial" w:hAnsi="Arial" w:cs="Arial"/>
                <w:b/>
                <w:sz w:val="24"/>
                <w:szCs w:val="24"/>
              </w:rPr>
            </w:pPr>
          </w:p>
        </w:tc>
      </w:tr>
    </w:tbl>
    <w:tbl>
      <w:tblPr>
        <w:tblStyle w:val="TableGrid"/>
        <w:tblpPr w:leftFromText="180" w:rightFromText="180" w:vertAnchor="text" w:horzAnchor="margin" w:tblpY="-104"/>
        <w:tblW w:w="0" w:type="auto"/>
        <w:tblLook w:val="04A0" w:firstRow="1" w:lastRow="0" w:firstColumn="1" w:lastColumn="0" w:noHBand="0" w:noVBand="1"/>
      </w:tblPr>
      <w:tblGrid>
        <w:gridCol w:w="3005"/>
        <w:gridCol w:w="3005"/>
        <w:gridCol w:w="3006"/>
      </w:tblGrid>
      <w:tr w:rsidR="009A77B7" w:rsidRPr="00906EE4" w14:paraId="62B7EFD1" w14:textId="77777777" w:rsidTr="009A77B7">
        <w:tc>
          <w:tcPr>
            <w:tcW w:w="3005" w:type="dxa"/>
            <w:shd w:val="clear" w:color="auto" w:fill="E7E6E6" w:themeFill="background2"/>
          </w:tcPr>
          <w:p w14:paraId="19D9F285" w14:textId="77777777" w:rsidR="009A77B7" w:rsidRPr="00906EE4" w:rsidRDefault="009A77B7" w:rsidP="009A77B7">
            <w:pPr>
              <w:jc w:val="center"/>
              <w:rPr>
                <w:rFonts w:ascii="Arial" w:hAnsi="Arial" w:cs="Arial"/>
                <w:b/>
                <w:sz w:val="24"/>
                <w:szCs w:val="24"/>
              </w:rPr>
            </w:pPr>
            <w:r w:rsidRPr="00906EE4">
              <w:rPr>
                <w:rFonts w:ascii="Arial" w:hAnsi="Arial" w:cs="Arial"/>
                <w:b/>
                <w:sz w:val="24"/>
                <w:szCs w:val="24"/>
              </w:rPr>
              <w:lastRenderedPageBreak/>
              <w:t>Name</w:t>
            </w:r>
          </w:p>
          <w:p w14:paraId="59399814" w14:textId="77777777" w:rsidR="009A77B7" w:rsidRPr="00906EE4" w:rsidRDefault="009A77B7" w:rsidP="009A77B7">
            <w:pPr>
              <w:jc w:val="center"/>
              <w:rPr>
                <w:rFonts w:ascii="Arial" w:hAnsi="Arial" w:cs="Arial"/>
                <w:b/>
                <w:sz w:val="24"/>
                <w:szCs w:val="24"/>
              </w:rPr>
            </w:pPr>
          </w:p>
        </w:tc>
        <w:tc>
          <w:tcPr>
            <w:tcW w:w="3005" w:type="dxa"/>
            <w:shd w:val="clear" w:color="auto" w:fill="E7E6E6" w:themeFill="background2"/>
          </w:tcPr>
          <w:p w14:paraId="118C2736" w14:textId="77777777" w:rsidR="009A77B7" w:rsidRPr="00906EE4" w:rsidRDefault="009A77B7" w:rsidP="009A77B7">
            <w:pPr>
              <w:jc w:val="center"/>
              <w:rPr>
                <w:rFonts w:ascii="Arial" w:hAnsi="Arial" w:cs="Arial"/>
                <w:b/>
                <w:sz w:val="24"/>
                <w:szCs w:val="24"/>
              </w:rPr>
            </w:pPr>
            <w:r w:rsidRPr="00906EE4">
              <w:rPr>
                <w:rFonts w:ascii="Arial" w:hAnsi="Arial" w:cs="Arial"/>
                <w:b/>
                <w:sz w:val="24"/>
                <w:szCs w:val="24"/>
              </w:rPr>
              <w:t>Job title</w:t>
            </w:r>
          </w:p>
        </w:tc>
        <w:tc>
          <w:tcPr>
            <w:tcW w:w="3006" w:type="dxa"/>
            <w:shd w:val="clear" w:color="auto" w:fill="E7E6E6" w:themeFill="background2"/>
          </w:tcPr>
          <w:p w14:paraId="48C90454" w14:textId="77777777" w:rsidR="009A77B7" w:rsidRPr="00906EE4" w:rsidRDefault="009A77B7" w:rsidP="009A77B7">
            <w:pPr>
              <w:jc w:val="center"/>
              <w:rPr>
                <w:rFonts w:ascii="Arial" w:hAnsi="Arial" w:cs="Arial"/>
                <w:b/>
                <w:sz w:val="24"/>
                <w:szCs w:val="24"/>
              </w:rPr>
            </w:pPr>
            <w:r w:rsidRPr="00906EE4">
              <w:rPr>
                <w:rFonts w:ascii="Arial" w:hAnsi="Arial" w:cs="Arial"/>
                <w:b/>
                <w:sz w:val="24"/>
                <w:szCs w:val="24"/>
              </w:rPr>
              <w:t>Date guidance read</w:t>
            </w:r>
          </w:p>
        </w:tc>
      </w:tr>
      <w:tr w:rsidR="009A77B7" w:rsidRPr="00906EE4" w14:paraId="63452DEF" w14:textId="77777777" w:rsidTr="009A77B7">
        <w:tc>
          <w:tcPr>
            <w:tcW w:w="3005" w:type="dxa"/>
          </w:tcPr>
          <w:p w14:paraId="457814F2" w14:textId="77777777" w:rsidR="009A77B7" w:rsidRPr="00906EE4" w:rsidRDefault="009A77B7" w:rsidP="009A77B7">
            <w:pPr>
              <w:jc w:val="both"/>
              <w:rPr>
                <w:rFonts w:ascii="Arial" w:hAnsi="Arial" w:cs="Arial"/>
                <w:b/>
                <w:sz w:val="24"/>
                <w:szCs w:val="24"/>
              </w:rPr>
            </w:pPr>
          </w:p>
          <w:p w14:paraId="2AC85099" w14:textId="77777777" w:rsidR="009A77B7" w:rsidRPr="00906EE4" w:rsidRDefault="009A77B7" w:rsidP="009A77B7">
            <w:pPr>
              <w:jc w:val="both"/>
              <w:rPr>
                <w:rFonts w:ascii="Arial" w:hAnsi="Arial" w:cs="Arial"/>
                <w:b/>
                <w:sz w:val="24"/>
                <w:szCs w:val="24"/>
              </w:rPr>
            </w:pPr>
          </w:p>
        </w:tc>
        <w:tc>
          <w:tcPr>
            <w:tcW w:w="3005" w:type="dxa"/>
          </w:tcPr>
          <w:p w14:paraId="61C8B866" w14:textId="77777777" w:rsidR="009A77B7" w:rsidRPr="00906EE4" w:rsidRDefault="009A77B7" w:rsidP="009A77B7">
            <w:pPr>
              <w:jc w:val="both"/>
              <w:rPr>
                <w:rFonts w:ascii="Arial" w:hAnsi="Arial" w:cs="Arial"/>
                <w:b/>
                <w:sz w:val="24"/>
                <w:szCs w:val="24"/>
              </w:rPr>
            </w:pPr>
          </w:p>
        </w:tc>
        <w:tc>
          <w:tcPr>
            <w:tcW w:w="3006" w:type="dxa"/>
          </w:tcPr>
          <w:p w14:paraId="6C571172" w14:textId="77777777" w:rsidR="009A77B7" w:rsidRPr="00906EE4" w:rsidRDefault="009A77B7" w:rsidP="009A77B7">
            <w:pPr>
              <w:jc w:val="both"/>
              <w:rPr>
                <w:rFonts w:ascii="Arial" w:hAnsi="Arial" w:cs="Arial"/>
                <w:b/>
                <w:sz w:val="24"/>
                <w:szCs w:val="24"/>
              </w:rPr>
            </w:pPr>
          </w:p>
        </w:tc>
      </w:tr>
      <w:tr w:rsidR="009A77B7" w:rsidRPr="00906EE4" w14:paraId="5BB83240" w14:textId="77777777" w:rsidTr="009A77B7">
        <w:tc>
          <w:tcPr>
            <w:tcW w:w="3005" w:type="dxa"/>
          </w:tcPr>
          <w:p w14:paraId="70001CD6" w14:textId="77777777" w:rsidR="009A77B7" w:rsidRPr="00906EE4" w:rsidRDefault="009A77B7" w:rsidP="009A77B7">
            <w:pPr>
              <w:jc w:val="both"/>
              <w:rPr>
                <w:rFonts w:ascii="Arial" w:hAnsi="Arial" w:cs="Arial"/>
                <w:b/>
                <w:sz w:val="24"/>
                <w:szCs w:val="24"/>
              </w:rPr>
            </w:pPr>
          </w:p>
          <w:p w14:paraId="4F5F36FA" w14:textId="77777777" w:rsidR="009A77B7" w:rsidRPr="00906EE4" w:rsidRDefault="009A77B7" w:rsidP="009A77B7">
            <w:pPr>
              <w:jc w:val="both"/>
              <w:rPr>
                <w:rFonts w:ascii="Arial" w:hAnsi="Arial" w:cs="Arial"/>
                <w:b/>
                <w:sz w:val="24"/>
                <w:szCs w:val="24"/>
              </w:rPr>
            </w:pPr>
          </w:p>
        </w:tc>
        <w:tc>
          <w:tcPr>
            <w:tcW w:w="3005" w:type="dxa"/>
          </w:tcPr>
          <w:p w14:paraId="12CCEAC4" w14:textId="77777777" w:rsidR="009A77B7" w:rsidRPr="00906EE4" w:rsidRDefault="009A77B7" w:rsidP="009A77B7">
            <w:pPr>
              <w:jc w:val="both"/>
              <w:rPr>
                <w:rFonts w:ascii="Arial" w:hAnsi="Arial" w:cs="Arial"/>
                <w:b/>
                <w:sz w:val="24"/>
                <w:szCs w:val="24"/>
              </w:rPr>
            </w:pPr>
          </w:p>
        </w:tc>
        <w:tc>
          <w:tcPr>
            <w:tcW w:w="3006" w:type="dxa"/>
          </w:tcPr>
          <w:p w14:paraId="5A5721CA" w14:textId="77777777" w:rsidR="009A77B7" w:rsidRPr="00906EE4" w:rsidRDefault="009A77B7" w:rsidP="009A77B7">
            <w:pPr>
              <w:jc w:val="both"/>
              <w:rPr>
                <w:rFonts w:ascii="Arial" w:hAnsi="Arial" w:cs="Arial"/>
                <w:b/>
                <w:sz w:val="24"/>
                <w:szCs w:val="24"/>
              </w:rPr>
            </w:pPr>
          </w:p>
        </w:tc>
      </w:tr>
      <w:tr w:rsidR="009A77B7" w:rsidRPr="00906EE4" w14:paraId="48B6C844" w14:textId="77777777" w:rsidTr="009A77B7">
        <w:tc>
          <w:tcPr>
            <w:tcW w:w="3005" w:type="dxa"/>
          </w:tcPr>
          <w:p w14:paraId="446CA25B" w14:textId="77777777" w:rsidR="009A77B7" w:rsidRPr="00906EE4" w:rsidRDefault="009A77B7" w:rsidP="009A77B7">
            <w:pPr>
              <w:jc w:val="both"/>
              <w:rPr>
                <w:rFonts w:ascii="Arial" w:hAnsi="Arial" w:cs="Arial"/>
                <w:b/>
                <w:sz w:val="24"/>
                <w:szCs w:val="24"/>
              </w:rPr>
            </w:pPr>
          </w:p>
          <w:p w14:paraId="169D667C" w14:textId="77777777" w:rsidR="009A77B7" w:rsidRPr="00906EE4" w:rsidRDefault="009A77B7" w:rsidP="009A77B7">
            <w:pPr>
              <w:jc w:val="both"/>
              <w:rPr>
                <w:rFonts w:ascii="Arial" w:hAnsi="Arial" w:cs="Arial"/>
                <w:b/>
                <w:sz w:val="24"/>
                <w:szCs w:val="24"/>
              </w:rPr>
            </w:pPr>
          </w:p>
        </w:tc>
        <w:tc>
          <w:tcPr>
            <w:tcW w:w="3005" w:type="dxa"/>
          </w:tcPr>
          <w:p w14:paraId="2F716C54" w14:textId="77777777" w:rsidR="009A77B7" w:rsidRPr="00906EE4" w:rsidRDefault="009A77B7" w:rsidP="009A77B7">
            <w:pPr>
              <w:jc w:val="both"/>
              <w:rPr>
                <w:rFonts w:ascii="Arial" w:hAnsi="Arial" w:cs="Arial"/>
                <w:b/>
                <w:sz w:val="24"/>
                <w:szCs w:val="24"/>
              </w:rPr>
            </w:pPr>
          </w:p>
        </w:tc>
        <w:tc>
          <w:tcPr>
            <w:tcW w:w="3006" w:type="dxa"/>
          </w:tcPr>
          <w:p w14:paraId="2D559EB8" w14:textId="77777777" w:rsidR="009A77B7" w:rsidRPr="00906EE4" w:rsidRDefault="009A77B7" w:rsidP="009A77B7">
            <w:pPr>
              <w:jc w:val="both"/>
              <w:rPr>
                <w:rFonts w:ascii="Arial" w:hAnsi="Arial" w:cs="Arial"/>
                <w:b/>
                <w:sz w:val="24"/>
                <w:szCs w:val="24"/>
              </w:rPr>
            </w:pPr>
          </w:p>
        </w:tc>
      </w:tr>
      <w:tr w:rsidR="009A77B7" w:rsidRPr="00906EE4" w14:paraId="43C13105" w14:textId="77777777" w:rsidTr="009A77B7">
        <w:tc>
          <w:tcPr>
            <w:tcW w:w="3005" w:type="dxa"/>
          </w:tcPr>
          <w:p w14:paraId="272DC739" w14:textId="77777777" w:rsidR="009A77B7" w:rsidRPr="00906EE4" w:rsidRDefault="009A77B7" w:rsidP="009A77B7">
            <w:pPr>
              <w:jc w:val="both"/>
              <w:rPr>
                <w:rFonts w:ascii="Arial" w:hAnsi="Arial" w:cs="Arial"/>
                <w:b/>
                <w:sz w:val="24"/>
                <w:szCs w:val="24"/>
              </w:rPr>
            </w:pPr>
          </w:p>
          <w:p w14:paraId="2240AC7A" w14:textId="77777777" w:rsidR="009A77B7" w:rsidRPr="00906EE4" w:rsidRDefault="009A77B7" w:rsidP="009A77B7">
            <w:pPr>
              <w:jc w:val="both"/>
              <w:rPr>
                <w:rFonts w:ascii="Arial" w:hAnsi="Arial" w:cs="Arial"/>
                <w:b/>
                <w:sz w:val="24"/>
                <w:szCs w:val="24"/>
              </w:rPr>
            </w:pPr>
          </w:p>
        </w:tc>
        <w:tc>
          <w:tcPr>
            <w:tcW w:w="3005" w:type="dxa"/>
          </w:tcPr>
          <w:p w14:paraId="262584D6" w14:textId="77777777" w:rsidR="009A77B7" w:rsidRPr="00906EE4" w:rsidRDefault="009A77B7" w:rsidP="009A77B7">
            <w:pPr>
              <w:jc w:val="both"/>
              <w:rPr>
                <w:rFonts w:ascii="Arial" w:hAnsi="Arial" w:cs="Arial"/>
                <w:b/>
                <w:sz w:val="24"/>
                <w:szCs w:val="24"/>
              </w:rPr>
            </w:pPr>
          </w:p>
        </w:tc>
        <w:tc>
          <w:tcPr>
            <w:tcW w:w="3006" w:type="dxa"/>
          </w:tcPr>
          <w:p w14:paraId="0865C848" w14:textId="77777777" w:rsidR="009A77B7" w:rsidRPr="00906EE4" w:rsidRDefault="009A77B7" w:rsidP="009A77B7">
            <w:pPr>
              <w:jc w:val="both"/>
              <w:rPr>
                <w:rFonts w:ascii="Arial" w:hAnsi="Arial" w:cs="Arial"/>
                <w:b/>
                <w:sz w:val="24"/>
                <w:szCs w:val="24"/>
              </w:rPr>
            </w:pPr>
          </w:p>
        </w:tc>
      </w:tr>
      <w:tr w:rsidR="009A77B7" w:rsidRPr="00906EE4" w14:paraId="21A27DC3" w14:textId="77777777" w:rsidTr="009A77B7">
        <w:tc>
          <w:tcPr>
            <w:tcW w:w="3005" w:type="dxa"/>
          </w:tcPr>
          <w:p w14:paraId="658275DD" w14:textId="77777777" w:rsidR="009A77B7" w:rsidRPr="00906EE4" w:rsidRDefault="009A77B7" w:rsidP="009A77B7">
            <w:pPr>
              <w:jc w:val="both"/>
              <w:rPr>
                <w:rFonts w:ascii="Arial" w:hAnsi="Arial" w:cs="Arial"/>
                <w:b/>
                <w:sz w:val="24"/>
                <w:szCs w:val="24"/>
              </w:rPr>
            </w:pPr>
          </w:p>
          <w:p w14:paraId="58F09273" w14:textId="77777777" w:rsidR="009A77B7" w:rsidRPr="00906EE4" w:rsidRDefault="009A77B7" w:rsidP="009A77B7">
            <w:pPr>
              <w:jc w:val="both"/>
              <w:rPr>
                <w:rFonts w:ascii="Arial" w:hAnsi="Arial" w:cs="Arial"/>
                <w:b/>
                <w:sz w:val="24"/>
                <w:szCs w:val="24"/>
              </w:rPr>
            </w:pPr>
          </w:p>
        </w:tc>
        <w:tc>
          <w:tcPr>
            <w:tcW w:w="3005" w:type="dxa"/>
          </w:tcPr>
          <w:p w14:paraId="202F2696" w14:textId="77777777" w:rsidR="009A77B7" w:rsidRPr="00906EE4" w:rsidRDefault="009A77B7" w:rsidP="009A77B7">
            <w:pPr>
              <w:jc w:val="both"/>
              <w:rPr>
                <w:rFonts w:ascii="Arial" w:hAnsi="Arial" w:cs="Arial"/>
                <w:b/>
                <w:sz w:val="24"/>
                <w:szCs w:val="24"/>
              </w:rPr>
            </w:pPr>
          </w:p>
        </w:tc>
        <w:tc>
          <w:tcPr>
            <w:tcW w:w="3006" w:type="dxa"/>
          </w:tcPr>
          <w:p w14:paraId="4BE8160B" w14:textId="77777777" w:rsidR="009A77B7" w:rsidRPr="00906EE4" w:rsidRDefault="009A77B7" w:rsidP="009A77B7">
            <w:pPr>
              <w:jc w:val="both"/>
              <w:rPr>
                <w:rFonts w:ascii="Arial" w:hAnsi="Arial" w:cs="Arial"/>
                <w:b/>
                <w:sz w:val="24"/>
                <w:szCs w:val="24"/>
              </w:rPr>
            </w:pPr>
          </w:p>
        </w:tc>
      </w:tr>
      <w:tr w:rsidR="009A77B7" w:rsidRPr="00906EE4" w14:paraId="6A415937" w14:textId="77777777" w:rsidTr="009A77B7">
        <w:tc>
          <w:tcPr>
            <w:tcW w:w="3005" w:type="dxa"/>
          </w:tcPr>
          <w:p w14:paraId="71BF6C8A" w14:textId="77777777" w:rsidR="009A77B7" w:rsidRPr="00906EE4" w:rsidRDefault="009A77B7" w:rsidP="009A77B7">
            <w:pPr>
              <w:jc w:val="both"/>
              <w:rPr>
                <w:rFonts w:ascii="Arial" w:hAnsi="Arial" w:cs="Arial"/>
                <w:b/>
                <w:sz w:val="24"/>
                <w:szCs w:val="24"/>
              </w:rPr>
            </w:pPr>
          </w:p>
          <w:p w14:paraId="57B3EE01" w14:textId="77777777" w:rsidR="009A77B7" w:rsidRPr="00906EE4" w:rsidRDefault="009A77B7" w:rsidP="009A77B7">
            <w:pPr>
              <w:jc w:val="both"/>
              <w:rPr>
                <w:rFonts w:ascii="Arial" w:hAnsi="Arial" w:cs="Arial"/>
                <w:b/>
                <w:sz w:val="24"/>
                <w:szCs w:val="24"/>
              </w:rPr>
            </w:pPr>
          </w:p>
        </w:tc>
        <w:tc>
          <w:tcPr>
            <w:tcW w:w="3005" w:type="dxa"/>
          </w:tcPr>
          <w:p w14:paraId="2CBE9094" w14:textId="77777777" w:rsidR="009A77B7" w:rsidRPr="00906EE4" w:rsidRDefault="009A77B7" w:rsidP="009A77B7">
            <w:pPr>
              <w:jc w:val="both"/>
              <w:rPr>
                <w:rFonts w:ascii="Arial" w:hAnsi="Arial" w:cs="Arial"/>
                <w:b/>
                <w:sz w:val="24"/>
                <w:szCs w:val="24"/>
              </w:rPr>
            </w:pPr>
          </w:p>
        </w:tc>
        <w:tc>
          <w:tcPr>
            <w:tcW w:w="3006" w:type="dxa"/>
          </w:tcPr>
          <w:p w14:paraId="25BD4D0B" w14:textId="77777777" w:rsidR="009A77B7" w:rsidRPr="00906EE4" w:rsidRDefault="009A77B7" w:rsidP="009A77B7">
            <w:pPr>
              <w:jc w:val="both"/>
              <w:rPr>
                <w:rFonts w:ascii="Arial" w:hAnsi="Arial" w:cs="Arial"/>
                <w:b/>
                <w:sz w:val="24"/>
                <w:szCs w:val="24"/>
              </w:rPr>
            </w:pPr>
          </w:p>
        </w:tc>
      </w:tr>
      <w:tr w:rsidR="009A77B7" w:rsidRPr="00906EE4" w14:paraId="6F97B09A" w14:textId="77777777" w:rsidTr="009A77B7">
        <w:tc>
          <w:tcPr>
            <w:tcW w:w="3005" w:type="dxa"/>
          </w:tcPr>
          <w:p w14:paraId="680871FD" w14:textId="77777777" w:rsidR="009A77B7" w:rsidRPr="00906EE4" w:rsidRDefault="009A77B7" w:rsidP="009A77B7">
            <w:pPr>
              <w:jc w:val="both"/>
              <w:rPr>
                <w:rFonts w:ascii="Arial" w:hAnsi="Arial" w:cs="Arial"/>
                <w:b/>
                <w:sz w:val="24"/>
                <w:szCs w:val="24"/>
              </w:rPr>
            </w:pPr>
          </w:p>
          <w:p w14:paraId="2709DD0A" w14:textId="77777777" w:rsidR="009A77B7" w:rsidRPr="00906EE4" w:rsidRDefault="009A77B7" w:rsidP="009A77B7">
            <w:pPr>
              <w:jc w:val="both"/>
              <w:rPr>
                <w:rFonts w:ascii="Arial" w:hAnsi="Arial" w:cs="Arial"/>
                <w:b/>
                <w:sz w:val="24"/>
                <w:szCs w:val="24"/>
              </w:rPr>
            </w:pPr>
          </w:p>
        </w:tc>
        <w:tc>
          <w:tcPr>
            <w:tcW w:w="3005" w:type="dxa"/>
          </w:tcPr>
          <w:p w14:paraId="40719236" w14:textId="77777777" w:rsidR="009A77B7" w:rsidRPr="00906EE4" w:rsidRDefault="009A77B7" w:rsidP="009A77B7">
            <w:pPr>
              <w:jc w:val="both"/>
              <w:rPr>
                <w:rFonts w:ascii="Arial" w:hAnsi="Arial" w:cs="Arial"/>
                <w:b/>
                <w:sz w:val="24"/>
                <w:szCs w:val="24"/>
              </w:rPr>
            </w:pPr>
          </w:p>
        </w:tc>
        <w:tc>
          <w:tcPr>
            <w:tcW w:w="3006" w:type="dxa"/>
          </w:tcPr>
          <w:p w14:paraId="600309B1" w14:textId="77777777" w:rsidR="009A77B7" w:rsidRPr="00906EE4" w:rsidRDefault="009A77B7" w:rsidP="009A77B7">
            <w:pPr>
              <w:jc w:val="both"/>
              <w:rPr>
                <w:rFonts w:ascii="Arial" w:hAnsi="Arial" w:cs="Arial"/>
                <w:b/>
                <w:sz w:val="24"/>
                <w:szCs w:val="24"/>
              </w:rPr>
            </w:pPr>
          </w:p>
        </w:tc>
      </w:tr>
      <w:tr w:rsidR="009A77B7" w:rsidRPr="00906EE4" w14:paraId="34E89439" w14:textId="77777777" w:rsidTr="009A77B7">
        <w:tc>
          <w:tcPr>
            <w:tcW w:w="3005" w:type="dxa"/>
          </w:tcPr>
          <w:p w14:paraId="295EF3F7" w14:textId="77777777" w:rsidR="009A77B7" w:rsidRPr="00906EE4" w:rsidRDefault="009A77B7" w:rsidP="009A77B7">
            <w:pPr>
              <w:jc w:val="both"/>
              <w:rPr>
                <w:rFonts w:ascii="Arial" w:hAnsi="Arial" w:cs="Arial"/>
                <w:b/>
                <w:sz w:val="24"/>
                <w:szCs w:val="24"/>
              </w:rPr>
            </w:pPr>
          </w:p>
          <w:p w14:paraId="3AC2137D" w14:textId="77777777" w:rsidR="009A77B7" w:rsidRPr="00906EE4" w:rsidRDefault="009A77B7" w:rsidP="009A77B7">
            <w:pPr>
              <w:jc w:val="both"/>
              <w:rPr>
                <w:rFonts w:ascii="Arial" w:hAnsi="Arial" w:cs="Arial"/>
                <w:b/>
                <w:sz w:val="24"/>
                <w:szCs w:val="24"/>
              </w:rPr>
            </w:pPr>
          </w:p>
        </w:tc>
        <w:tc>
          <w:tcPr>
            <w:tcW w:w="3005" w:type="dxa"/>
          </w:tcPr>
          <w:p w14:paraId="42726433" w14:textId="77777777" w:rsidR="009A77B7" w:rsidRPr="00906EE4" w:rsidRDefault="009A77B7" w:rsidP="009A77B7">
            <w:pPr>
              <w:jc w:val="both"/>
              <w:rPr>
                <w:rFonts w:ascii="Arial" w:hAnsi="Arial" w:cs="Arial"/>
                <w:b/>
                <w:sz w:val="24"/>
                <w:szCs w:val="24"/>
              </w:rPr>
            </w:pPr>
          </w:p>
        </w:tc>
        <w:tc>
          <w:tcPr>
            <w:tcW w:w="3006" w:type="dxa"/>
          </w:tcPr>
          <w:p w14:paraId="397ABE70" w14:textId="77777777" w:rsidR="009A77B7" w:rsidRPr="00906EE4" w:rsidRDefault="009A77B7" w:rsidP="009A77B7">
            <w:pPr>
              <w:jc w:val="both"/>
              <w:rPr>
                <w:rFonts w:ascii="Arial" w:hAnsi="Arial" w:cs="Arial"/>
                <w:b/>
                <w:sz w:val="24"/>
                <w:szCs w:val="24"/>
              </w:rPr>
            </w:pPr>
          </w:p>
        </w:tc>
      </w:tr>
      <w:tr w:rsidR="009A77B7" w:rsidRPr="00906EE4" w14:paraId="63044A56" w14:textId="77777777" w:rsidTr="009A77B7">
        <w:tc>
          <w:tcPr>
            <w:tcW w:w="3005" w:type="dxa"/>
          </w:tcPr>
          <w:p w14:paraId="598B17C3" w14:textId="77777777" w:rsidR="009A77B7" w:rsidRPr="00906EE4" w:rsidRDefault="009A77B7" w:rsidP="009A77B7">
            <w:pPr>
              <w:jc w:val="both"/>
              <w:rPr>
                <w:rFonts w:ascii="Arial" w:hAnsi="Arial" w:cs="Arial"/>
                <w:b/>
                <w:sz w:val="24"/>
                <w:szCs w:val="24"/>
              </w:rPr>
            </w:pPr>
          </w:p>
          <w:p w14:paraId="481B7180" w14:textId="77777777" w:rsidR="009A77B7" w:rsidRPr="00906EE4" w:rsidRDefault="009A77B7" w:rsidP="009A77B7">
            <w:pPr>
              <w:jc w:val="both"/>
              <w:rPr>
                <w:rFonts w:ascii="Arial" w:hAnsi="Arial" w:cs="Arial"/>
                <w:b/>
                <w:sz w:val="24"/>
                <w:szCs w:val="24"/>
              </w:rPr>
            </w:pPr>
          </w:p>
        </w:tc>
        <w:tc>
          <w:tcPr>
            <w:tcW w:w="3005" w:type="dxa"/>
          </w:tcPr>
          <w:p w14:paraId="5FDE1749" w14:textId="77777777" w:rsidR="009A77B7" w:rsidRPr="00906EE4" w:rsidRDefault="009A77B7" w:rsidP="009A77B7">
            <w:pPr>
              <w:jc w:val="both"/>
              <w:rPr>
                <w:rFonts w:ascii="Arial" w:hAnsi="Arial" w:cs="Arial"/>
                <w:b/>
                <w:sz w:val="24"/>
                <w:szCs w:val="24"/>
              </w:rPr>
            </w:pPr>
          </w:p>
        </w:tc>
        <w:tc>
          <w:tcPr>
            <w:tcW w:w="3006" w:type="dxa"/>
          </w:tcPr>
          <w:p w14:paraId="663038EA" w14:textId="77777777" w:rsidR="009A77B7" w:rsidRPr="00906EE4" w:rsidRDefault="009A77B7" w:rsidP="009A77B7">
            <w:pPr>
              <w:jc w:val="both"/>
              <w:rPr>
                <w:rFonts w:ascii="Arial" w:hAnsi="Arial" w:cs="Arial"/>
                <w:b/>
                <w:sz w:val="24"/>
                <w:szCs w:val="24"/>
              </w:rPr>
            </w:pPr>
          </w:p>
        </w:tc>
      </w:tr>
      <w:tr w:rsidR="009A77B7" w:rsidRPr="00906EE4" w14:paraId="79D5568A" w14:textId="77777777" w:rsidTr="009A77B7">
        <w:tc>
          <w:tcPr>
            <w:tcW w:w="3005" w:type="dxa"/>
          </w:tcPr>
          <w:p w14:paraId="36A4C392" w14:textId="77777777" w:rsidR="009A77B7" w:rsidRPr="00906EE4" w:rsidRDefault="009A77B7" w:rsidP="009A77B7">
            <w:pPr>
              <w:jc w:val="both"/>
              <w:rPr>
                <w:rFonts w:ascii="Arial" w:hAnsi="Arial" w:cs="Arial"/>
                <w:b/>
                <w:sz w:val="24"/>
                <w:szCs w:val="24"/>
              </w:rPr>
            </w:pPr>
          </w:p>
          <w:p w14:paraId="69EF9B51" w14:textId="77777777" w:rsidR="009A77B7" w:rsidRPr="00906EE4" w:rsidRDefault="009A77B7" w:rsidP="009A77B7">
            <w:pPr>
              <w:jc w:val="both"/>
              <w:rPr>
                <w:rFonts w:ascii="Arial" w:hAnsi="Arial" w:cs="Arial"/>
                <w:b/>
                <w:sz w:val="24"/>
                <w:szCs w:val="24"/>
              </w:rPr>
            </w:pPr>
          </w:p>
        </w:tc>
        <w:tc>
          <w:tcPr>
            <w:tcW w:w="3005" w:type="dxa"/>
          </w:tcPr>
          <w:p w14:paraId="2826661E" w14:textId="77777777" w:rsidR="009A77B7" w:rsidRPr="00906EE4" w:rsidRDefault="009A77B7" w:rsidP="009A77B7">
            <w:pPr>
              <w:jc w:val="both"/>
              <w:rPr>
                <w:rFonts w:ascii="Arial" w:hAnsi="Arial" w:cs="Arial"/>
                <w:b/>
                <w:sz w:val="24"/>
                <w:szCs w:val="24"/>
              </w:rPr>
            </w:pPr>
          </w:p>
        </w:tc>
        <w:tc>
          <w:tcPr>
            <w:tcW w:w="3006" w:type="dxa"/>
          </w:tcPr>
          <w:p w14:paraId="642851C1" w14:textId="77777777" w:rsidR="009A77B7" w:rsidRPr="00906EE4" w:rsidRDefault="009A77B7" w:rsidP="009A77B7">
            <w:pPr>
              <w:jc w:val="both"/>
              <w:rPr>
                <w:rFonts w:ascii="Arial" w:hAnsi="Arial" w:cs="Arial"/>
                <w:b/>
                <w:sz w:val="24"/>
                <w:szCs w:val="24"/>
              </w:rPr>
            </w:pPr>
          </w:p>
        </w:tc>
      </w:tr>
      <w:tr w:rsidR="009A77B7" w:rsidRPr="00906EE4" w14:paraId="2809C5A9" w14:textId="77777777" w:rsidTr="009A77B7">
        <w:tc>
          <w:tcPr>
            <w:tcW w:w="3005" w:type="dxa"/>
          </w:tcPr>
          <w:p w14:paraId="0865EEE3" w14:textId="77777777" w:rsidR="009A77B7" w:rsidRPr="00906EE4" w:rsidRDefault="009A77B7" w:rsidP="009A77B7">
            <w:pPr>
              <w:jc w:val="both"/>
              <w:rPr>
                <w:rFonts w:ascii="Arial" w:hAnsi="Arial" w:cs="Arial"/>
                <w:b/>
                <w:sz w:val="24"/>
                <w:szCs w:val="24"/>
              </w:rPr>
            </w:pPr>
          </w:p>
          <w:p w14:paraId="498A2C97" w14:textId="77777777" w:rsidR="009A77B7" w:rsidRPr="00906EE4" w:rsidRDefault="009A77B7" w:rsidP="009A77B7">
            <w:pPr>
              <w:jc w:val="both"/>
              <w:rPr>
                <w:rFonts w:ascii="Arial" w:hAnsi="Arial" w:cs="Arial"/>
                <w:b/>
                <w:sz w:val="24"/>
                <w:szCs w:val="24"/>
              </w:rPr>
            </w:pPr>
          </w:p>
        </w:tc>
        <w:tc>
          <w:tcPr>
            <w:tcW w:w="3005" w:type="dxa"/>
          </w:tcPr>
          <w:p w14:paraId="54DD8A8D" w14:textId="77777777" w:rsidR="009A77B7" w:rsidRPr="00906EE4" w:rsidRDefault="009A77B7" w:rsidP="009A77B7">
            <w:pPr>
              <w:jc w:val="both"/>
              <w:rPr>
                <w:rFonts w:ascii="Arial" w:hAnsi="Arial" w:cs="Arial"/>
                <w:b/>
                <w:sz w:val="24"/>
                <w:szCs w:val="24"/>
              </w:rPr>
            </w:pPr>
          </w:p>
        </w:tc>
        <w:tc>
          <w:tcPr>
            <w:tcW w:w="3006" w:type="dxa"/>
          </w:tcPr>
          <w:p w14:paraId="52191A10" w14:textId="77777777" w:rsidR="009A77B7" w:rsidRPr="00906EE4" w:rsidRDefault="009A77B7" w:rsidP="009A77B7">
            <w:pPr>
              <w:jc w:val="both"/>
              <w:rPr>
                <w:rFonts w:ascii="Arial" w:hAnsi="Arial" w:cs="Arial"/>
                <w:b/>
                <w:sz w:val="24"/>
                <w:szCs w:val="24"/>
              </w:rPr>
            </w:pPr>
          </w:p>
        </w:tc>
      </w:tr>
      <w:tr w:rsidR="009A77B7" w:rsidRPr="00906EE4" w14:paraId="35F5D8A1" w14:textId="77777777" w:rsidTr="009A77B7">
        <w:tc>
          <w:tcPr>
            <w:tcW w:w="3005" w:type="dxa"/>
          </w:tcPr>
          <w:p w14:paraId="19F0A2D0" w14:textId="77777777" w:rsidR="009A77B7" w:rsidRPr="00906EE4" w:rsidRDefault="009A77B7" w:rsidP="009A77B7">
            <w:pPr>
              <w:jc w:val="both"/>
              <w:rPr>
                <w:rFonts w:ascii="Arial" w:hAnsi="Arial" w:cs="Arial"/>
                <w:b/>
                <w:sz w:val="24"/>
                <w:szCs w:val="24"/>
              </w:rPr>
            </w:pPr>
          </w:p>
          <w:p w14:paraId="3FA2C4CD" w14:textId="77777777" w:rsidR="009A77B7" w:rsidRPr="00906EE4" w:rsidRDefault="009A77B7" w:rsidP="009A77B7">
            <w:pPr>
              <w:jc w:val="both"/>
              <w:rPr>
                <w:rFonts w:ascii="Arial" w:hAnsi="Arial" w:cs="Arial"/>
                <w:b/>
                <w:sz w:val="24"/>
                <w:szCs w:val="24"/>
              </w:rPr>
            </w:pPr>
          </w:p>
        </w:tc>
        <w:tc>
          <w:tcPr>
            <w:tcW w:w="3005" w:type="dxa"/>
          </w:tcPr>
          <w:p w14:paraId="6264D200" w14:textId="77777777" w:rsidR="009A77B7" w:rsidRPr="00906EE4" w:rsidRDefault="009A77B7" w:rsidP="009A77B7">
            <w:pPr>
              <w:jc w:val="both"/>
              <w:rPr>
                <w:rFonts w:ascii="Arial" w:hAnsi="Arial" w:cs="Arial"/>
                <w:b/>
                <w:sz w:val="24"/>
                <w:szCs w:val="24"/>
              </w:rPr>
            </w:pPr>
          </w:p>
        </w:tc>
        <w:tc>
          <w:tcPr>
            <w:tcW w:w="3006" w:type="dxa"/>
          </w:tcPr>
          <w:p w14:paraId="50D9288F" w14:textId="77777777" w:rsidR="009A77B7" w:rsidRPr="00906EE4" w:rsidRDefault="009A77B7" w:rsidP="009A77B7">
            <w:pPr>
              <w:jc w:val="both"/>
              <w:rPr>
                <w:rFonts w:ascii="Arial" w:hAnsi="Arial" w:cs="Arial"/>
                <w:b/>
                <w:sz w:val="24"/>
                <w:szCs w:val="24"/>
              </w:rPr>
            </w:pPr>
          </w:p>
        </w:tc>
      </w:tr>
      <w:tr w:rsidR="009A77B7" w:rsidRPr="00906EE4" w14:paraId="3AFA41B7" w14:textId="77777777" w:rsidTr="009A77B7">
        <w:tc>
          <w:tcPr>
            <w:tcW w:w="3005" w:type="dxa"/>
          </w:tcPr>
          <w:p w14:paraId="33847ACC" w14:textId="77777777" w:rsidR="009A77B7" w:rsidRPr="00906EE4" w:rsidRDefault="009A77B7" w:rsidP="009A77B7">
            <w:pPr>
              <w:jc w:val="both"/>
              <w:rPr>
                <w:rFonts w:ascii="Arial" w:hAnsi="Arial" w:cs="Arial"/>
                <w:b/>
                <w:sz w:val="24"/>
                <w:szCs w:val="24"/>
              </w:rPr>
            </w:pPr>
          </w:p>
          <w:p w14:paraId="7C67A392" w14:textId="77777777" w:rsidR="009A77B7" w:rsidRPr="00906EE4" w:rsidRDefault="009A77B7" w:rsidP="009A77B7">
            <w:pPr>
              <w:jc w:val="both"/>
              <w:rPr>
                <w:rFonts w:ascii="Arial" w:hAnsi="Arial" w:cs="Arial"/>
                <w:b/>
                <w:sz w:val="24"/>
                <w:szCs w:val="24"/>
              </w:rPr>
            </w:pPr>
          </w:p>
        </w:tc>
        <w:tc>
          <w:tcPr>
            <w:tcW w:w="3005" w:type="dxa"/>
          </w:tcPr>
          <w:p w14:paraId="2EFB1279" w14:textId="77777777" w:rsidR="009A77B7" w:rsidRPr="00906EE4" w:rsidRDefault="009A77B7" w:rsidP="009A77B7">
            <w:pPr>
              <w:jc w:val="both"/>
              <w:rPr>
                <w:rFonts w:ascii="Arial" w:hAnsi="Arial" w:cs="Arial"/>
                <w:b/>
                <w:sz w:val="24"/>
                <w:szCs w:val="24"/>
              </w:rPr>
            </w:pPr>
          </w:p>
        </w:tc>
        <w:tc>
          <w:tcPr>
            <w:tcW w:w="3006" w:type="dxa"/>
          </w:tcPr>
          <w:p w14:paraId="71007E4D" w14:textId="77777777" w:rsidR="009A77B7" w:rsidRPr="00906EE4" w:rsidRDefault="009A77B7" w:rsidP="009A77B7">
            <w:pPr>
              <w:jc w:val="both"/>
              <w:rPr>
                <w:rFonts w:ascii="Arial" w:hAnsi="Arial" w:cs="Arial"/>
                <w:b/>
                <w:sz w:val="24"/>
                <w:szCs w:val="24"/>
              </w:rPr>
            </w:pPr>
          </w:p>
        </w:tc>
      </w:tr>
      <w:tr w:rsidR="009A77B7" w:rsidRPr="00906EE4" w14:paraId="2DB883F6" w14:textId="77777777" w:rsidTr="009A77B7">
        <w:tc>
          <w:tcPr>
            <w:tcW w:w="3005" w:type="dxa"/>
          </w:tcPr>
          <w:p w14:paraId="2DB7D921" w14:textId="77777777" w:rsidR="009A77B7" w:rsidRPr="00906EE4" w:rsidRDefault="009A77B7" w:rsidP="009A77B7">
            <w:pPr>
              <w:jc w:val="both"/>
              <w:rPr>
                <w:rFonts w:ascii="Arial" w:hAnsi="Arial" w:cs="Arial"/>
                <w:b/>
                <w:sz w:val="24"/>
                <w:szCs w:val="24"/>
              </w:rPr>
            </w:pPr>
          </w:p>
          <w:p w14:paraId="0111A40E" w14:textId="77777777" w:rsidR="009A77B7" w:rsidRPr="00906EE4" w:rsidRDefault="009A77B7" w:rsidP="009A77B7">
            <w:pPr>
              <w:jc w:val="both"/>
              <w:rPr>
                <w:rFonts w:ascii="Arial" w:hAnsi="Arial" w:cs="Arial"/>
                <w:b/>
                <w:sz w:val="24"/>
                <w:szCs w:val="24"/>
              </w:rPr>
            </w:pPr>
          </w:p>
        </w:tc>
        <w:tc>
          <w:tcPr>
            <w:tcW w:w="3005" w:type="dxa"/>
          </w:tcPr>
          <w:p w14:paraId="1CCF5121" w14:textId="77777777" w:rsidR="009A77B7" w:rsidRPr="00906EE4" w:rsidRDefault="009A77B7" w:rsidP="009A77B7">
            <w:pPr>
              <w:jc w:val="both"/>
              <w:rPr>
                <w:rFonts w:ascii="Arial" w:hAnsi="Arial" w:cs="Arial"/>
                <w:b/>
                <w:sz w:val="24"/>
                <w:szCs w:val="24"/>
              </w:rPr>
            </w:pPr>
          </w:p>
        </w:tc>
        <w:tc>
          <w:tcPr>
            <w:tcW w:w="3006" w:type="dxa"/>
          </w:tcPr>
          <w:p w14:paraId="586820A0" w14:textId="77777777" w:rsidR="009A77B7" w:rsidRPr="00906EE4" w:rsidRDefault="009A77B7" w:rsidP="009A77B7">
            <w:pPr>
              <w:jc w:val="both"/>
              <w:rPr>
                <w:rFonts w:ascii="Arial" w:hAnsi="Arial" w:cs="Arial"/>
                <w:b/>
                <w:sz w:val="24"/>
                <w:szCs w:val="24"/>
              </w:rPr>
            </w:pPr>
          </w:p>
        </w:tc>
      </w:tr>
      <w:tr w:rsidR="009A77B7" w:rsidRPr="00906EE4" w14:paraId="13C3ECE3" w14:textId="77777777" w:rsidTr="009A77B7">
        <w:tc>
          <w:tcPr>
            <w:tcW w:w="3005" w:type="dxa"/>
          </w:tcPr>
          <w:p w14:paraId="1AAB50D5" w14:textId="77777777" w:rsidR="009A77B7" w:rsidRPr="00906EE4" w:rsidRDefault="009A77B7" w:rsidP="009A77B7">
            <w:pPr>
              <w:jc w:val="both"/>
              <w:rPr>
                <w:rFonts w:ascii="Arial" w:hAnsi="Arial" w:cs="Arial"/>
                <w:b/>
                <w:sz w:val="24"/>
                <w:szCs w:val="24"/>
              </w:rPr>
            </w:pPr>
          </w:p>
          <w:p w14:paraId="3948B466" w14:textId="77777777" w:rsidR="009A77B7" w:rsidRPr="00906EE4" w:rsidRDefault="009A77B7" w:rsidP="009A77B7">
            <w:pPr>
              <w:jc w:val="both"/>
              <w:rPr>
                <w:rFonts w:ascii="Arial" w:hAnsi="Arial" w:cs="Arial"/>
                <w:b/>
                <w:sz w:val="24"/>
                <w:szCs w:val="24"/>
              </w:rPr>
            </w:pPr>
          </w:p>
        </w:tc>
        <w:tc>
          <w:tcPr>
            <w:tcW w:w="3005" w:type="dxa"/>
          </w:tcPr>
          <w:p w14:paraId="353D8FA9" w14:textId="77777777" w:rsidR="009A77B7" w:rsidRPr="00906EE4" w:rsidRDefault="009A77B7" w:rsidP="009A77B7">
            <w:pPr>
              <w:jc w:val="both"/>
              <w:rPr>
                <w:rFonts w:ascii="Arial" w:hAnsi="Arial" w:cs="Arial"/>
                <w:b/>
                <w:sz w:val="24"/>
                <w:szCs w:val="24"/>
              </w:rPr>
            </w:pPr>
          </w:p>
        </w:tc>
        <w:tc>
          <w:tcPr>
            <w:tcW w:w="3006" w:type="dxa"/>
          </w:tcPr>
          <w:p w14:paraId="15BD21BC" w14:textId="77777777" w:rsidR="009A77B7" w:rsidRPr="00906EE4" w:rsidRDefault="009A77B7" w:rsidP="009A77B7">
            <w:pPr>
              <w:jc w:val="both"/>
              <w:rPr>
                <w:rFonts w:ascii="Arial" w:hAnsi="Arial" w:cs="Arial"/>
                <w:b/>
                <w:sz w:val="24"/>
                <w:szCs w:val="24"/>
              </w:rPr>
            </w:pPr>
          </w:p>
        </w:tc>
      </w:tr>
      <w:tr w:rsidR="009A77B7" w:rsidRPr="00906EE4" w14:paraId="2246F132" w14:textId="77777777" w:rsidTr="009A77B7">
        <w:tc>
          <w:tcPr>
            <w:tcW w:w="3005" w:type="dxa"/>
          </w:tcPr>
          <w:p w14:paraId="5E636DCC" w14:textId="77777777" w:rsidR="009A77B7" w:rsidRPr="00906EE4" w:rsidRDefault="009A77B7" w:rsidP="009A77B7">
            <w:pPr>
              <w:jc w:val="both"/>
              <w:rPr>
                <w:rFonts w:ascii="Arial" w:hAnsi="Arial" w:cs="Arial"/>
                <w:b/>
                <w:sz w:val="24"/>
                <w:szCs w:val="24"/>
              </w:rPr>
            </w:pPr>
          </w:p>
          <w:p w14:paraId="277800D4" w14:textId="77777777" w:rsidR="009A77B7" w:rsidRPr="00906EE4" w:rsidRDefault="009A77B7" w:rsidP="009A77B7">
            <w:pPr>
              <w:jc w:val="both"/>
              <w:rPr>
                <w:rFonts w:ascii="Arial" w:hAnsi="Arial" w:cs="Arial"/>
                <w:b/>
                <w:sz w:val="24"/>
                <w:szCs w:val="24"/>
              </w:rPr>
            </w:pPr>
          </w:p>
        </w:tc>
        <w:tc>
          <w:tcPr>
            <w:tcW w:w="3005" w:type="dxa"/>
          </w:tcPr>
          <w:p w14:paraId="41C49710" w14:textId="77777777" w:rsidR="009A77B7" w:rsidRPr="00906EE4" w:rsidRDefault="009A77B7" w:rsidP="009A77B7">
            <w:pPr>
              <w:jc w:val="both"/>
              <w:rPr>
                <w:rFonts w:ascii="Arial" w:hAnsi="Arial" w:cs="Arial"/>
                <w:b/>
                <w:sz w:val="24"/>
                <w:szCs w:val="24"/>
              </w:rPr>
            </w:pPr>
          </w:p>
        </w:tc>
        <w:tc>
          <w:tcPr>
            <w:tcW w:w="3006" w:type="dxa"/>
          </w:tcPr>
          <w:p w14:paraId="2DE416AF" w14:textId="77777777" w:rsidR="009A77B7" w:rsidRPr="00906EE4" w:rsidRDefault="009A77B7" w:rsidP="009A77B7">
            <w:pPr>
              <w:jc w:val="both"/>
              <w:rPr>
                <w:rFonts w:ascii="Arial" w:hAnsi="Arial" w:cs="Arial"/>
                <w:b/>
                <w:sz w:val="24"/>
                <w:szCs w:val="24"/>
              </w:rPr>
            </w:pPr>
          </w:p>
        </w:tc>
      </w:tr>
      <w:tr w:rsidR="009A77B7" w:rsidRPr="00906EE4" w14:paraId="6E388A5E" w14:textId="77777777" w:rsidTr="009A77B7">
        <w:tc>
          <w:tcPr>
            <w:tcW w:w="3005" w:type="dxa"/>
          </w:tcPr>
          <w:p w14:paraId="169FD8CB" w14:textId="77777777" w:rsidR="009A77B7" w:rsidRPr="00906EE4" w:rsidRDefault="009A77B7" w:rsidP="009A77B7">
            <w:pPr>
              <w:jc w:val="both"/>
              <w:rPr>
                <w:rFonts w:ascii="Arial" w:hAnsi="Arial" w:cs="Arial"/>
                <w:b/>
                <w:sz w:val="24"/>
                <w:szCs w:val="24"/>
              </w:rPr>
            </w:pPr>
          </w:p>
          <w:p w14:paraId="0D4C9E1E" w14:textId="77777777" w:rsidR="009A77B7" w:rsidRPr="00906EE4" w:rsidRDefault="009A77B7" w:rsidP="009A77B7">
            <w:pPr>
              <w:jc w:val="both"/>
              <w:rPr>
                <w:rFonts w:ascii="Arial" w:hAnsi="Arial" w:cs="Arial"/>
                <w:b/>
                <w:sz w:val="24"/>
                <w:szCs w:val="24"/>
              </w:rPr>
            </w:pPr>
          </w:p>
        </w:tc>
        <w:tc>
          <w:tcPr>
            <w:tcW w:w="3005" w:type="dxa"/>
          </w:tcPr>
          <w:p w14:paraId="4F5AAB7B" w14:textId="77777777" w:rsidR="009A77B7" w:rsidRPr="00906EE4" w:rsidRDefault="009A77B7" w:rsidP="009A77B7">
            <w:pPr>
              <w:jc w:val="both"/>
              <w:rPr>
                <w:rFonts w:ascii="Arial" w:hAnsi="Arial" w:cs="Arial"/>
                <w:b/>
                <w:sz w:val="24"/>
                <w:szCs w:val="24"/>
              </w:rPr>
            </w:pPr>
          </w:p>
        </w:tc>
        <w:tc>
          <w:tcPr>
            <w:tcW w:w="3006" w:type="dxa"/>
          </w:tcPr>
          <w:p w14:paraId="64716B91" w14:textId="77777777" w:rsidR="009A77B7" w:rsidRPr="00906EE4" w:rsidRDefault="009A77B7" w:rsidP="009A77B7">
            <w:pPr>
              <w:jc w:val="both"/>
              <w:rPr>
                <w:rFonts w:ascii="Arial" w:hAnsi="Arial" w:cs="Arial"/>
                <w:b/>
                <w:sz w:val="24"/>
                <w:szCs w:val="24"/>
              </w:rPr>
            </w:pPr>
          </w:p>
        </w:tc>
      </w:tr>
      <w:tr w:rsidR="009A77B7" w:rsidRPr="00906EE4" w14:paraId="294DDCF4" w14:textId="77777777" w:rsidTr="009A77B7">
        <w:tc>
          <w:tcPr>
            <w:tcW w:w="3005" w:type="dxa"/>
          </w:tcPr>
          <w:p w14:paraId="0A21192F" w14:textId="77777777" w:rsidR="009A77B7" w:rsidRPr="00906EE4" w:rsidRDefault="009A77B7" w:rsidP="009A77B7">
            <w:pPr>
              <w:jc w:val="both"/>
              <w:rPr>
                <w:rFonts w:ascii="Arial" w:hAnsi="Arial" w:cs="Arial"/>
                <w:b/>
                <w:sz w:val="24"/>
                <w:szCs w:val="24"/>
              </w:rPr>
            </w:pPr>
          </w:p>
          <w:p w14:paraId="32CFDC3E" w14:textId="77777777" w:rsidR="009A77B7" w:rsidRPr="00906EE4" w:rsidRDefault="009A77B7" w:rsidP="009A77B7">
            <w:pPr>
              <w:jc w:val="both"/>
              <w:rPr>
                <w:rFonts w:ascii="Arial" w:hAnsi="Arial" w:cs="Arial"/>
                <w:b/>
                <w:sz w:val="24"/>
                <w:szCs w:val="24"/>
              </w:rPr>
            </w:pPr>
          </w:p>
        </w:tc>
        <w:tc>
          <w:tcPr>
            <w:tcW w:w="3005" w:type="dxa"/>
          </w:tcPr>
          <w:p w14:paraId="6B410AE4" w14:textId="77777777" w:rsidR="009A77B7" w:rsidRPr="00906EE4" w:rsidRDefault="009A77B7" w:rsidP="009A77B7">
            <w:pPr>
              <w:jc w:val="both"/>
              <w:rPr>
                <w:rFonts w:ascii="Arial" w:hAnsi="Arial" w:cs="Arial"/>
                <w:b/>
                <w:sz w:val="24"/>
                <w:szCs w:val="24"/>
              </w:rPr>
            </w:pPr>
          </w:p>
        </w:tc>
        <w:tc>
          <w:tcPr>
            <w:tcW w:w="3006" w:type="dxa"/>
          </w:tcPr>
          <w:p w14:paraId="394BBAE6" w14:textId="77777777" w:rsidR="009A77B7" w:rsidRPr="00906EE4" w:rsidRDefault="009A77B7" w:rsidP="009A77B7">
            <w:pPr>
              <w:jc w:val="both"/>
              <w:rPr>
                <w:rFonts w:ascii="Arial" w:hAnsi="Arial" w:cs="Arial"/>
                <w:b/>
                <w:sz w:val="24"/>
                <w:szCs w:val="24"/>
              </w:rPr>
            </w:pPr>
          </w:p>
        </w:tc>
      </w:tr>
      <w:tr w:rsidR="009A77B7" w:rsidRPr="00906EE4" w14:paraId="2EC12B8E" w14:textId="77777777" w:rsidTr="009A77B7">
        <w:tc>
          <w:tcPr>
            <w:tcW w:w="3005" w:type="dxa"/>
          </w:tcPr>
          <w:p w14:paraId="2B22367D" w14:textId="77777777" w:rsidR="009A77B7" w:rsidRPr="00906EE4" w:rsidRDefault="009A77B7" w:rsidP="009A77B7">
            <w:pPr>
              <w:jc w:val="both"/>
              <w:rPr>
                <w:rFonts w:ascii="Arial" w:hAnsi="Arial" w:cs="Arial"/>
                <w:b/>
                <w:sz w:val="24"/>
                <w:szCs w:val="24"/>
              </w:rPr>
            </w:pPr>
          </w:p>
          <w:p w14:paraId="5A911594" w14:textId="77777777" w:rsidR="009A77B7" w:rsidRPr="00906EE4" w:rsidRDefault="009A77B7" w:rsidP="009A77B7">
            <w:pPr>
              <w:jc w:val="both"/>
              <w:rPr>
                <w:rFonts w:ascii="Arial" w:hAnsi="Arial" w:cs="Arial"/>
                <w:b/>
                <w:sz w:val="24"/>
                <w:szCs w:val="24"/>
              </w:rPr>
            </w:pPr>
          </w:p>
        </w:tc>
        <w:tc>
          <w:tcPr>
            <w:tcW w:w="3005" w:type="dxa"/>
          </w:tcPr>
          <w:p w14:paraId="0AF5A323" w14:textId="77777777" w:rsidR="009A77B7" w:rsidRPr="00906EE4" w:rsidRDefault="009A77B7" w:rsidP="009A77B7">
            <w:pPr>
              <w:jc w:val="both"/>
              <w:rPr>
                <w:rFonts w:ascii="Arial" w:hAnsi="Arial" w:cs="Arial"/>
                <w:b/>
                <w:sz w:val="24"/>
                <w:szCs w:val="24"/>
              </w:rPr>
            </w:pPr>
          </w:p>
        </w:tc>
        <w:tc>
          <w:tcPr>
            <w:tcW w:w="3006" w:type="dxa"/>
          </w:tcPr>
          <w:p w14:paraId="0C803D6D" w14:textId="77777777" w:rsidR="009A77B7" w:rsidRPr="00906EE4" w:rsidRDefault="009A77B7" w:rsidP="009A77B7">
            <w:pPr>
              <w:jc w:val="both"/>
              <w:rPr>
                <w:rFonts w:ascii="Arial" w:hAnsi="Arial" w:cs="Arial"/>
                <w:b/>
                <w:sz w:val="24"/>
                <w:szCs w:val="24"/>
              </w:rPr>
            </w:pPr>
          </w:p>
        </w:tc>
      </w:tr>
      <w:tr w:rsidR="009A77B7" w:rsidRPr="00906EE4" w14:paraId="4829679B" w14:textId="77777777" w:rsidTr="009A77B7">
        <w:tc>
          <w:tcPr>
            <w:tcW w:w="3005" w:type="dxa"/>
          </w:tcPr>
          <w:p w14:paraId="43B0BFD3" w14:textId="77777777" w:rsidR="009A77B7" w:rsidRPr="00906EE4" w:rsidRDefault="009A77B7" w:rsidP="009A77B7">
            <w:pPr>
              <w:jc w:val="both"/>
              <w:rPr>
                <w:rFonts w:ascii="Arial" w:hAnsi="Arial" w:cs="Arial"/>
                <w:b/>
                <w:sz w:val="24"/>
                <w:szCs w:val="24"/>
              </w:rPr>
            </w:pPr>
          </w:p>
          <w:p w14:paraId="6EBBE84D" w14:textId="77777777" w:rsidR="009A77B7" w:rsidRPr="00906EE4" w:rsidRDefault="009A77B7" w:rsidP="009A77B7">
            <w:pPr>
              <w:jc w:val="both"/>
              <w:rPr>
                <w:rFonts w:ascii="Arial" w:hAnsi="Arial" w:cs="Arial"/>
                <w:b/>
                <w:sz w:val="24"/>
                <w:szCs w:val="24"/>
              </w:rPr>
            </w:pPr>
          </w:p>
        </w:tc>
        <w:tc>
          <w:tcPr>
            <w:tcW w:w="3005" w:type="dxa"/>
          </w:tcPr>
          <w:p w14:paraId="39CBCC55" w14:textId="77777777" w:rsidR="009A77B7" w:rsidRPr="00906EE4" w:rsidRDefault="009A77B7" w:rsidP="009A77B7">
            <w:pPr>
              <w:jc w:val="both"/>
              <w:rPr>
                <w:rFonts w:ascii="Arial" w:hAnsi="Arial" w:cs="Arial"/>
                <w:b/>
                <w:sz w:val="24"/>
                <w:szCs w:val="24"/>
              </w:rPr>
            </w:pPr>
          </w:p>
        </w:tc>
        <w:tc>
          <w:tcPr>
            <w:tcW w:w="3006" w:type="dxa"/>
          </w:tcPr>
          <w:p w14:paraId="5A6AA42E" w14:textId="77777777" w:rsidR="009A77B7" w:rsidRPr="00906EE4" w:rsidRDefault="009A77B7" w:rsidP="009A77B7">
            <w:pPr>
              <w:jc w:val="both"/>
              <w:rPr>
                <w:rFonts w:ascii="Arial" w:hAnsi="Arial" w:cs="Arial"/>
                <w:b/>
                <w:sz w:val="24"/>
                <w:szCs w:val="24"/>
              </w:rPr>
            </w:pPr>
          </w:p>
        </w:tc>
      </w:tr>
      <w:tr w:rsidR="009A77B7" w:rsidRPr="00906EE4" w14:paraId="41DF3208" w14:textId="77777777" w:rsidTr="009A77B7">
        <w:tc>
          <w:tcPr>
            <w:tcW w:w="3005" w:type="dxa"/>
          </w:tcPr>
          <w:p w14:paraId="7778788D" w14:textId="77777777" w:rsidR="009A77B7" w:rsidRPr="00906EE4" w:rsidRDefault="009A77B7" w:rsidP="009A77B7">
            <w:pPr>
              <w:jc w:val="both"/>
              <w:rPr>
                <w:rFonts w:ascii="Arial" w:hAnsi="Arial" w:cs="Arial"/>
                <w:b/>
                <w:sz w:val="24"/>
                <w:szCs w:val="24"/>
              </w:rPr>
            </w:pPr>
          </w:p>
          <w:p w14:paraId="63B5B1DB" w14:textId="77777777" w:rsidR="009A77B7" w:rsidRPr="00906EE4" w:rsidRDefault="009A77B7" w:rsidP="009A77B7">
            <w:pPr>
              <w:jc w:val="both"/>
              <w:rPr>
                <w:rFonts w:ascii="Arial" w:hAnsi="Arial" w:cs="Arial"/>
                <w:b/>
                <w:sz w:val="24"/>
                <w:szCs w:val="24"/>
              </w:rPr>
            </w:pPr>
          </w:p>
        </w:tc>
        <w:tc>
          <w:tcPr>
            <w:tcW w:w="3005" w:type="dxa"/>
          </w:tcPr>
          <w:p w14:paraId="4C75097B" w14:textId="77777777" w:rsidR="009A77B7" w:rsidRPr="00906EE4" w:rsidRDefault="009A77B7" w:rsidP="009A77B7">
            <w:pPr>
              <w:jc w:val="both"/>
              <w:rPr>
                <w:rFonts w:ascii="Arial" w:hAnsi="Arial" w:cs="Arial"/>
                <w:b/>
                <w:sz w:val="24"/>
                <w:szCs w:val="24"/>
              </w:rPr>
            </w:pPr>
          </w:p>
        </w:tc>
        <w:tc>
          <w:tcPr>
            <w:tcW w:w="3006" w:type="dxa"/>
          </w:tcPr>
          <w:p w14:paraId="40F9953E" w14:textId="77777777" w:rsidR="009A77B7" w:rsidRPr="00906EE4" w:rsidRDefault="009A77B7" w:rsidP="009A77B7">
            <w:pPr>
              <w:jc w:val="both"/>
              <w:rPr>
                <w:rFonts w:ascii="Arial" w:hAnsi="Arial" w:cs="Arial"/>
                <w:b/>
                <w:sz w:val="24"/>
                <w:szCs w:val="24"/>
              </w:rPr>
            </w:pPr>
          </w:p>
        </w:tc>
      </w:tr>
      <w:tr w:rsidR="009A77B7" w:rsidRPr="00906EE4" w14:paraId="1B260A3E" w14:textId="77777777" w:rsidTr="009A77B7">
        <w:tc>
          <w:tcPr>
            <w:tcW w:w="3005" w:type="dxa"/>
          </w:tcPr>
          <w:p w14:paraId="2A8F33D3" w14:textId="77777777" w:rsidR="009A77B7" w:rsidRPr="00906EE4" w:rsidRDefault="009A77B7" w:rsidP="009A77B7">
            <w:pPr>
              <w:jc w:val="both"/>
              <w:rPr>
                <w:rFonts w:ascii="Arial" w:hAnsi="Arial" w:cs="Arial"/>
                <w:b/>
                <w:sz w:val="24"/>
                <w:szCs w:val="24"/>
              </w:rPr>
            </w:pPr>
          </w:p>
          <w:p w14:paraId="52C3F41A" w14:textId="77777777" w:rsidR="009A77B7" w:rsidRPr="00906EE4" w:rsidRDefault="009A77B7" w:rsidP="009A77B7">
            <w:pPr>
              <w:jc w:val="both"/>
              <w:rPr>
                <w:rFonts w:ascii="Arial" w:hAnsi="Arial" w:cs="Arial"/>
                <w:b/>
                <w:sz w:val="24"/>
                <w:szCs w:val="24"/>
              </w:rPr>
            </w:pPr>
          </w:p>
        </w:tc>
        <w:tc>
          <w:tcPr>
            <w:tcW w:w="3005" w:type="dxa"/>
          </w:tcPr>
          <w:p w14:paraId="42786A1A" w14:textId="77777777" w:rsidR="009A77B7" w:rsidRPr="00906EE4" w:rsidRDefault="009A77B7" w:rsidP="009A77B7">
            <w:pPr>
              <w:jc w:val="both"/>
              <w:rPr>
                <w:rFonts w:ascii="Arial" w:hAnsi="Arial" w:cs="Arial"/>
                <w:b/>
                <w:sz w:val="24"/>
                <w:szCs w:val="24"/>
              </w:rPr>
            </w:pPr>
          </w:p>
        </w:tc>
        <w:tc>
          <w:tcPr>
            <w:tcW w:w="3006" w:type="dxa"/>
          </w:tcPr>
          <w:p w14:paraId="208B4D6D" w14:textId="77777777" w:rsidR="009A77B7" w:rsidRPr="00906EE4" w:rsidRDefault="009A77B7" w:rsidP="009A77B7">
            <w:pPr>
              <w:jc w:val="both"/>
              <w:rPr>
                <w:rFonts w:ascii="Arial" w:hAnsi="Arial" w:cs="Arial"/>
                <w:b/>
                <w:sz w:val="24"/>
                <w:szCs w:val="24"/>
              </w:rPr>
            </w:pPr>
          </w:p>
        </w:tc>
      </w:tr>
      <w:tr w:rsidR="009A77B7" w:rsidRPr="00906EE4" w14:paraId="78865165" w14:textId="77777777" w:rsidTr="009A77B7">
        <w:tc>
          <w:tcPr>
            <w:tcW w:w="3005" w:type="dxa"/>
          </w:tcPr>
          <w:p w14:paraId="1D63B67B" w14:textId="77777777" w:rsidR="009A77B7" w:rsidRPr="00906EE4" w:rsidRDefault="009A77B7" w:rsidP="009A77B7">
            <w:pPr>
              <w:jc w:val="both"/>
              <w:rPr>
                <w:rFonts w:ascii="Arial" w:hAnsi="Arial" w:cs="Arial"/>
                <w:b/>
                <w:sz w:val="24"/>
                <w:szCs w:val="24"/>
              </w:rPr>
            </w:pPr>
          </w:p>
          <w:p w14:paraId="155C4AE1" w14:textId="77777777" w:rsidR="009A77B7" w:rsidRPr="00906EE4" w:rsidRDefault="009A77B7" w:rsidP="009A77B7">
            <w:pPr>
              <w:jc w:val="both"/>
              <w:rPr>
                <w:rFonts w:ascii="Arial" w:hAnsi="Arial" w:cs="Arial"/>
                <w:b/>
                <w:sz w:val="24"/>
                <w:szCs w:val="24"/>
              </w:rPr>
            </w:pPr>
          </w:p>
        </w:tc>
        <w:tc>
          <w:tcPr>
            <w:tcW w:w="3005" w:type="dxa"/>
          </w:tcPr>
          <w:p w14:paraId="10B14413" w14:textId="77777777" w:rsidR="009A77B7" w:rsidRPr="00906EE4" w:rsidRDefault="009A77B7" w:rsidP="009A77B7">
            <w:pPr>
              <w:jc w:val="both"/>
              <w:rPr>
                <w:rFonts w:ascii="Arial" w:hAnsi="Arial" w:cs="Arial"/>
                <w:b/>
                <w:sz w:val="24"/>
                <w:szCs w:val="24"/>
              </w:rPr>
            </w:pPr>
          </w:p>
        </w:tc>
        <w:tc>
          <w:tcPr>
            <w:tcW w:w="3006" w:type="dxa"/>
          </w:tcPr>
          <w:p w14:paraId="7B8D586D" w14:textId="77777777" w:rsidR="009A77B7" w:rsidRPr="00906EE4" w:rsidRDefault="009A77B7" w:rsidP="009A77B7">
            <w:pPr>
              <w:jc w:val="both"/>
              <w:rPr>
                <w:rFonts w:ascii="Arial" w:hAnsi="Arial" w:cs="Arial"/>
                <w:b/>
                <w:sz w:val="24"/>
                <w:szCs w:val="24"/>
              </w:rPr>
            </w:pPr>
          </w:p>
        </w:tc>
      </w:tr>
    </w:tbl>
    <w:p w14:paraId="53ED7D03" w14:textId="77777777" w:rsidR="009A77B7" w:rsidRPr="00906EE4" w:rsidRDefault="009A77B7" w:rsidP="00DE7913"/>
    <w:p w14:paraId="38015D56" w14:textId="62A4C9B3" w:rsidR="009E54C0" w:rsidRPr="00906EE4" w:rsidRDefault="00DE7913" w:rsidP="00DE7913">
      <w:pPr>
        <w:rPr>
          <w:rFonts w:ascii="Arial" w:hAnsi="Arial" w:cs="Arial"/>
          <w:b/>
          <w:sz w:val="24"/>
          <w:szCs w:val="24"/>
        </w:rPr>
      </w:pPr>
      <w:r w:rsidRPr="00906EE4">
        <w:rPr>
          <w:rFonts w:ascii="Arial" w:hAnsi="Arial" w:cs="Arial"/>
          <w:b/>
          <w:sz w:val="24"/>
          <w:szCs w:val="24"/>
        </w:rPr>
        <w:lastRenderedPageBreak/>
        <w:t>Checklist for care homes</w:t>
      </w:r>
      <w:r w:rsidR="00F742C5" w:rsidRPr="00906EE4">
        <w:rPr>
          <w:rFonts w:ascii="Arial" w:hAnsi="Arial" w:cs="Arial"/>
          <w:b/>
          <w:sz w:val="24"/>
          <w:szCs w:val="24"/>
        </w:rPr>
        <w:t xml:space="preserve"> for covert administration</w:t>
      </w:r>
    </w:p>
    <w:p w14:paraId="41C1A310" w14:textId="677AC4AA" w:rsidR="00437B4F" w:rsidRPr="00906EE4" w:rsidRDefault="00437B4F" w:rsidP="001F3966">
      <w:pPr>
        <w:pStyle w:val="ListParagraph"/>
        <w:numPr>
          <w:ilvl w:val="0"/>
          <w:numId w:val="22"/>
        </w:numPr>
        <w:spacing w:line="360" w:lineRule="auto"/>
        <w:jc w:val="both"/>
        <w:rPr>
          <w:rFonts w:ascii="Arial" w:hAnsi="Arial" w:cs="Arial"/>
          <w:sz w:val="24"/>
          <w:szCs w:val="24"/>
        </w:rPr>
      </w:pPr>
      <w:r w:rsidRPr="00906EE4">
        <w:rPr>
          <w:rFonts w:ascii="Arial" w:hAnsi="Arial" w:cs="Arial"/>
          <w:sz w:val="24"/>
          <w:szCs w:val="24"/>
        </w:rPr>
        <w:t xml:space="preserve">Medication must always be offered overtly on </w:t>
      </w:r>
      <w:r w:rsidRPr="00906EE4">
        <w:rPr>
          <w:rFonts w:ascii="Arial" w:hAnsi="Arial" w:cs="Arial"/>
          <w:b/>
          <w:sz w:val="24"/>
          <w:szCs w:val="24"/>
        </w:rPr>
        <w:t>every occasion</w:t>
      </w:r>
      <w:r w:rsidRPr="00906EE4">
        <w:rPr>
          <w:rFonts w:ascii="Arial" w:hAnsi="Arial" w:cs="Arial"/>
          <w:sz w:val="24"/>
          <w:szCs w:val="24"/>
        </w:rPr>
        <w:t xml:space="preserve"> before covert administration is implemented</w:t>
      </w:r>
      <w:r w:rsidR="0053779C" w:rsidRPr="00906EE4">
        <w:rPr>
          <w:rFonts w:ascii="Arial" w:hAnsi="Arial" w:cs="Arial"/>
          <w:sz w:val="24"/>
          <w:szCs w:val="24"/>
        </w:rPr>
        <w:t xml:space="preserve"> unless it is clearly stated on the best interest decision not to do so.</w:t>
      </w:r>
    </w:p>
    <w:p w14:paraId="3C996592" w14:textId="77777777" w:rsidR="00437B4F" w:rsidRPr="00906EE4" w:rsidRDefault="00437B4F" w:rsidP="001F3966">
      <w:pPr>
        <w:pStyle w:val="ListParagraph"/>
        <w:numPr>
          <w:ilvl w:val="0"/>
          <w:numId w:val="22"/>
        </w:numPr>
        <w:spacing w:line="360" w:lineRule="auto"/>
        <w:jc w:val="both"/>
        <w:rPr>
          <w:rFonts w:ascii="Arial" w:hAnsi="Arial" w:cs="Arial"/>
          <w:sz w:val="24"/>
          <w:szCs w:val="24"/>
        </w:rPr>
      </w:pPr>
      <w:r w:rsidRPr="00906EE4">
        <w:rPr>
          <w:rFonts w:ascii="Arial" w:hAnsi="Arial" w:cs="Arial"/>
          <w:sz w:val="24"/>
          <w:szCs w:val="24"/>
        </w:rPr>
        <w:t>If medication is accepted by the resident when offered overtly the administration should be signed on the MAR chart in the usual manner.</w:t>
      </w:r>
    </w:p>
    <w:p w14:paraId="63DA53D3" w14:textId="77777777" w:rsidR="00437B4F" w:rsidRPr="00906EE4" w:rsidRDefault="00437B4F" w:rsidP="001F3966">
      <w:pPr>
        <w:pStyle w:val="ListParagraph"/>
        <w:numPr>
          <w:ilvl w:val="0"/>
          <w:numId w:val="22"/>
        </w:numPr>
        <w:spacing w:line="360" w:lineRule="auto"/>
        <w:jc w:val="both"/>
        <w:rPr>
          <w:rFonts w:ascii="Arial" w:hAnsi="Arial" w:cs="Arial"/>
          <w:sz w:val="24"/>
          <w:szCs w:val="24"/>
        </w:rPr>
      </w:pPr>
      <w:r w:rsidRPr="00906EE4">
        <w:rPr>
          <w:rFonts w:ascii="Arial" w:hAnsi="Arial" w:cs="Arial"/>
          <w:sz w:val="24"/>
          <w:szCs w:val="24"/>
        </w:rPr>
        <w:t>If covert administration is used, the MAR chart should be annotated with the most appropriate key code. The key code used will depend on the MAR chart in use but these can be found printed on the bottom of the chart. Examples include ‘G’ or ‘O’. The reverse of the MAR chart must be completed to document covert administration.</w:t>
      </w:r>
    </w:p>
    <w:p w14:paraId="49CEB1EC" w14:textId="77777777" w:rsidR="00437B4F" w:rsidRPr="00906EE4" w:rsidRDefault="00437B4F" w:rsidP="001F3966">
      <w:pPr>
        <w:pStyle w:val="ListParagraph"/>
        <w:numPr>
          <w:ilvl w:val="0"/>
          <w:numId w:val="22"/>
        </w:numPr>
        <w:spacing w:line="360" w:lineRule="auto"/>
        <w:jc w:val="both"/>
        <w:rPr>
          <w:rFonts w:ascii="Arial" w:hAnsi="Arial" w:cs="Arial"/>
          <w:sz w:val="24"/>
          <w:szCs w:val="24"/>
        </w:rPr>
      </w:pPr>
      <w:r w:rsidRPr="00906EE4">
        <w:rPr>
          <w:rFonts w:ascii="Arial" w:hAnsi="Arial" w:cs="Arial"/>
          <w:sz w:val="24"/>
          <w:szCs w:val="24"/>
        </w:rPr>
        <w:t>If medication is to be mixed with food or drink, the smallest amount possible must be used, for example a small teaspoon of yoghurt or jam. Never sprinkle the medication over an entire meal as there is a risk the resident will not consume it all.</w:t>
      </w:r>
    </w:p>
    <w:p w14:paraId="198C96A2" w14:textId="77777777" w:rsidR="00437B4F" w:rsidRPr="00906EE4" w:rsidRDefault="00437B4F" w:rsidP="001F3966">
      <w:pPr>
        <w:pStyle w:val="ListParagraph"/>
        <w:numPr>
          <w:ilvl w:val="0"/>
          <w:numId w:val="22"/>
        </w:numPr>
        <w:spacing w:line="360" w:lineRule="auto"/>
        <w:jc w:val="both"/>
        <w:rPr>
          <w:rFonts w:ascii="Arial" w:hAnsi="Arial" w:cs="Arial"/>
          <w:sz w:val="24"/>
          <w:szCs w:val="24"/>
        </w:rPr>
      </w:pPr>
      <w:r w:rsidRPr="00906EE4">
        <w:rPr>
          <w:rFonts w:ascii="Arial" w:hAnsi="Arial" w:cs="Arial"/>
          <w:sz w:val="24"/>
          <w:szCs w:val="24"/>
        </w:rPr>
        <w:t>Multiple medications must never be mixed together. One medication must always be given at a time so it is easier to identify which medication has been taken.</w:t>
      </w:r>
    </w:p>
    <w:p w14:paraId="417B8DE8" w14:textId="77777777" w:rsidR="00437B4F" w:rsidRPr="00906EE4" w:rsidRDefault="00437B4F" w:rsidP="001F3966">
      <w:pPr>
        <w:pStyle w:val="ListParagraph"/>
        <w:numPr>
          <w:ilvl w:val="0"/>
          <w:numId w:val="22"/>
        </w:numPr>
        <w:spacing w:line="360" w:lineRule="auto"/>
        <w:jc w:val="both"/>
        <w:rPr>
          <w:rFonts w:ascii="Arial" w:hAnsi="Arial" w:cs="Arial"/>
          <w:sz w:val="24"/>
          <w:szCs w:val="24"/>
        </w:rPr>
      </w:pPr>
      <w:r w:rsidRPr="00906EE4">
        <w:rPr>
          <w:rFonts w:ascii="Arial" w:hAnsi="Arial" w:cs="Arial"/>
          <w:sz w:val="24"/>
          <w:szCs w:val="24"/>
        </w:rPr>
        <w:t xml:space="preserve">The senior staff member responsible for the medication round must be the person administering the medication, even if this is mixed with food or drink. </w:t>
      </w:r>
      <w:r w:rsidRPr="00906EE4">
        <w:rPr>
          <w:rFonts w:ascii="Arial" w:hAnsi="Arial" w:cs="Arial"/>
          <w:b/>
          <w:sz w:val="24"/>
          <w:szCs w:val="24"/>
        </w:rPr>
        <w:t>Under no circumstances must this be delegated</w:t>
      </w:r>
      <w:r w:rsidRPr="00906EE4">
        <w:rPr>
          <w:rFonts w:ascii="Arial" w:hAnsi="Arial" w:cs="Arial"/>
          <w:sz w:val="24"/>
          <w:szCs w:val="24"/>
        </w:rPr>
        <w:t>.</w:t>
      </w:r>
    </w:p>
    <w:p w14:paraId="3BFFDAF1" w14:textId="77777777" w:rsidR="00437B4F" w:rsidRPr="00906EE4" w:rsidRDefault="00437B4F" w:rsidP="001F3966">
      <w:pPr>
        <w:pStyle w:val="ListParagraph"/>
        <w:numPr>
          <w:ilvl w:val="0"/>
          <w:numId w:val="22"/>
        </w:numPr>
        <w:spacing w:line="360" w:lineRule="auto"/>
        <w:jc w:val="both"/>
        <w:rPr>
          <w:rFonts w:ascii="Arial" w:hAnsi="Arial" w:cs="Arial"/>
          <w:sz w:val="24"/>
          <w:szCs w:val="24"/>
        </w:rPr>
      </w:pPr>
      <w:r w:rsidRPr="00906EE4">
        <w:rPr>
          <w:rFonts w:ascii="Arial" w:hAnsi="Arial" w:cs="Arial"/>
          <w:sz w:val="24"/>
          <w:szCs w:val="24"/>
        </w:rPr>
        <w:t>If medication has been mixed with food or drink and the resident only partially consumes this, it is unlikely a full dose has been taken. An entry must be made on the reverse of the MAR chart to document refusal of food containing medication.</w:t>
      </w:r>
    </w:p>
    <w:p w14:paraId="617F2B56" w14:textId="5F1D7F86" w:rsidR="00437B4F" w:rsidRPr="00906EE4" w:rsidRDefault="009A77B7" w:rsidP="001F3966">
      <w:pPr>
        <w:pStyle w:val="ListParagraph"/>
        <w:numPr>
          <w:ilvl w:val="0"/>
          <w:numId w:val="22"/>
        </w:numPr>
        <w:spacing w:line="360" w:lineRule="auto"/>
        <w:jc w:val="both"/>
        <w:rPr>
          <w:rFonts w:ascii="Arial" w:hAnsi="Arial" w:cs="Arial"/>
          <w:sz w:val="24"/>
          <w:szCs w:val="24"/>
        </w:rPr>
      </w:pPr>
      <w:r w:rsidRPr="00906EE4">
        <w:rPr>
          <w:rFonts w:ascii="Arial" w:hAnsi="Arial" w:cs="Arial"/>
          <w:sz w:val="24"/>
          <w:szCs w:val="24"/>
        </w:rPr>
        <w:t>If a resident has multiple medications prescribed, it may be necessary to ask the prescriber which medications are the most important to be administered and ensure these are always given first.</w:t>
      </w:r>
    </w:p>
    <w:p w14:paraId="4CFDA18C" w14:textId="02263415" w:rsidR="00437B4F" w:rsidRPr="001D7B3A" w:rsidRDefault="00437B4F" w:rsidP="001F3966">
      <w:pPr>
        <w:pStyle w:val="ListParagraph"/>
        <w:numPr>
          <w:ilvl w:val="0"/>
          <w:numId w:val="22"/>
        </w:numPr>
        <w:spacing w:line="360" w:lineRule="auto"/>
        <w:jc w:val="both"/>
        <w:rPr>
          <w:rFonts w:ascii="Arial" w:hAnsi="Arial" w:cs="Arial"/>
          <w:b/>
          <w:sz w:val="24"/>
          <w:szCs w:val="24"/>
        </w:rPr>
      </w:pPr>
      <w:r w:rsidRPr="00906EE4">
        <w:rPr>
          <w:rFonts w:ascii="Arial" w:hAnsi="Arial" w:cs="Arial"/>
          <w:b/>
          <w:sz w:val="24"/>
          <w:szCs w:val="24"/>
        </w:rPr>
        <w:t>Medications should only be administered in accordance with the approved guidance provided by the pharmacist and prescriber. Always refer to the advice table.</w:t>
      </w:r>
    </w:p>
    <w:p w14:paraId="450755F6" w14:textId="77777777" w:rsidR="001F3966" w:rsidRDefault="001F3966" w:rsidP="001F3966">
      <w:pPr>
        <w:spacing w:line="360" w:lineRule="auto"/>
        <w:jc w:val="both"/>
        <w:rPr>
          <w:rFonts w:ascii="Arial" w:hAnsi="Arial" w:cs="Arial"/>
          <w:b/>
          <w:sz w:val="24"/>
          <w:szCs w:val="24"/>
        </w:rPr>
      </w:pPr>
    </w:p>
    <w:p w14:paraId="392B4FD3" w14:textId="11C0F130" w:rsidR="00437B4F" w:rsidRPr="00906EE4" w:rsidRDefault="00437B4F" w:rsidP="001F3966">
      <w:pPr>
        <w:spacing w:line="360" w:lineRule="auto"/>
        <w:jc w:val="both"/>
        <w:rPr>
          <w:rFonts w:ascii="Arial" w:hAnsi="Arial" w:cs="Arial"/>
          <w:b/>
          <w:sz w:val="24"/>
          <w:szCs w:val="24"/>
        </w:rPr>
      </w:pPr>
      <w:r w:rsidRPr="00906EE4">
        <w:rPr>
          <w:rFonts w:ascii="Arial" w:hAnsi="Arial" w:cs="Arial"/>
          <w:b/>
          <w:sz w:val="24"/>
          <w:szCs w:val="24"/>
        </w:rPr>
        <w:lastRenderedPageBreak/>
        <w:t xml:space="preserve">The </w:t>
      </w:r>
      <w:r w:rsidR="009A77B7" w:rsidRPr="00906EE4">
        <w:rPr>
          <w:rFonts w:ascii="Arial" w:hAnsi="Arial" w:cs="Arial"/>
          <w:b/>
          <w:sz w:val="24"/>
          <w:szCs w:val="24"/>
        </w:rPr>
        <w:t>prescriber</w:t>
      </w:r>
      <w:r w:rsidRPr="00906EE4">
        <w:rPr>
          <w:rFonts w:ascii="Arial" w:hAnsi="Arial" w:cs="Arial"/>
          <w:b/>
          <w:sz w:val="24"/>
          <w:szCs w:val="24"/>
        </w:rPr>
        <w:t xml:space="preserve"> must be notified if:</w:t>
      </w:r>
    </w:p>
    <w:p w14:paraId="4DA234EF" w14:textId="77777777" w:rsidR="00437B4F" w:rsidRPr="00906EE4" w:rsidRDefault="00437B4F" w:rsidP="001F3966">
      <w:pPr>
        <w:pStyle w:val="ListParagraph"/>
        <w:numPr>
          <w:ilvl w:val="0"/>
          <w:numId w:val="21"/>
        </w:numPr>
        <w:spacing w:line="360" w:lineRule="auto"/>
        <w:jc w:val="both"/>
        <w:rPr>
          <w:rFonts w:ascii="Arial" w:hAnsi="Arial" w:cs="Arial"/>
          <w:sz w:val="24"/>
          <w:szCs w:val="24"/>
        </w:rPr>
      </w:pPr>
      <w:r w:rsidRPr="00906EE4">
        <w:rPr>
          <w:rFonts w:ascii="Arial" w:hAnsi="Arial" w:cs="Arial"/>
          <w:sz w:val="24"/>
          <w:szCs w:val="24"/>
        </w:rPr>
        <w:t>Covert administration results in the resident refusing to eat or drink. This may lead to dehydration and/or malnutrition. Some medication may alter the taste of food and drink.</w:t>
      </w:r>
    </w:p>
    <w:p w14:paraId="62D58226" w14:textId="484C62A1" w:rsidR="00437B4F" w:rsidRPr="00906EE4" w:rsidRDefault="00437B4F" w:rsidP="001F3966">
      <w:pPr>
        <w:pStyle w:val="ListParagraph"/>
        <w:numPr>
          <w:ilvl w:val="0"/>
          <w:numId w:val="21"/>
        </w:numPr>
        <w:spacing w:line="360" w:lineRule="auto"/>
        <w:jc w:val="both"/>
        <w:rPr>
          <w:rFonts w:ascii="Arial" w:hAnsi="Arial" w:cs="Arial"/>
          <w:sz w:val="24"/>
          <w:szCs w:val="24"/>
        </w:rPr>
      </w:pPr>
      <w:r w:rsidRPr="00906EE4">
        <w:rPr>
          <w:rFonts w:ascii="Arial" w:hAnsi="Arial" w:cs="Arial"/>
          <w:sz w:val="24"/>
          <w:szCs w:val="24"/>
        </w:rPr>
        <w:t>The resident is suspected to have only taken a partial dose of medication. This</w:t>
      </w:r>
      <w:r w:rsidR="0053779C" w:rsidRPr="00906EE4">
        <w:rPr>
          <w:rFonts w:ascii="Arial" w:hAnsi="Arial" w:cs="Arial"/>
          <w:sz w:val="24"/>
          <w:szCs w:val="24"/>
        </w:rPr>
        <w:t xml:space="preserve"> tends to occur when the</w:t>
      </w:r>
      <w:r w:rsidRPr="00906EE4">
        <w:rPr>
          <w:rFonts w:ascii="Arial" w:hAnsi="Arial" w:cs="Arial"/>
          <w:sz w:val="24"/>
          <w:szCs w:val="24"/>
        </w:rPr>
        <w:t xml:space="preserve"> food or drink </w:t>
      </w:r>
      <w:r w:rsidR="0053779C" w:rsidRPr="00906EE4">
        <w:rPr>
          <w:rFonts w:ascii="Arial" w:hAnsi="Arial" w:cs="Arial"/>
          <w:sz w:val="24"/>
          <w:szCs w:val="24"/>
        </w:rPr>
        <w:t xml:space="preserve">the </w:t>
      </w:r>
      <w:r w:rsidRPr="00906EE4">
        <w:rPr>
          <w:rFonts w:ascii="Arial" w:hAnsi="Arial" w:cs="Arial"/>
          <w:sz w:val="24"/>
          <w:szCs w:val="24"/>
        </w:rPr>
        <w:t xml:space="preserve">medication is mixed in has not been </w:t>
      </w:r>
      <w:r w:rsidR="0053779C" w:rsidRPr="00906EE4">
        <w:rPr>
          <w:rFonts w:ascii="Arial" w:hAnsi="Arial" w:cs="Arial"/>
          <w:sz w:val="24"/>
          <w:szCs w:val="24"/>
        </w:rPr>
        <w:t xml:space="preserve">fully </w:t>
      </w:r>
      <w:r w:rsidRPr="00906EE4">
        <w:rPr>
          <w:rFonts w:ascii="Arial" w:hAnsi="Arial" w:cs="Arial"/>
          <w:sz w:val="24"/>
          <w:szCs w:val="24"/>
        </w:rPr>
        <w:t>consumed. This must be documented on the MAR chart</w:t>
      </w:r>
    </w:p>
    <w:p w14:paraId="33EED707" w14:textId="77777777" w:rsidR="00437B4F" w:rsidRPr="00906EE4" w:rsidRDefault="00437B4F" w:rsidP="001F3966">
      <w:pPr>
        <w:pStyle w:val="ListParagraph"/>
        <w:numPr>
          <w:ilvl w:val="0"/>
          <w:numId w:val="21"/>
        </w:numPr>
        <w:spacing w:line="360" w:lineRule="auto"/>
        <w:jc w:val="both"/>
        <w:rPr>
          <w:rFonts w:ascii="Arial" w:hAnsi="Arial" w:cs="Arial"/>
          <w:sz w:val="24"/>
          <w:szCs w:val="24"/>
        </w:rPr>
      </w:pPr>
      <w:r w:rsidRPr="00906EE4">
        <w:rPr>
          <w:rFonts w:ascii="Arial" w:hAnsi="Arial" w:cs="Arial"/>
          <w:sz w:val="24"/>
          <w:szCs w:val="24"/>
        </w:rPr>
        <w:t>There appears to be a deterioration in the resident’s health or wellbeing.</w:t>
      </w:r>
    </w:p>
    <w:p w14:paraId="13AB6391" w14:textId="77777777" w:rsidR="00F742C5" w:rsidRDefault="00F742C5" w:rsidP="009C18F0">
      <w:pPr>
        <w:spacing w:line="360" w:lineRule="auto"/>
        <w:jc w:val="both"/>
        <w:rPr>
          <w:sz w:val="24"/>
          <w:szCs w:val="24"/>
        </w:rPr>
      </w:pPr>
    </w:p>
    <w:p w14:paraId="45799E80" w14:textId="77777777" w:rsidR="001F3966" w:rsidRDefault="001F3966" w:rsidP="009C18F0">
      <w:pPr>
        <w:spacing w:line="360" w:lineRule="auto"/>
        <w:jc w:val="both"/>
        <w:rPr>
          <w:sz w:val="24"/>
          <w:szCs w:val="24"/>
        </w:rPr>
      </w:pPr>
    </w:p>
    <w:p w14:paraId="65C2700F" w14:textId="77777777" w:rsidR="001F3966" w:rsidRDefault="001F3966" w:rsidP="009C18F0">
      <w:pPr>
        <w:spacing w:line="360" w:lineRule="auto"/>
        <w:jc w:val="both"/>
        <w:rPr>
          <w:sz w:val="24"/>
          <w:szCs w:val="24"/>
        </w:rPr>
      </w:pPr>
    </w:p>
    <w:p w14:paraId="6F51EE4D" w14:textId="77777777" w:rsidR="001F3966" w:rsidRDefault="001F3966" w:rsidP="009C18F0">
      <w:pPr>
        <w:spacing w:line="360" w:lineRule="auto"/>
        <w:jc w:val="both"/>
        <w:rPr>
          <w:sz w:val="24"/>
          <w:szCs w:val="24"/>
        </w:rPr>
      </w:pPr>
    </w:p>
    <w:p w14:paraId="352FEDAB" w14:textId="77777777" w:rsidR="001F3966" w:rsidRDefault="001F3966" w:rsidP="009C18F0">
      <w:pPr>
        <w:spacing w:line="360" w:lineRule="auto"/>
        <w:jc w:val="both"/>
        <w:rPr>
          <w:sz w:val="24"/>
          <w:szCs w:val="24"/>
        </w:rPr>
      </w:pPr>
    </w:p>
    <w:p w14:paraId="0ABD8FF7" w14:textId="77777777" w:rsidR="001F3966" w:rsidRDefault="001F3966" w:rsidP="009C18F0">
      <w:pPr>
        <w:spacing w:line="360" w:lineRule="auto"/>
        <w:jc w:val="both"/>
        <w:rPr>
          <w:sz w:val="24"/>
          <w:szCs w:val="24"/>
        </w:rPr>
      </w:pPr>
    </w:p>
    <w:p w14:paraId="2548BE37" w14:textId="77777777" w:rsidR="001F3966" w:rsidRDefault="001F3966" w:rsidP="009C18F0">
      <w:pPr>
        <w:spacing w:line="360" w:lineRule="auto"/>
        <w:jc w:val="both"/>
        <w:rPr>
          <w:sz w:val="24"/>
          <w:szCs w:val="24"/>
        </w:rPr>
      </w:pPr>
    </w:p>
    <w:p w14:paraId="72B60265" w14:textId="77777777" w:rsidR="001F3966" w:rsidRDefault="001F3966" w:rsidP="009C18F0">
      <w:pPr>
        <w:spacing w:line="360" w:lineRule="auto"/>
        <w:jc w:val="both"/>
        <w:rPr>
          <w:sz w:val="24"/>
          <w:szCs w:val="24"/>
        </w:rPr>
      </w:pPr>
    </w:p>
    <w:p w14:paraId="4B86C24B" w14:textId="77777777" w:rsidR="001F3966" w:rsidRDefault="001F3966" w:rsidP="009C18F0">
      <w:pPr>
        <w:spacing w:line="360" w:lineRule="auto"/>
        <w:jc w:val="both"/>
        <w:rPr>
          <w:sz w:val="24"/>
          <w:szCs w:val="24"/>
        </w:rPr>
      </w:pPr>
    </w:p>
    <w:p w14:paraId="0BD89CC7" w14:textId="77777777" w:rsidR="001F3966" w:rsidRDefault="001F3966" w:rsidP="009C18F0">
      <w:pPr>
        <w:spacing w:line="360" w:lineRule="auto"/>
        <w:jc w:val="both"/>
        <w:rPr>
          <w:sz w:val="24"/>
          <w:szCs w:val="24"/>
        </w:rPr>
      </w:pPr>
    </w:p>
    <w:p w14:paraId="1003367E" w14:textId="77777777" w:rsidR="001F3966" w:rsidRDefault="001F3966" w:rsidP="009C18F0">
      <w:pPr>
        <w:spacing w:line="360" w:lineRule="auto"/>
        <w:jc w:val="both"/>
        <w:rPr>
          <w:sz w:val="24"/>
          <w:szCs w:val="24"/>
        </w:rPr>
      </w:pPr>
    </w:p>
    <w:p w14:paraId="664E3C17" w14:textId="77777777" w:rsidR="001F3966" w:rsidRDefault="001F3966" w:rsidP="009C18F0">
      <w:pPr>
        <w:spacing w:line="360" w:lineRule="auto"/>
        <w:jc w:val="both"/>
        <w:rPr>
          <w:sz w:val="24"/>
          <w:szCs w:val="24"/>
        </w:rPr>
      </w:pPr>
    </w:p>
    <w:p w14:paraId="626420A9" w14:textId="77777777" w:rsidR="001F3966" w:rsidRDefault="001F3966" w:rsidP="009C18F0">
      <w:pPr>
        <w:spacing w:line="360" w:lineRule="auto"/>
        <w:jc w:val="both"/>
        <w:rPr>
          <w:sz w:val="24"/>
          <w:szCs w:val="24"/>
        </w:rPr>
      </w:pPr>
    </w:p>
    <w:p w14:paraId="3645D939" w14:textId="77777777" w:rsidR="001F3966" w:rsidRDefault="001F3966" w:rsidP="009C18F0">
      <w:pPr>
        <w:spacing w:line="360" w:lineRule="auto"/>
        <w:jc w:val="both"/>
        <w:rPr>
          <w:sz w:val="24"/>
          <w:szCs w:val="24"/>
        </w:rPr>
      </w:pPr>
    </w:p>
    <w:p w14:paraId="30AB33C7" w14:textId="77777777" w:rsidR="001F3966" w:rsidRDefault="001F3966" w:rsidP="009C18F0">
      <w:pPr>
        <w:spacing w:line="360" w:lineRule="auto"/>
        <w:jc w:val="both"/>
        <w:rPr>
          <w:sz w:val="24"/>
          <w:szCs w:val="24"/>
        </w:rPr>
      </w:pPr>
    </w:p>
    <w:p w14:paraId="32EE2B7E" w14:textId="77777777" w:rsidR="001F3966" w:rsidRDefault="001F3966" w:rsidP="009C18F0">
      <w:pPr>
        <w:spacing w:line="360" w:lineRule="auto"/>
        <w:jc w:val="both"/>
        <w:rPr>
          <w:sz w:val="24"/>
          <w:szCs w:val="24"/>
        </w:rPr>
      </w:pPr>
    </w:p>
    <w:p w14:paraId="76073E36" w14:textId="77777777" w:rsidR="001F3966" w:rsidRPr="00906EE4" w:rsidRDefault="001F3966" w:rsidP="009C18F0">
      <w:pPr>
        <w:spacing w:line="360" w:lineRule="auto"/>
        <w:jc w:val="both"/>
        <w:rPr>
          <w:sz w:val="24"/>
          <w:szCs w:val="24"/>
        </w:rPr>
      </w:pPr>
    </w:p>
    <w:p w14:paraId="723C7004" w14:textId="201F08BD" w:rsidR="00437B4F" w:rsidRPr="00906EE4" w:rsidRDefault="009C18F0" w:rsidP="009C18F0">
      <w:pPr>
        <w:spacing w:line="360" w:lineRule="auto"/>
        <w:jc w:val="both"/>
        <w:rPr>
          <w:rFonts w:ascii="Arial" w:hAnsi="Arial" w:cs="Arial"/>
          <w:b/>
          <w:sz w:val="24"/>
          <w:szCs w:val="24"/>
        </w:rPr>
      </w:pPr>
      <w:r w:rsidRPr="00906EE4">
        <w:rPr>
          <w:rFonts w:ascii="Arial" w:hAnsi="Arial" w:cs="Arial"/>
          <w:b/>
          <w:sz w:val="24"/>
          <w:szCs w:val="24"/>
        </w:rPr>
        <w:lastRenderedPageBreak/>
        <w:t xml:space="preserve">Appendix </w:t>
      </w:r>
      <w:r w:rsidR="009E54C0" w:rsidRPr="00906EE4">
        <w:rPr>
          <w:rFonts w:ascii="Arial" w:hAnsi="Arial" w:cs="Arial"/>
          <w:b/>
          <w:sz w:val="24"/>
          <w:szCs w:val="24"/>
        </w:rPr>
        <w:t>7</w:t>
      </w:r>
      <w:r w:rsidRPr="00906EE4">
        <w:rPr>
          <w:rFonts w:ascii="Arial" w:hAnsi="Arial" w:cs="Arial"/>
          <w:b/>
          <w:sz w:val="24"/>
          <w:szCs w:val="24"/>
        </w:rPr>
        <w:t xml:space="preserve"> - </w:t>
      </w:r>
      <w:r w:rsidR="00437B4F" w:rsidRPr="00906EE4">
        <w:rPr>
          <w:rFonts w:ascii="Arial" w:hAnsi="Arial" w:cs="Arial"/>
          <w:b/>
          <w:sz w:val="24"/>
          <w:szCs w:val="24"/>
        </w:rPr>
        <w:t>Covert administration review form</w:t>
      </w:r>
    </w:p>
    <w:p w14:paraId="13A22EC2" w14:textId="2BC4A368" w:rsidR="00437B4F" w:rsidRPr="00906EE4" w:rsidRDefault="00437B4F" w:rsidP="00437B4F">
      <w:pPr>
        <w:jc w:val="both"/>
        <w:rPr>
          <w:rFonts w:ascii="Arial" w:hAnsi="Arial" w:cs="Arial"/>
          <w:sz w:val="24"/>
          <w:szCs w:val="24"/>
        </w:rPr>
      </w:pPr>
      <w:r w:rsidRPr="00906EE4">
        <w:rPr>
          <w:rFonts w:ascii="Arial" w:hAnsi="Arial" w:cs="Arial"/>
          <w:sz w:val="24"/>
          <w:szCs w:val="24"/>
        </w:rPr>
        <w:t xml:space="preserve">This form must be completed </w:t>
      </w:r>
      <w:r w:rsidR="009C18F0" w:rsidRPr="00906EE4">
        <w:rPr>
          <w:rFonts w:ascii="Arial" w:hAnsi="Arial" w:cs="Arial"/>
          <w:sz w:val="24"/>
          <w:szCs w:val="24"/>
        </w:rPr>
        <w:t xml:space="preserve">by a suitably </w:t>
      </w:r>
      <w:r w:rsidR="0093163E" w:rsidRPr="00906EE4">
        <w:rPr>
          <w:rFonts w:ascii="Arial" w:hAnsi="Arial" w:cs="Arial"/>
          <w:sz w:val="24"/>
          <w:szCs w:val="24"/>
        </w:rPr>
        <w:t>competent</w:t>
      </w:r>
      <w:r w:rsidR="009C18F0" w:rsidRPr="00906EE4">
        <w:rPr>
          <w:rFonts w:ascii="Arial" w:hAnsi="Arial" w:cs="Arial"/>
          <w:sz w:val="24"/>
          <w:szCs w:val="24"/>
        </w:rPr>
        <w:t xml:space="preserve"> independent prescriber</w:t>
      </w:r>
      <w:r w:rsidRPr="00906EE4">
        <w:rPr>
          <w:rFonts w:ascii="Arial" w:hAnsi="Arial" w:cs="Arial"/>
          <w:sz w:val="24"/>
          <w:szCs w:val="24"/>
        </w:rPr>
        <w:t xml:space="preserve"> when reviewing a resident having medication administered covertly. Please provide a copy of this to the care home and scan into the patient notes on the GP</w:t>
      </w:r>
      <w:r w:rsidR="009C18F0" w:rsidRPr="00906EE4">
        <w:rPr>
          <w:rFonts w:ascii="Arial" w:hAnsi="Arial" w:cs="Arial"/>
          <w:sz w:val="24"/>
          <w:szCs w:val="24"/>
        </w:rPr>
        <w:t xml:space="preserve"> surgery</w:t>
      </w:r>
      <w:r w:rsidRPr="00906EE4">
        <w:rPr>
          <w:rFonts w:ascii="Arial" w:hAnsi="Arial" w:cs="Arial"/>
          <w:sz w:val="24"/>
          <w:szCs w:val="24"/>
        </w:rPr>
        <w:t xml:space="preserve"> system.</w:t>
      </w:r>
    </w:p>
    <w:tbl>
      <w:tblPr>
        <w:tblStyle w:val="TableGrid"/>
        <w:tblW w:w="0" w:type="auto"/>
        <w:tblLook w:val="04A0" w:firstRow="1" w:lastRow="0" w:firstColumn="1" w:lastColumn="0" w:noHBand="0" w:noVBand="1"/>
      </w:tblPr>
      <w:tblGrid>
        <w:gridCol w:w="2254"/>
        <w:gridCol w:w="2254"/>
        <w:gridCol w:w="2254"/>
        <w:gridCol w:w="2254"/>
      </w:tblGrid>
      <w:tr w:rsidR="00437B4F" w:rsidRPr="00906EE4" w14:paraId="6979B21F" w14:textId="77777777" w:rsidTr="001C4050">
        <w:tc>
          <w:tcPr>
            <w:tcW w:w="2254" w:type="dxa"/>
            <w:shd w:val="clear" w:color="auto" w:fill="E7E6E6" w:themeFill="background2"/>
          </w:tcPr>
          <w:p w14:paraId="4FE89221" w14:textId="77777777" w:rsidR="00437B4F" w:rsidRPr="00906EE4" w:rsidRDefault="00437B4F" w:rsidP="001C4050">
            <w:pPr>
              <w:spacing w:line="276" w:lineRule="auto"/>
              <w:jc w:val="both"/>
              <w:rPr>
                <w:rFonts w:ascii="Arial" w:hAnsi="Arial" w:cs="Arial"/>
                <w:sz w:val="24"/>
                <w:szCs w:val="24"/>
              </w:rPr>
            </w:pPr>
            <w:r w:rsidRPr="00906EE4">
              <w:rPr>
                <w:rFonts w:ascii="Arial" w:hAnsi="Arial" w:cs="Arial"/>
                <w:sz w:val="24"/>
                <w:szCs w:val="24"/>
              </w:rPr>
              <w:t xml:space="preserve">Name of patient: </w:t>
            </w:r>
          </w:p>
        </w:tc>
        <w:tc>
          <w:tcPr>
            <w:tcW w:w="2254" w:type="dxa"/>
          </w:tcPr>
          <w:p w14:paraId="283AEB09" w14:textId="77777777" w:rsidR="00437B4F" w:rsidRPr="00906EE4" w:rsidRDefault="00437B4F" w:rsidP="001C4050">
            <w:pPr>
              <w:spacing w:line="276" w:lineRule="auto"/>
              <w:jc w:val="both"/>
              <w:rPr>
                <w:rFonts w:ascii="Arial" w:hAnsi="Arial" w:cs="Arial"/>
                <w:sz w:val="24"/>
                <w:szCs w:val="24"/>
              </w:rPr>
            </w:pPr>
          </w:p>
        </w:tc>
        <w:tc>
          <w:tcPr>
            <w:tcW w:w="2254" w:type="dxa"/>
            <w:shd w:val="clear" w:color="auto" w:fill="E7E6E6" w:themeFill="background2"/>
          </w:tcPr>
          <w:p w14:paraId="77577316" w14:textId="77777777" w:rsidR="00437B4F" w:rsidRPr="00906EE4" w:rsidRDefault="00437B4F" w:rsidP="001C4050">
            <w:pPr>
              <w:spacing w:line="276" w:lineRule="auto"/>
              <w:jc w:val="both"/>
              <w:rPr>
                <w:rFonts w:ascii="Arial" w:hAnsi="Arial" w:cs="Arial"/>
                <w:sz w:val="24"/>
                <w:szCs w:val="24"/>
              </w:rPr>
            </w:pPr>
            <w:r w:rsidRPr="00906EE4">
              <w:rPr>
                <w:rFonts w:ascii="Arial" w:hAnsi="Arial" w:cs="Arial"/>
                <w:sz w:val="24"/>
                <w:szCs w:val="24"/>
              </w:rPr>
              <w:t>Date of birth:</w:t>
            </w:r>
          </w:p>
        </w:tc>
        <w:tc>
          <w:tcPr>
            <w:tcW w:w="2254" w:type="dxa"/>
          </w:tcPr>
          <w:p w14:paraId="70E70362" w14:textId="77777777" w:rsidR="00437B4F" w:rsidRPr="00906EE4" w:rsidRDefault="00437B4F" w:rsidP="001C4050">
            <w:pPr>
              <w:spacing w:line="276" w:lineRule="auto"/>
              <w:jc w:val="both"/>
              <w:rPr>
                <w:rFonts w:ascii="Arial" w:hAnsi="Arial" w:cs="Arial"/>
                <w:sz w:val="24"/>
                <w:szCs w:val="24"/>
              </w:rPr>
            </w:pPr>
          </w:p>
        </w:tc>
      </w:tr>
      <w:tr w:rsidR="00437B4F" w:rsidRPr="00906EE4" w14:paraId="3409D2D7" w14:textId="77777777" w:rsidTr="001C4050">
        <w:tc>
          <w:tcPr>
            <w:tcW w:w="2254" w:type="dxa"/>
            <w:shd w:val="clear" w:color="auto" w:fill="E7E6E6" w:themeFill="background2"/>
          </w:tcPr>
          <w:p w14:paraId="7CB34246" w14:textId="77777777" w:rsidR="00437B4F" w:rsidRPr="00906EE4" w:rsidRDefault="00437B4F" w:rsidP="001C4050">
            <w:pPr>
              <w:spacing w:line="276" w:lineRule="auto"/>
              <w:jc w:val="both"/>
              <w:rPr>
                <w:rFonts w:ascii="Arial" w:hAnsi="Arial" w:cs="Arial"/>
                <w:sz w:val="24"/>
                <w:szCs w:val="24"/>
              </w:rPr>
            </w:pPr>
            <w:r w:rsidRPr="00906EE4">
              <w:rPr>
                <w:rFonts w:ascii="Arial" w:hAnsi="Arial" w:cs="Arial"/>
                <w:sz w:val="24"/>
                <w:szCs w:val="24"/>
              </w:rPr>
              <w:t>Care Home:</w:t>
            </w:r>
          </w:p>
        </w:tc>
        <w:tc>
          <w:tcPr>
            <w:tcW w:w="2254" w:type="dxa"/>
          </w:tcPr>
          <w:p w14:paraId="040270AB" w14:textId="77777777" w:rsidR="00437B4F" w:rsidRPr="00906EE4" w:rsidRDefault="00437B4F" w:rsidP="001C4050">
            <w:pPr>
              <w:spacing w:line="276" w:lineRule="auto"/>
              <w:jc w:val="both"/>
              <w:rPr>
                <w:rFonts w:ascii="Arial" w:hAnsi="Arial" w:cs="Arial"/>
                <w:sz w:val="24"/>
                <w:szCs w:val="24"/>
              </w:rPr>
            </w:pPr>
          </w:p>
        </w:tc>
        <w:tc>
          <w:tcPr>
            <w:tcW w:w="2254" w:type="dxa"/>
            <w:shd w:val="clear" w:color="auto" w:fill="E7E6E6" w:themeFill="background2"/>
          </w:tcPr>
          <w:p w14:paraId="6CA8FFB3" w14:textId="2E9EAEC8" w:rsidR="00437B4F" w:rsidRPr="00906EE4" w:rsidRDefault="00437B4F" w:rsidP="009E54C0">
            <w:pPr>
              <w:spacing w:line="276" w:lineRule="auto"/>
              <w:jc w:val="both"/>
              <w:rPr>
                <w:rFonts w:ascii="Arial" w:hAnsi="Arial" w:cs="Arial"/>
                <w:sz w:val="24"/>
                <w:szCs w:val="24"/>
              </w:rPr>
            </w:pPr>
            <w:r w:rsidRPr="00906EE4">
              <w:rPr>
                <w:rFonts w:ascii="Arial" w:hAnsi="Arial" w:cs="Arial"/>
                <w:sz w:val="24"/>
                <w:szCs w:val="24"/>
              </w:rPr>
              <w:t xml:space="preserve">Date of </w:t>
            </w:r>
            <w:r w:rsidR="009E54C0" w:rsidRPr="00906EE4">
              <w:rPr>
                <w:rFonts w:ascii="Arial" w:hAnsi="Arial" w:cs="Arial"/>
                <w:sz w:val="24"/>
                <w:szCs w:val="24"/>
              </w:rPr>
              <w:t>review</w:t>
            </w:r>
            <w:r w:rsidRPr="00906EE4">
              <w:rPr>
                <w:rFonts w:ascii="Arial" w:hAnsi="Arial" w:cs="Arial"/>
                <w:sz w:val="24"/>
                <w:szCs w:val="24"/>
              </w:rPr>
              <w:t>:</w:t>
            </w:r>
          </w:p>
        </w:tc>
        <w:tc>
          <w:tcPr>
            <w:tcW w:w="2254" w:type="dxa"/>
          </w:tcPr>
          <w:p w14:paraId="2A665CFB" w14:textId="77777777" w:rsidR="00437B4F" w:rsidRPr="00906EE4" w:rsidRDefault="00437B4F" w:rsidP="001C4050">
            <w:pPr>
              <w:spacing w:line="276" w:lineRule="auto"/>
              <w:jc w:val="both"/>
              <w:rPr>
                <w:rFonts w:ascii="Arial" w:hAnsi="Arial" w:cs="Arial"/>
                <w:sz w:val="24"/>
                <w:szCs w:val="24"/>
              </w:rPr>
            </w:pPr>
          </w:p>
        </w:tc>
      </w:tr>
    </w:tbl>
    <w:p w14:paraId="77EA4AC8" w14:textId="77777777" w:rsidR="00437B4F" w:rsidRPr="00906EE4" w:rsidRDefault="00437B4F" w:rsidP="00437B4F">
      <w:pPr>
        <w:jc w:val="both"/>
        <w:rPr>
          <w:rFonts w:ascii="Arial" w:hAnsi="Arial" w:cs="Arial"/>
          <w:b/>
          <w:sz w:val="24"/>
          <w:szCs w:val="24"/>
        </w:rPr>
      </w:pPr>
    </w:p>
    <w:tbl>
      <w:tblPr>
        <w:tblStyle w:val="TableGrid"/>
        <w:tblW w:w="0" w:type="auto"/>
        <w:tblLook w:val="04A0" w:firstRow="1" w:lastRow="0" w:firstColumn="1" w:lastColumn="0" w:noHBand="0" w:noVBand="1"/>
      </w:tblPr>
      <w:tblGrid>
        <w:gridCol w:w="2254"/>
        <w:gridCol w:w="2561"/>
        <w:gridCol w:w="1947"/>
        <w:gridCol w:w="2254"/>
      </w:tblGrid>
      <w:tr w:rsidR="00437B4F" w:rsidRPr="00906EE4" w14:paraId="79505F87" w14:textId="77777777" w:rsidTr="009C18F0">
        <w:tc>
          <w:tcPr>
            <w:tcW w:w="4815" w:type="dxa"/>
            <w:gridSpan w:val="2"/>
            <w:shd w:val="clear" w:color="auto" w:fill="E7E6E6" w:themeFill="background2"/>
          </w:tcPr>
          <w:p w14:paraId="440C0E36" w14:textId="31F16DCB" w:rsidR="00437B4F" w:rsidRPr="00906EE4" w:rsidRDefault="00437B4F" w:rsidP="001C4050">
            <w:pPr>
              <w:spacing w:line="276" w:lineRule="auto"/>
              <w:jc w:val="both"/>
              <w:rPr>
                <w:rFonts w:ascii="Arial" w:hAnsi="Arial" w:cs="Arial"/>
                <w:sz w:val="24"/>
                <w:szCs w:val="24"/>
              </w:rPr>
            </w:pPr>
            <w:r w:rsidRPr="00906EE4">
              <w:rPr>
                <w:rFonts w:ascii="Arial" w:hAnsi="Arial" w:cs="Arial"/>
                <w:sz w:val="24"/>
                <w:szCs w:val="24"/>
              </w:rPr>
              <w:t>Date Mental Capacity Assessment (MCA) for covert administration last completed</w:t>
            </w:r>
            <w:r w:rsidR="009A77B7" w:rsidRPr="00906EE4">
              <w:rPr>
                <w:rFonts w:ascii="Arial" w:hAnsi="Arial" w:cs="Arial"/>
                <w:sz w:val="24"/>
                <w:szCs w:val="24"/>
              </w:rPr>
              <w:t xml:space="preserve"> and by whom</w:t>
            </w:r>
            <w:r w:rsidRPr="00906EE4">
              <w:rPr>
                <w:rFonts w:ascii="Arial" w:hAnsi="Arial" w:cs="Arial"/>
                <w:sz w:val="24"/>
                <w:szCs w:val="24"/>
              </w:rPr>
              <w:t>?</w:t>
            </w:r>
            <w:r w:rsidR="009E54C0" w:rsidRPr="00906EE4">
              <w:rPr>
                <w:rFonts w:ascii="Arial" w:hAnsi="Arial" w:cs="Arial"/>
                <w:sz w:val="24"/>
                <w:szCs w:val="24"/>
              </w:rPr>
              <w:t xml:space="preserve">  MCA must be repeated if the person’s capacity may have changed</w:t>
            </w:r>
          </w:p>
          <w:p w14:paraId="3149AEFF" w14:textId="3695CE1F" w:rsidR="009E54C0" w:rsidRPr="00906EE4" w:rsidRDefault="009E54C0" w:rsidP="001C4050">
            <w:pPr>
              <w:spacing w:line="276" w:lineRule="auto"/>
              <w:jc w:val="both"/>
              <w:rPr>
                <w:rFonts w:ascii="Arial" w:hAnsi="Arial" w:cs="Arial"/>
                <w:sz w:val="24"/>
                <w:szCs w:val="24"/>
              </w:rPr>
            </w:pPr>
          </w:p>
        </w:tc>
        <w:tc>
          <w:tcPr>
            <w:tcW w:w="4201" w:type="dxa"/>
            <w:gridSpan w:val="2"/>
          </w:tcPr>
          <w:p w14:paraId="72CB38D6" w14:textId="77777777" w:rsidR="00437B4F" w:rsidRPr="00906EE4" w:rsidRDefault="00437B4F" w:rsidP="001C4050">
            <w:pPr>
              <w:spacing w:line="276" w:lineRule="auto"/>
              <w:jc w:val="both"/>
              <w:rPr>
                <w:rFonts w:ascii="Arial" w:hAnsi="Arial" w:cs="Arial"/>
                <w:sz w:val="24"/>
                <w:szCs w:val="24"/>
              </w:rPr>
            </w:pPr>
          </w:p>
        </w:tc>
      </w:tr>
      <w:tr w:rsidR="00437B4F" w:rsidRPr="00906EE4" w14:paraId="41CCA4DE" w14:textId="77777777" w:rsidTr="009C18F0">
        <w:tc>
          <w:tcPr>
            <w:tcW w:w="4815" w:type="dxa"/>
            <w:gridSpan w:val="2"/>
            <w:shd w:val="clear" w:color="auto" w:fill="E7E6E6" w:themeFill="background2"/>
          </w:tcPr>
          <w:p w14:paraId="1B6DAC91" w14:textId="77777777" w:rsidR="00437B4F" w:rsidRPr="00906EE4" w:rsidRDefault="00437B4F" w:rsidP="001C4050">
            <w:pPr>
              <w:spacing w:line="276" w:lineRule="auto"/>
              <w:jc w:val="both"/>
              <w:rPr>
                <w:rFonts w:ascii="Arial" w:hAnsi="Arial" w:cs="Arial"/>
                <w:sz w:val="24"/>
                <w:szCs w:val="24"/>
              </w:rPr>
            </w:pPr>
            <w:r w:rsidRPr="00906EE4">
              <w:rPr>
                <w:rFonts w:ascii="Arial" w:hAnsi="Arial" w:cs="Arial"/>
                <w:sz w:val="24"/>
                <w:szCs w:val="24"/>
              </w:rPr>
              <w:t>Is medication still necessary? If yes, briefly explain why</w:t>
            </w:r>
          </w:p>
          <w:p w14:paraId="5981E727" w14:textId="77777777" w:rsidR="00437B4F" w:rsidRPr="00906EE4" w:rsidRDefault="00437B4F" w:rsidP="001C4050">
            <w:pPr>
              <w:spacing w:line="276" w:lineRule="auto"/>
              <w:jc w:val="both"/>
              <w:rPr>
                <w:rFonts w:ascii="Arial" w:hAnsi="Arial" w:cs="Arial"/>
                <w:sz w:val="24"/>
                <w:szCs w:val="24"/>
              </w:rPr>
            </w:pPr>
          </w:p>
        </w:tc>
        <w:tc>
          <w:tcPr>
            <w:tcW w:w="4201" w:type="dxa"/>
            <w:gridSpan w:val="2"/>
          </w:tcPr>
          <w:p w14:paraId="678DB103" w14:textId="77777777" w:rsidR="00437B4F" w:rsidRPr="00906EE4" w:rsidRDefault="00437B4F" w:rsidP="001C4050">
            <w:pPr>
              <w:spacing w:line="276" w:lineRule="auto"/>
              <w:jc w:val="both"/>
              <w:rPr>
                <w:rFonts w:ascii="Arial" w:hAnsi="Arial" w:cs="Arial"/>
                <w:sz w:val="24"/>
                <w:szCs w:val="24"/>
              </w:rPr>
            </w:pPr>
          </w:p>
        </w:tc>
      </w:tr>
      <w:tr w:rsidR="00437B4F" w:rsidRPr="00906EE4" w14:paraId="76C79006" w14:textId="77777777" w:rsidTr="009C18F0">
        <w:tc>
          <w:tcPr>
            <w:tcW w:w="4815" w:type="dxa"/>
            <w:gridSpan w:val="2"/>
            <w:shd w:val="clear" w:color="auto" w:fill="E7E6E6" w:themeFill="background2"/>
          </w:tcPr>
          <w:p w14:paraId="62DDBE40" w14:textId="77777777" w:rsidR="00437B4F" w:rsidRPr="00906EE4" w:rsidRDefault="00437B4F" w:rsidP="001C4050">
            <w:pPr>
              <w:spacing w:line="276" w:lineRule="auto"/>
              <w:jc w:val="both"/>
              <w:rPr>
                <w:rFonts w:ascii="Arial" w:hAnsi="Arial" w:cs="Arial"/>
                <w:sz w:val="24"/>
                <w:szCs w:val="24"/>
              </w:rPr>
            </w:pPr>
            <w:r w:rsidRPr="00906EE4">
              <w:rPr>
                <w:rFonts w:ascii="Arial" w:hAnsi="Arial" w:cs="Arial"/>
                <w:sz w:val="24"/>
                <w:szCs w:val="24"/>
              </w:rPr>
              <w:t>Is covert administration still necessary? If yes, briefly explain why</w:t>
            </w:r>
          </w:p>
          <w:p w14:paraId="6FD882C6" w14:textId="77777777" w:rsidR="00437B4F" w:rsidRPr="00906EE4" w:rsidRDefault="00437B4F" w:rsidP="001C4050">
            <w:pPr>
              <w:spacing w:line="276" w:lineRule="auto"/>
              <w:jc w:val="both"/>
              <w:rPr>
                <w:rFonts w:ascii="Arial" w:hAnsi="Arial" w:cs="Arial"/>
                <w:sz w:val="24"/>
                <w:szCs w:val="24"/>
              </w:rPr>
            </w:pPr>
          </w:p>
        </w:tc>
        <w:tc>
          <w:tcPr>
            <w:tcW w:w="4201" w:type="dxa"/>
            <w:gridSpan w:val="2"/>
          </w:tcPr>
          <w:p w14:paraId="601DEADA" w14:textId="77777777" w:rsidR="00437B4F" w:rsidRPr="00906EE4" w:rsidRDefault="00437B4F" w:rsidP="001C4050">
            <w:pPr>
              <w:spacing w:line="276" w:lineRule="auto"/>
              <w:jc w:val="both"/>
              <w:rPr>
                <w:rFonts w:ascii="Arial" w:hAnsi="Arial" w:cs="Arial"/>
                <w:sz w:val="24"/>
                <w:szCs w:val="24"/>
              </w:rPr>
            </w:pPr>
          </w:p>
        </w:tc>
      </w:tr>
      <w:tr w:rsidR="00437B4F" w:rsidRPr="00906EE4" w14:paraId="161FF41C" w14:textId="77777777" w:rsidTr="009C18F0">
        <w:tc>
          <w:tcPr>
            <w:tcW w:w="4815" w:type="dxa"/>
            <w:gridSpan w:val="2"/>
            <w:shd w:val="clear" w:color="auto" w:fill="E7E6E6" w:themeFill="background2"/>
          </w:tcPr>
          <w:p w14:paraId="60ED266C" w14:textId="77777777" w:rsidR="00437B4F" w:rsidRPr="00906EE4" w:rsidRDefault="00437B4F" w:rsidP="001C4050">
            <w:pPr>
              <w:spacing w:line="276" w:lineRule="auto"/>
              <w:jc w:val="both"/>
              <w:rPr>
                <w:rFonts w:ascii="Arial" w:hAnsi="Arial" w:cs="Arial"/>
                <w:sz w:val="24"/>
                <w:szCs w:val="24"/>
              </w:rPr>
            </w:pPr>
            <w:r w:rsidRPr="00906EE4">
              <w:rPr>
                <w:rFonts w:ascii="Arial" w:hAnsi="Arial" w:cs="Arial"/>
                <w:sz w:val="24"/>
                <w:szCs w:val="24"/>
              </w:rPr>
              <w:t>Who was consulted as part of the review to administer medication covertly?</w:t>
            </w:r>
          </w:p>
          <w:p w14:paraId="04E7DAF9" w14:textId="77777777" w:rsidR="00437B4F" w:rsidRPr="00906EE4" w:rsidRDefault="00437B4F" w:rsidP="001C4050">
            <w:pPr>
              <w:spacing w:line="276" w:lineRule="auto"/>
              <w:jc w:val="both"/>
              <w:rPr>
                <w:rFonts w:ascii="Arial" w:hAnsi="Arial" w:cs="Arial"/>
                <w:sz w:val="24"/>
                <w:szCs w:val="24"/>
              </w:rPr>
            </w:pPr>
          </w:p>
        </w:tc>
        <w:tc>
          <w:tcPr>
            <w:tcW w:w="4201" w:type="dxa"/>
            <w:gridSpan w:val="2"/>
          </w:tcPr>
          <w:p w14:paraId="4DC83ED9" w14:textId="77777777" w:rsidR="00437B4F" w:rsidRPr="00906EE4" w:rsidRDefault="00437B4F" w:rsidP="001C4050">
            <w:pPr>
              <w:spacing w:line="276" w:lineRule="auto"/>
              <w:jc w:val="both"/>
              <w:rPr>
                <w:rFonts w:ascii="Arial" w:hAnsi="Arial" w:cs="Arial"/>
                <w:sz w:val="24"/>
                <w:szCs w:val="24"/>
              </w:rPr>
            </w:pPr>
          </w:p>
        </w:tc>
      </w:tr>
      <w:tr w:rsidR="00437B4F" w:rsidRPr="00906EE4" w14:paraId="664C8148" w14:textId="77777777" w:rsidTr="009C18F0">
        <w:tc>
          <w:tcPr>
            <w:tcW w:w="4815" w:type="dxa"/>
            <w:gridSpan w:val="2"/>
            <w:shd w:val="clear" w:color="auto" w:fill="E7E6E6" w:themeFill="background2"/>
          </w:tcPr>
          <w:p w14:paraId="62E49183" w14:textId="77777777" w:rsidR="00437B4F" w:rsidRPr="00906EE4" w:rsidRDefault="00437B4F" w:rsidP="001C4050">
            <w:pPr>
              <w:spacing w:line="276" w:lineRule="auto"/>
              <w:jc w:val="both"/>
              <w:rPr>
                <w:rFonts w:ascii="Arial" w:hAnsi="Arial" w:cs="Arial"/>
                <w:sz w:val="24"/>
                <w:szCs w:val="24"/>
              </w:rPr>
            </w:pPr>
            <w:r w:rsidRPr="00906EE4">
              <w:rPr>
                <w:rFonts w:ascii="Arial" w:hAnsi="Arial" w:cs="Arial"/>
                <w:sz w:val="24"/>
                <w:szCs w:val="24"/>
              </w:rPr>
              <w:t>Is any appropriate legal documentation still in place and valid, including Deprivation of Liberty Safeguards (DoLS)?</w:t>
            </w:r>
          </w:p>
          <w:p w14:paraId="75AF4965" w14:textId="77777777" w:rsidR="00437B4F" w:rsidRPr="00906EE4" w:rsidRDefault="00437B4F" w:rsidP="001C4050">
            <w:pPr>
              <w:spacing w:line="276" w:lineRule="auto"/>
              <w:jc w:val="both"/>
              <w:rPr>
                <w:rFonts w:ascii="Arial" w:hAnsi="Arial" w:cs="Arial"/>
                <w:sz w:val="24"/>
                <w:szCs w:val="24"/>
              </w:rPr>
            </w:pPr>
          </w:p>
        </w:tc>
        <w:tc>
          <w:tcPr>
            <w:tcW w:w="4201" w:type="dxa"/>
            <w:gridSpan w:val="2"/>
          </w:tcPr>
          <w:p w14:paraId="609F9CBA" w14:textId="77777777" w:rsidR="00437B4F" w:rsidRPr="00906EE4" w:rsidRDefault="00437B4F" w:rsidP="001C4050">
            <w:pPr>
              <w:spacing w:line="276" w:lineRule="auto"/>
              <w:jc w:val="both"/>
              <w:rPr>
                <w:rFonts w:ascii="Arial" w:hAnsi="Arial" w:cs="Arial"/>
                <w:sz w:val="24"/>
                <w:szCs w:val="24"/>
              </w:rPr>
            </w:pPr>
          </w:p>
        </w:tc>
      </w:tr>
      <w:tr w:rsidR="00437B4F" w:rsidRPr="00906EE4" w14:paraId="3CD94DB0" w14:textId="77777777" w:rsidTr="009C18F0">
        <w:tc>
          <w:tcPr>
            <w:tcW w:w="4815" w:type="dxa"/>
            <w:gridSpan w:val="2"/>
            <w:shd w:val="clear" w:color="auto" w:fill="E7E6E6" w:themeFill="background2"/>
          </w:tcPr>
          <w:p w14:paraId="20088EB6" w14:textId="77777777" w:rsidR="00437B4F" w:rsidRPr="00906EE4" w:rsidRDefault="00437B4F" w:rsidP="001C4050">
            <w:pPr>
              <w:spacing w:line="276" w:lineRule="auto"/>
              <w:jc w:val="both"/>
              <w:rPr>
                <w:rFonts w:ascii="Arial" w:hAnsi="Arial" w:cs="Arial"/>
                <w:sz w:val="24"/>
                <w:szCs w:val="24"/>
              </w:rPr>
            </w:pPr>
            <w:r w:rsidRPr="00906EE4">
              <w:rPr>
                <w:rFonts w:ascii="Arial" w:hAnsi="Arial" w:cs="Arial"/>
                <w:sz w:val="24"/>
                <w:szCs w:val="24"/>
              </w:rPr>
              <w:t xml:space="preserve">Are there any changes to medication? If yes, please document and ensure the ‘Medication for covert administration’ has been updated. </w:t>
            </w:r>
          </w:p>
          <w:p w14:paraId="035790A5" w14:textId="77777777" w:rsidR="00437B4F" w:rsidRPr="00906EE4" w:rsidRDefault="00437B4F" w:rsidP="001C4050">
            <w:pPr>
              <w:spacing w:line="276" w:lineRule="auto"/>
              <w:jc w:val="both"/>
              <w:rPr>
                <w:rFonts w:ascii="Arial" w:hAnsi="Arial" w:cs="Arial"/>
                <w:sz w:val="24"/>
                <w:szCs w:val="24"/>
              </w:rPr>
            </w:pPr>
          </w:p>
        </w:tc>
        <w:tc>
          <w:tcPr>
            <w:tcW w:w="4201" w:type="dxa"/>
            <w:gridSpan w:val="2"/>
          </w:tcPr>
          <w:p w14:paraId="5154CA14" w14:textId="77777777" w:rsidR="00437B4F" w:rsidRPr="00906EE4" w:rsidRDefault="00437B4F" w:rsidP="001C4050">
            <w:pPr>
              <w:spacing w:line="276" w:lineRule="auto"/>
              <w:jc w:val="both"/>
              <w:rPr>
                <w:rFonts w:ascii="Arial" w:hAnsi="Arial" w:cs="Arial"/>
                <w:sz w:val="24"/>
                <w:szCs w:val="24"/>
              </w:rPr>
            </w:pPr>
          </w:p>
        </w:tc>
      </w:tr>
      <w:tr w:rsidR="00437B4F" w:rsidRPr="00906EE4" w14:paraId="52939B8F" w14:textId="77777777" w:rsidTr="009E54C0">
        <w:trPr>
          <w:trHeight w:val="1612"/>
        </w:trPr>
        <w:tc>
          <w:tcPr>
            <w:tcW w:w="4815" w:type="dxa"/>
            <w:gridSpan w:val="2"/>
            <w:shd w:val="clear" w:color="auto" w:fill="E7E6E6" w:themeFill="background2"/>
          </w:tcPr>
          <w:p w14:paraId="77862C68" w14:textId="12170ED3" w:rsidR="00437B4F" w:rsidRPr="00906EE4" w:rsidRDefault="00437B4F" w:rsidP="001C4050">
            <w:pPr>
              <w:spacing w:line="276" w:lineRule="auto"/>
              <w:jc w:val="both"/>
              <w:rPr>
                <w:rFonts w:ascii="Arial" w:hAnsi="Arial" w:cs="Arial"/>
                <w:sz w:val="24"/>
                <w:szCs w:val="24"/>
              </w:rPr>
            </w:pPr>
            <w:r w:rsidRPr="00906EE4">
              <w:rPr>
                <w:rFonts w:ascii="Arial" w:hAnsi="Arial" w:cs="Arial"/>
                <w:sz w:val="24"/>
                <w:szCs w:val="24"/>
              </w:rPr>
              <w:t>Date of next review</w:t>
            </w:r>
            <w:r w:rsidR="0053779C" w:rsidRPr="00906EE4">
              <w:rPr>
                <w:rFonts w:ascii="Arial" w:hAnsi="Arial" w:cs="Arial"/>
                <w:sz w:val="24"/>
                <w:szCs w:val="24"/>
              </w:rPr>
              <w:t>:</w:t>
            </w:r>
          </w:p>
          <w:p w14:paraId="716278F4" w14:textId="77777777" w:rsidR="00437B4F" w:rsidRPr="00906EE4" w:rsidRDefault="00437B4F" w:rsidP="001C4050">
            <w:pPr>
              <w:spacing w:line="276" w:lineRule="auto"/>
              <w:jc w:val="both"/>
              <w:rPr>
                <w:rFonts w:ascii="Arial" w:hAnsi="Arial" w:cs="Arial"/>
                <w:sz w:val="24"/>
                <w:szCs w:val="24"/>
              </w:rPr>
            </w:pPr>
          </w:p>
          <w:p w14:paraId="69C72D7C" w14:textId="77777777" w:rsidR="00437B4F" w:rsidRPr="00906EE4" w:rsidRDefault="00437B4F" w:rsidP="001C4050">
            <w:pPr>
              <w:spacing w:line="276" w:lineRule="auto"/>
              <w:jc w:val="both"/>
              <w:rPr>
                <w:rFonts w:ascii="Arial" w:hAnsi="Arial" w:cs="Arial"/>
              </w:rPr>
            </w:pPr>
            <w:r w:rsidRPr="00906EE4">
              <w:rPr>
                <w:rFonts w:ascii="Arial" w:hAnsi="Arial" w:cs="Arial"/>
                <w:i/>
                <w:color w:val="A6A6A6" w:themeColor="background1" w:themeShade="A6"/>
              </w:rPr>
              <w:t>This will be a patient specific decision but it is suggested a minimum of 6 months. Patients with fluctuating capacity will require more frequent reviews (</w:t>
            </w:r>
            <w:r w:rsidRPr="00906EE4">
              <w:rPr>
                <w:rFonts w:ascii="Arial" w:hAnsi="Arial" w:cs="Arial"/>
                <w:b/>
                <w:i/>
                <w:color w:val="A6A6A6" w:themeColor="background1" w:themeShade="A6"/>
              </w:rPr>
              <w:t>at least</w:t>
            </w:r>
            <w:r w:rsidRPr="00906EE4">
              <w:rPr>
                <w:rFonts w:ascii="Arial" w:hAnsi="Arial" w:cs="Arial"/>
                <w:i/>
                <w:color w:val="A6A6A6" w:themeColor="background1" w:themeShade="A6"/>
              </w:rPr>
              <w:t xml:space="preserve"> 3 monthly)</w:t>
            </w:r>
          </w:p>
        </w:tc>
        <w:tc>
          <w:tcPr>
            <w:tcW w:w="4201" w:type="dxa"/>
            <w:gridSpan w:val="2"/>
          </w:tcPr>
          <w:p w14:paraId="1928F033" w14:textId="77777777" w:rsidR="00437B4F" w:rsidRPr="00906EE4" w:rsidRDefault="00437B4F" w:rsidP="001C4050">
            <w:pPr>
              <w:spacing w:line="276" w:lineRule="auto"/>
              <w:jc w:val="both"/>
              <w:rPr>
                <w:rFonts w:ascii="Arial" w:hAnsi="Arial" w:cs="Arial"/>
                <w:sz w:val="24"/>
                <w:szCs w:val="24"/>
              </w:rPr>
            </w:pPr>
          </w:p>
        </w:tc>
      </w:tr>
      <w:tr w:rsidR="00437B4F" w:rsidRPr="00906EE4" w14:paraId="0EDB80F5" w14:textId="77777777" w:rsidTr="009C18F0">
        <w:tc>
          <w:tcPr>
            <w:tcW w:w="2254" w:type="dxa"/>
            <w:shd w:val="clear" w:color="auto" w:fill="E7E6E6" w:themeFill="background2"/>
          </w:tcPr>
          <w:p w14:paraId="03C39E49" w14:textId="436579C8" w:rsidR="00437B4F" w:rsidRPr="00906EE4" w:rsidRDefault="009A77B7" w:rsidP="001C4050">
            <w:pPr>
              <w:spacing w:line="276" w:lineRule="auto"/>
              <w:rPr>
                <w:rFonts w:ascii="Arial" w:hAnsi="Arial" w:cs="Arial"/>
                <w:sz w:val="24"/>
                <w:szCs w:val="24"/>
              </w:rPr>
            </w:pPr>
            <w:r w:rsidRPr="00906EE4">
              <w:rPr>
                <w:rFonts w:ascii="Arial" w:hAnsi="Arial" w:cs="Arial"/>
                <w:sz w:val="24"/>
                <w:szCs w:val="24"/>
              </w:rPr>
              <w:t>Prescriber</w:t>
            </w:r>
            <w:r w:rsidR="00437B4F" w:rsidRPr="00906EE4">
              <w:rPr>
                <w:rFonts w:ascii="Arial" w:hAnsi="Arial" w:cs="Arial"/>
                <w:sz w:val="24"/>
                <w:szCs w:val="24"/>
              </w:rPr>
              <w:t xml:space="preserve"> name</w:t>
            </w:r>
            <w:r w:rsidRPr="00906EE4">
              <w:rPr>
                <w:rFonts w:ascii="Arial" w:hAnsi="Arial" w:cs="Arial"/>
                <w:sz w:val="24"/>
                <w:szCs w:val="24"/>
              </w:rPr>
              <w:t xml:space="preserve"> and designation</w:t>
            </w:r>
            <w:r w:rsidR="00437B4F" w:rsidRPr="00906EE4">
              <w:rPr>
                <w:rFonts w:ascii="Arial" w:hAnsi="Arial" w:cs="Arial"/>
                <w:sz w:val="24"/>
                <w:szCs w:val="24"/>
              </w:rPr>
              <w:t>:</w:t>
            </w:r>
          </w:p>
          <w:p w14:paraId="029C0820" w14:textId="77777777" w:rsidR="00437B4F" w:rsidRPr="00906EE4" w:rsidRDefault="00437B4F" w:rsidP="001C4050">
            <w:pPr>
              <w:spacing w:line="276" w:lineRule="auto"/>
              <w:rPr>
                <w:rFonts w:ascii="Arial" w:hAnsi="Arial" w:cs="Arial"/>
                <w:sz w:val="24"/>
                <w:szCs w:val="24"/>
              </w:rPr>
            </w:pPr>
          </w:p>
        </w:tc>
        <w:tc>
          <w:tcPr>
            <w:tcW w:w="2561" w:type="dxa"/>
          </w:tcPr>
          <w:p w14:paraId="36F0708B" w14:textId="77777777" w:rsidR="00437B4F" w:rsidRPr="00906EE4" w:rsidRDefault="00437B4F" w:rsidP="001C4050">
            <w:pPr>
              <w:spacing w:line="276" w:lineRule="auto"/>
              <w:rPr>
                <w:rFonts w:ascii="Arial" w:hAnsi="Arial" w:cs="Arial"/>
                <w:sz w:val="24"/>
                <w:szCs w:val="24"/>
              </w:rPr>
            </w:pPr>
          </w:p>
        </w:tc>
        <w:tc>
          <w:tcPr>
            <w:tcW w:w="1947" w:type="dxa"/>
            <w:shd w:val="clear" w:color="auto" w:fill="E7E6E6" w:themeFill="background2"/>
          </w:tcPr>
          <w:p w14:paraId="411A51D3" w14:textId="77777777" w:rsidR="00437B4F" w:rsidRPr="00906EE4" w:rsidRDefault="00437B4F" w:rsidP="001C4050">
            <w:pPr>
              <w:spacing w:line="276" w:lineRule="auto"/>
              <w:rPr>
                <w:rFonts w:ascii="Arial" w:hAnsi="Arial" w:cs="Arial"/>
                <w:sz w:val="24"/>
                <w:szCs w:val="24"/>
              </w:rPr>
            </w:pPr>
            <w:r w:rsidRPr="00906EE4">
              <w:rPr>
                <w:rFonts w:ascii="Arial" w:hAnsi="Arial" w:cs="Arial"/>
                <w:sz w:val="24"/>
                <w:szCs w:val="24"/>
              </w:rPr>
              <w:t>Signature:</w:t>
            </w:r>
          </w:p>
        </w:tc>
        <w:tc>
          <w:tcPr>
            <w:tcW w:w="2254" w:type="dxa"/>
          </w:tcPr>
          <w:p w14:paraId="29C1E784" w14:textId="77777777" w:rsidR="00437B4F" w:rsidRPr="00906EE4" w:rsidRDefault="00437B4F" w:rsidP="001C4050">
            <w:pPr>
              <w:spacing w:line="276" w:lineRule="auto"/>
              <w:jc w:val="both"/>
              <w:rPr>
                <w:rFonts w:ascii="Arial" w:hAnsi="Arial" w:cs="Arial"/>
                <w:sz w:val="24"/>
                <w:szCs w:val="24"/>
              </w:rPr>
            </w:pPr>
          </w:p>
        </w:tc>
      </w:tr>
      <w:tr w:rsidR="00437B4F" w:rsidRPr="00906EE4" w14:paraId="67DF15B8" w14:textId="77777777" w:rsidTr="009C18F0">
        <w:tc>
          <w:tcPr>
            <w:tcW w:w="2254" w:type="dxa"/>
            <w:shd w:val="clear" w:color="auto" w:fill="E7E6E6" w:themeFill="background2"/>
          </w:tcPr>
          <w:p w14:paraId="15EEEDDB" w14:textId="72FA6C5D" w:rsidR="00437B4F" w:rsidRPr="00906EE4" w:rsidRDefault="00437B4F" w:rsidP="001C4050">
            <w:pPr>
              <w:spacing w:line="276" w:lineRule="auto"/>
              <w:rPr>
                <w:rFonts w:ascii="Arial" w:hAnsi="Arial" w:cs="Arial"/>
                <w:sz w:val="24"/>
                <w:szCs w:val="24"/>
              </w:rPr>
            </w:pPr>
            <w:r w:rsidRPr="00906EE4">
              <w:rPr>
                <w:rFonts w:ascii="Arial" w:hAnsi="Arial" w:cs="Arial"/>
                <w:sz w:val="24"/>
                <w:szCs w:val="24"/>
              </w:rPr>
              <w:t>Care home staff name</w:t>
            </w:r>
            <w:r w:rsidR="009A77B7" w:rsidRPr="00906EE4">
              <w:rPr>
                <w:rFonts w:ascii="Arial" w:hAnsi="Arial" w:cs="Arial"/>
                <w:sz w:val="24"/>
                <w:szCs w:val="24"/>
              </w:rPr>
              <w:t xml:space="preserve"> and designation</w:t>
            </w:r>
            <w:r w:rsidRPr="00906EE4">
              <w:rPr>
                <w:rFonts w:ascii="Arial" w:hAnsi="Arial" w:cs="Arial"/>
                <w:sz w:val="24"/>
                <w:szCs w:val="24"/>
              </w:rPr>
              <w:t>:</w:t>
            </w:r>
          </w:p>
        </w:tc>
        <w:tc>
          <w:tcPr>
            <w:tcW w:w="2561" w:type="dxa"/>
          </w:tcPr>
          <w:p w14:paraId="0A279C8A" w14:textId="77777777" w:rsidR="00437B4F" w:rsidRPr="00906EE4" w:rsidRDefault="00437B4F" w:rsidP="001C4050">
            <w:pPr>
              <w:spacing w:line="276" w:lineRule="auto"/>
              <w:rPr>
                <w:rFonts w:ascii="Arial" w:hAnsi="Arial" w:cs="Arial"/>
                <w:sz w:val="24"/>
                <w:szCs w:val="24"/>
              </w:rPr>
            </w:pPr>
          </w:p>
        </w:tc>
        <w:tc>
          <w:tcPr>
            <w:tcW w:w="1947" w:type="dxa"/>
            <w:shd w:val="clear" w:color="auto" w:fill="E7E6E6" w:themeFill="background2"/>
          </w:tcPr>
          <w:p w14:paraId="2CAD1388" w14:textId="77777777" w:rsidR="00437B4F" w:rsidRPr="00906EE4" w:rsidRDefault="00437B4F" w:rsidP="001C4050">
            <w:pPr>
              <w:spacing w:line="276" w:lineRule="auto"/>
              <w:rPr>
                <w:rFonts w:ascii="Arial" w:hAnsi="Arial" w:cs="Arial"/>
                <w:sz w:val="24"/>
                <w:szCs w:val="24"/>
              </w:rPr>
            </w:pPr>
            <w:r w:rsidRPr="00906EE4">
              <w:rPr>
                <w:rFonts w:ascii="Arial" w:hAnsi="Arial" w:cs="Arial"/>
                <w:sz w:val="24"/>
                <w:szCs w:val="24"/>
              </w:rPr>
              <w:t>Signature:</w:t>
            </w:r>
          </w:p>
        </w:tc>
        <w:tc>
          <w:tcPr>
            <w:tcW w:w="2254" w:type="dxa"/>
          </w:tcPr>
          <w:p w14:paraId="06D30121" w14:textId="77777777" w:rsidR="00437B4F" w:rsidRPr="00906EE4" w:rsidRDefault="00437B4F" w:rsidP="001C4050">
            <w:pPr>
              <w:spacing w:line="276" w:lineRule="auto"/>
              <w:jc w:val="both"/>
              <w:rPr>
                <w:rFonts w:ascii="Arial" w:hAnsi="Arial" w:cs="Arial"/>
                <w:sz w:val="24"/>
                <w:szCs w:val="24"/>
              </w:rPr>
            </w:pPr>
          </w:p>
        </w:tc>
      </w:tr>
    </w:tbl>
    <w:p w14:paraId="3B439B33" w14:textId="0EA8C0B4" w:rsidR="00C60902" w:rsidRPr="00906EE4" w:rsidRDefault="003B4730" w:rsidP="00C60902">
      <w:pPr>
        <w:spacing w:line="276" w:lineRule="auto"/>
        <w:jc w:val="both"/>
        <w:rPr>
          <w:rFonts w:ascii="Arial" w:hAnsi="Arial" w:cs="Arial"/>
          <w:b/>
          <w:sz w:val="24"/>
          <w:szCs w:val="24"/>
        </w:rPr>
      </w:pPr>
      <w:r>
        <w:rPr>
          <w:rFonts w:ascii="Arial" w:hAnsi="Arial" w:cs="Arial"/>
          <w:b/>
          <w:sz w:val="24"/>
          <w:szCs w:val="24"/>
        </w:rPr>
        <w:lastRenderedPageBreak/>
        <w:t>18</w:t>
      </w:r>
      <w:r w:rsidR="00C60902" w:rsidRPr="00906EE4">
        <w:rPr>
          <w:rFonts w:ascii="Arial" w:hAnsi="Arial" w:cs="Arial"/>
          <w:b/>
          <w:sz w:val="24"/>
          <w:szCs w:val="24"/>
        </w:rPr>
        <w:t xml:space="preserve">. </w:t>
      </w:r>
      <w:r w:rsidR="001D7B3A">
        <w:rPr>
          <w:rFonts w:ascii="Arial" w:hAnsi="Arial" w:cs="Arial"/>
          <w:b/>
          <w:sz w:val="24"/>
          <w:szCs w:val="24"/>
        </w:rPr>
        <w:tab/>
      </w:r>
      <w:r w:rsidR="00C60902" w:rsidRPr="00906EE4">
        <w:rPr>
          <w:rFonts w:ascii="Arial" w:hAnsi="Arial" w:cs="Arial"/>
          <w:b/>
          <w:sz w:val="24"/>
          <w:szCs w:val="24"/>
        </w:rPr>
        <w:t>References</w:t>
      </w:r>
      <w:r w:rsidR="00C60902" w:rsidRPr="00906EE4">
        <w:rPr>
          <w:rFonts w:ascii="Arial" w:hAnsi="Arial" w:cs="Arial"/>
          <w:b/>
          <w:bCs/>
          <w:color w:val="000000"/>
          <w:sz w:val="36"/>
          <w:szCs w:val="36"/>
        </w:rPr>
        <w:t xml:space="preserve"> </w:t>
      </w:r>
    </w:p>
    <w:p w14:paraId="2BA5C666" w14:textId="77777777" w:rsidR="00C60902" w:rsidRPr="00906EE4" w:rsidRDefault="00C60902" w:rsidP="000F31EC">
      <w:pPr>
        <w:pStyle w:val="Default"/>
        <w:numPr>
          <w:ilvl w:val="0"/>
          <w:numId w:val="19"/>
        </w:numPr>
        <w:spacing w:after="76" w:line="360" w:lineRule="auto"/>
        <w:ind w:left="360" w:hanging="360"/>
        <w:rPr>
          <w:rFonts w:ascii="Arial" w:hAnsi="Arial" w:cs="Arial"/>
        </w:rPr>
      </w:pPr>
      <w:proofErr w:type="spellStart"/>
      <w:r w:rsidRPr="00906EE4">
        <w:rPr>
          <w:rFonts w:ascii="Arial" w:hAnsi="Arial" w:cs="Arial"/>
        </w:rPr>
        <w:t>Arden&amp;GEM</w:t>
      </w:r>
      <w:proofErr w:type="spellEnd"/>
      <w:r w:rsidRPr="00906EE4">
        <w:rPr>
          <w:rFonts w:ascii="Arial" w:hAnsi="Arial" w:cs="Arial"/>
        </w:rPr>
        <w:t xml:space="preserve"> – Best practice guidance – mental capacity of the patient and covert medication. September 2018. </w:t>
      </w:r>
      <w:hyperlink r:id="rId18" w:history="1">
        <w:r w:rsidRPr="00906EE4">
          <w:rPr>
            <w:rStyle w:val="Hyperlink"/>
            <w:rFonts w:ascii="Arial" w:hAnsi="Arial" w:cs="Arial"/>
          </w:rPr>
          <w:t>https://www.knowledgeanglia.nhs.uk/LinkClick.aspx?fileticket=Bjnza0jMYUY%3d&amp;tabid=519&amp;portalid=1&amp;mid=1233</w:t>
        </w:r>
      </w:hyperlink>
      <w:r w:rsidRPr="00906EE4">
        <w:rPr>
          <w:rFonts w:ascii="Arial" w:hAnsi="Arial" w:cs="Arial"/>
        </w:rPr>
        <w:t xml:space="preserve"> </w:t>
      </w:r>
    </w:p>
    <w:p w14:paraId="11B90CDA" w14:textId="77777777" w:rsidR="00C60902" w:rsidRPr="00906EE4" w:rsidRDefault="00C60902" w:rsidP="000F31EC">
      <w:pPr>
        <w:pStyle w:val="Default"/>
        <w:numPr>
          <w:ilvl w:val="0"/>
          <w:numId w:val="19"/>
        </w:numPr>
        <w:spacing w:after="76" w:line="360" w:lineRule="auto"/>
        <w:ind w:left="360" w:hanging="360"/>
        <w:rPr>
          <w:rFonts w:ascii="Arial" w:hAnsi="Arial" w:cs="Arial"/>
        </w:rPr>
      </w:pPr>
      <w:r w:rsidRPr="00906EE4">
        <w:rPr>
          <w:rFonts w:ascii="Arial" w:hAnsi="Arial" w:cs="Arial"/>
        </w:rPr>
        <w:t xml:space="preserve">UKMI </w:t>
      </w:r>
      <w:proofErr w:type="spellStart"/>
      <w:r w:rsidRPr="00906EE4">
        <w:rPr>
          <w:rFonts w:ascii="Arial" w:hAnsi="Arial" w:cs="Arial"/>
        </w:rPr>
        <w:t>PrescQIPP</w:t>
      </w:r>
      <w:proofErr w:type="spellEnd"/>
      <w:r w:rsidRPr="00906EE4">
        <w:rPr>
          <w:rFonts w:ascii="Arial" w:hAnsi="Arial" w:cs="Arial"/>
        </w:rPr>
        <w:t xml:space="preserve"> Bulletin 101 Best practice guidance in covert administration of medication. September 2015. </w:t>
      </w:r>
    </w:p>
    <w:p w14:paraId="032EB9DA" w14:textId="4430D85A" w:rsidR="00C60902" w:rsidRPr="00906EE4" w:rsidRDefault="00C60902" w:rsidP="000F31EC">
      <w:pPr>
        <w:pStyle w:val="Default"/>
        <w:numPr>
          <w:ilvl w:val="0"/>
          <w:numId w:val="19"/>
        </w:numPr>
        <w:spacing w:after="76" w:line="360" w:lineRule="auto"/>
        <w:ind w:left="360" w:hanging="360"/>
        <w:rPr>
          <w:rFonts w:ascii="Arial" w:hAnsi="Arial" w:cs="Arial"/>
        </w:rPr>
      </w:pPr>
      <w:r w:rsidRPr="00906EE4">
        <w:rPr>
          <w:rFonts w:ascii="Arial" w:hAnsi="Arial" w:cs="Arial"/>
        </w:rPr>
        <w:t xml:space="preserve">Care Quality </w:t>
      </w:r>
      <w:r w:rsidR="00606200" w:rsidRPr="00906EE4">
        <w:rPr>
          <w:rFonts w:ascii="Arial" w:hAnsi="Arial" w:cs="Arial"/>
        </w:rPr>
        <w:t>Commission</w:t>
      </w:r>
      <w:r w:rsidRPr="00906EE4">
        <w:rPr>
          <w:rFonts w:ascii="Arial" w:hAnsi="Arial" w:cs="Arial"/>
        </w:rPr>
        <w:t xml:space="preserve">. Key lines of enquiry, prompts and ratings characteristics for adult social care services </w:t>
      </w:r>
      <w:hyperlink r:id="rId19" w:history="1">
        <w:r w:rsidR="00531F2D" w:rsidRPr="00531F2D">
          <w:rPr>
            <w:rStyle w:val="Hyperlink"/>
            <w:rFonts w:ascii="Arial" w:hAnsi="Arial" w:cs="Arial"/>
          </w:rPr>
          <w:t>20171020-adult-social-care-kloes-prompts-and-characteristics-showing-changes-final.pdf (cqc.org.uk)</w:t>
        </w:r>
      </w:hyperlink>
      <w:r w:rsidR="00531F2D" w:rsidRPr="00906EE4">
        <w:rPr>
          <w:rFonts w:ascii="Arial" w:hAnsi="Arial" w:cs="Arial"/>
        </w:rPr>
        <w:t xml:space="preserve"> </w:t>
      </w:r>
      <w:r w:rsidRPr="00906EE4">
        <w:rPr>
          <w:rFonts w:ascii="Arial" w:hAnsi="Arial" w:cs="Arial"/>
        </w:rPr>
        <w:t>(accessed 2</w:t>
      </w:r>
      <w:r w:rsidR="00531F2D">
        <w:rPr>
          <w:rFonts w:ascii="Arial" w:hAnsi="Arial" w:cs="Arial"/>
        </w:rPr>
        <w:t>6</w:t>
      </w:r>
      <w:r w:rsidRPr="00906EE4">
        <w:rPr>
          <w:rFonts w:ascii="Arial" w:hAnsi="Arial" w:cs="Arial"/>
        </w:rPr>
        <w:t>/09/</w:t>
      </w:r>
      <w:r w:rsidR="00531F2D">
        <w:rPr>
          <w:rFonts w:ascii="Arial" w:hAnsi="Arial" w:cs="Arial"/>
        </w:rPr>
        <w:t>24</w:t>
      </w:r>
      <w:r w:rsidRPr="00906EE4">
        <w:rPr>
          <w:rFonts w:ascii="Arial" w:hAnsi="Arial" w:cs="Arial"/>
        </w:rPr>
        <w:t>)</w:t>
      </w:r>
    </w:p>
    <w:p w14:paraId="329C8B94" w14:textId="4C644E72" w:rsidR="00C60902" w:rsidRPr="00906EE4" w:rsidRDefault="00C60902" w:rsidP="000F31EC">
      <w:pPr>
        <w:pStyle w:val="Default"/>
        <w:numPr>
          <w:ilvl w:val="0"/>
          <w:numId w:val="19"/>
        </w:numPr>
        <w:spacing w:after="76" w:line="360" w:lineRule="auto"/>
        <w:ind w:left="360" w:hanging="360"/>
        <w:rPr>
          <w:rFonts w:ascii="Arial" w:hAnsi="Arial" w:cs="Arial"/>
        </w:rPr>
      </w:pPr>
      <w:r w:rsidRPr="00906EE4">
        <w:rPr>
          <w:rFonts w:ascii="Arial" w:hAnsi="Arial" w:cs="Arial"/>
        </w:rPr>
        <w:t xml:space="preserve">Mental Capacity Act 2005 </w:t>
      </w:r>
      <w:hyperlink r:id="rId20" w:history="1">
        <w:r w:rsidR="00531F2D" w:rsidRPr="002E5CC8">
          <w:rPr>
            <w:rStyle w:val="Hyperlink"/>
            <w:rFonts w:ascii="Arial" w:hAnsi="Arial" w:cs="Arial"/>
          </w:rPr>
          <w:t>http://www.legislation.gov.uk/ukpga/2005/9/section/1</w:t>
        </w:r>
      </w:hyperlink>
      <w:r w:rsidR="00531F2D">
        <w:rPr>
          <w:rStyle w:val="A8"/>
          <w:rFonts w:ascii="Arial" w:hAnsi="Arial" w:cs="Arial"/>
          <w:sz w:val="24"/>
          <w:szCs w:val="24"/>
        </w:rPr>
        <w:t xml:space="preserve"> </w:t>
      </w:r>
      <w:r w:rsidRPr="00906EE4">
        <w:rPr>
          <w:rStyle w:val="A8"/>
          <w:rFonts w:ascii="Arial" w:hAnsi="Arial" w:cs="Arial"/>
          <w:sz w:val="24"/>
          <w:szCs w:val="24"/>
        </w:rPr>
        <w:t xml:space="preserve"> </w:t>
      </w:r>
      <w:r w:rsidRPr="00906EE4">
        <w:rPr>
          <w:rFonts w:ascii="Arial" w:hAnsi="Arial" w:cs="Arial"/>
        </w:rPr>
        <w:t xml:space="preserve">(accessed </w:t>
      </w:r>
      <w:r w:rsidR="00AA1B86">
        <w:rPr>
          <w:rFonts w:ascii="Arial" w:hAnsi="Arial" w:cs="Arial"/>
        </w:rPr>
        <w:t>26/09/24</w:t>
      </w:r>
      <w:r w:rsidRPr="00906EE4">
        <w:rPr>
          <w:rFonts w:ascii="Arial" w:hAnsi="Arial" w:cs="Arial"/>
        </w:rPr>
        <w:t xml:space="preserve">) </w:t>
      </w:r>
    </w:p>
    <w:p w14:paraId="3AA38D20" w14:textId="2760A8B8" w:rsidR="00C60902" w:rsidRPr="00906EE4" w:rsidRDefault="00C60902" w:rsidP="000F31EC">
      <w:pPr>
        <w:pStyle w:val="Default"/>
        <w:numPr>
          <w:ilvl w:val="0"/>
          <w:numId w:val="19"/>
        </w:numPr>
        <w:spacing w:after="76" w:line="360" w:lineRule="auto"/>
        <w:ind w:left="360" w:hanging="360"/>
        <w:rPr>
          <w:rFonts w:ascii="Arial" w:hAnsi="Arial" w:cs="Arial"/>
        </w:rPr>
      </w:pPr>
      <w:r w:rsidRPr="00906EE4">
        <w:rPr>
          <w:rFonts w:ascii="Arial" w:hAnsi="Arial" w:cs="Arial"/>
        </w:rPr>
        <w:t xml:space="preserve">Human Rights Act 1998 </w:t>
      </w:r>
      <w:hyperlink r:id="rId21" w:history="1">
        <w:r w:rsidR="00AA1B86" w:rsidRPr="002E5CC8">
          <w:rPr>
            <w:rStyle w:val="Hyperlink"/>
            <w:rFonts w:ascii="Arial" w:hAnsi="Arial" w:cs="Arial"/>
          </w:rPr>
          <w:t>http://www.legislation.gov.uk/ukpga/1998/42/contents</w:t>
        </w:r>
      </w:hyperlink>
      <w:r w:rsidR="00AA1B86">
        <w:rPr>
          <w:rStyle w:val="A8"/>
          <w:rFonts w:ascii="Arial" w:hAnsi="Arial" w:cs="Arial"/>
          <w:sz w:val="24"/>
          <w:szCs w:val="24"/>
        </w:rPr>
        <w:t xml:space="preserve"> </w:t>
      </w:r>
      <w:r w:rsidRPr="00906EE4">
        <w:rPr>
          <w:rStyle w:val="A8"/>
          <w:rFonts w:ascii="Arial" w:hAnsi="Arial" w:cs="Arial"/>
          <w:sz w:val="24"/>
          <w:szCs w:val="24"/>
        </w:rPr>
        <w:t xml:space="preserve"> </w:t>
      </w:r>
      <w:r w:rsidRPr="00906EE4">
        <w:rPr>
          <w:rFonts w:ascii="Arial" w:hAnsi="Arial" w:cs="Arial"/>
        </w:rPr>
        <w:t xml:space="preserve">(accessed </w:t>
      </w:r>
      <w:r w:rsidR="00AA1B86">
        <w:rPr>
          <w:rFonts w:ascii="Arial" w:hAnsi="Arial" w:cs="Arial"/>
        </w:rPr>
        <w:t>26/09/24</w:t>
      </w:r>
      <w:r w:rsidRPr="00906EE4">
        <w:rPr>
          <w:rFonts w:ascii="Arial" w:hAnsi="Arial" w:cs="Arial"/>
        </w:rPr>
        <w:t xml:space="preserve">) </w:t>
      </w:r>
    </w:p>
    <w:p w14:paraId="2F69E5BC" w14:textId="5E609143" w:rsidR="00C60902" w:rsidRPr="00906EE4" w:rsidRDefault="00C60902" w:rsidP="000F31EC">
      <w:pPr>
        <w:pStyle w:val="Default"/>
        <w:numPr>
          <w:ilvl w:val="0"/>
          <w:numId w:val="19"/>
        </w:numPr>
        <w:spacing w:after="76" w:line="360" w:lineRule="auto"/>
        <w:ind w:left="360" w:hanging="360"/>
        <w:rPr>
          <w:rFonts w:ascii="Arial" w:hAnsi="Arial" w:cs="Arial"/>
        </w:rPr>
      </w:pPr>
      <w:r w:rsidRPr="00906EE4">
        <w:rPr>
          <w:rFonts w:ascii="Arial" w:hAnsi="Arial" w:cs="Arial"/>
        </w:rPr>
        <w:t xml:space="preserve">Mental Capacity Act – Code of Practice Issued by the Lord Chancellor on 23 April 2007 in accordance with sections 42 and 43 of the Act (pages 53-54). </w:t>
      </w:r>
      <w:hyperlink r:id="rId22" w:history="1">
        <w:r w:rsidR="00AA1B86" w:rsidRPr="002E5CC8">
          <w:rPr>
            <w:rStyle w:val="Hyperlink"/>
            <w:rFonts w:ascii="Arial" w:hAnsi="Arial" w:cs="Arial"/>
          </w:rPr>
          <w:t>http://www.legislation.gov.uk/ukpga/2005/9/pdfs/ukpgacop_20050009_en.pdf</w:t>
        </w:r>
      </w:hyperlink>
      <w:r w:rsidR="00AA1B86">
        <w:rPr>
          <w:rStyle w:val="A8"/>
          <w:rFonts w:ascii="Arial" w:hAnsi="Arial" w:cs="Arial"/>
          <w:sz w:val="24"/>
          <w:szCs w:val="24"/>
        </w:rPr>
        <w:t xml:space="preserve"> </w:t>
      </w:r>
    </w:p>
    <w:p w14:paraId="0C9F205C" w14:textId="21F1A004" w:rsidR="00C60902" w:rsidRPr="00906EE4" w:rsidRDefault="00C60902" w:rsidP="000F31EC">
      <w:pPr>
        <w:pStyle w:val="Default"/>
        <w:numPr>
          <w:ilvl w:val="0"/>
          <w:numId w:val="19"/>
        </w:numPr>
        <w:spacing w:after="76" w:line="360" w:lineRule="auto"/>
        <w:ind w:left="360" w:hanging="360"/>
        <w:rPr>
          <w:rFonts w:ascii="Arial" w:hAnsi="Arial" w:cs="Arial"/>
        </w:rPr>
      </w:pPr>
      <w:r w:rsidRPr="00906EE4">
        <w:rPr>
          <w:rFonts w:ascii="Arial" w:hAnsi="Arial" w:cs="Arial"/>
        </w:rPr>
        <w:t xml:space="preserve">College statement on covert administration of medicines. Psychiatric Bulletin 2004; 28: 385-386. </w:t>
      </w:r>
      <w:hyperlink r:id="rId23" w:history="1">
        <w:r w:rsidR="00795605" w:rsidRPr="002E5CC8">
          <w:rPr>
            <w:rStyle w:val="Hyperlink"/>
            <w:rFonts w:ascii="Arial" w:hAnsi="Arial" w:cs="Arial"/>
          </w:rPr>
          <w:t>http://pb.rcpsych.org/content/28/10/385</w:t>
        </w:r>
      </w:hyperlink>
      <w:r w:rsidR="00795605">
        <w:rPr>
          <w:rStyle w:val="A8"/>
          <w:rFonts w:ascii="Arial" w:hAnsi="Arial" w:cs="Arial"/>
          <w:sz w:val="24"/>
          <w:szCs w:val="24"/>
        </w:rPr>
        <w:t xml:space="preserve"> </w:t>
      </w:r>
      <w:r w:rsidRPr="00906EE4">
        <w:rPr>
          <w:rFonts w:ascii="Arial" w:hAnsi="Arial" w:cs="Arial"/>
        </w:rPr>
        <w:t xml:space="preserve">(accessed </w:t>
      </w:r>
      <w:r w:rsidR="00795605">
        <w:rPr>
          <w:rFonts w:ascii="Arial" w:hAnsi="Arial" w:cs="Arial"/>
        </w:rPr>
        <w:t>26/09/24</w:t>
      </w:r>
      <w:r w:rsidRPr="00906EE4">
        <w:rPr>
          <w:rFonts w:ascii="Arial" w:hAnsi="Arial" w:cs="Arial"/>
        </w:rPr>
        <w:t xml:space="preserve">) </w:t>
      </w:r>
    </w:p>
    <w:p w14:paraId="4FA932B3" w14:textId="0D34D7FB" w:rsidR="00C60902" w:rsidRPr="00906EE4" w:rsidRDefault="00C60902" w:rsidP="000F31EC">
      <w:pPr>
        <w:pStyle w:val="Default"/>
        <w:numPr>
          <w:ilvl w:val="0"/>
          <w:numId w:val="19"/>
        </w:numPr>
        <w:spacing w:after="76" w:line="360" w:lineRule="auto"/>
        <w:ind w:left="360" w:hanging="360"/>
        <w:rPr>
          <w:rFonts w:ascii="Arial" w:hAnsi="Arial" w:cs="Arial"/>
        </w:rPr>
      </w:pPr>
      <w:r w:rsidRPr="00906EE4">
        <w:rPr>
          <w:rFonts w:ascii="Arial" w:hAnsi="Arial" w:cs="Arial"/>
        </w:rPr>
        <w:t xml:space="preserve">NMC. The Code: Professional standards of practice and behaviour for nurses and midwives. </w:t>
      </w:r>
      <w:r w:rsidR="009D6899">
        <w:rPr>
          <w:rFonts w:ascii="Arial" w:hAnsi="Arial" w:cs="Arial"/>
        </w:rPr>
        <w:t xml:space="preserve">October 2018 </w:t>
      </w:r>
      <w:hyperlink r:id="rId24" w:history="1">
        <w:r w:rsidR="009D6899" w:rsidRPr="002E5CC8">
          <w:rPr>
            <w:rStyle w:val="Hyperlink"/>
            <w:rFonts w:ascii="Arial" w:hAnsi="Arial" w:cs="Arial"/>
          </w:rPr>
          <w:t>https://www.nmc.org.uk/globalassets/sitedocuments/nmc-publications/nmc-code.pdf</w:t>
        </w:r>
      </w:hyperlink>
      <w:r w:rsidRPr="00906EE4">
        <w:rPr>
          <w:rFonts w:ascii="Arial" w:hAnsi="Arial" w:cs="Arial"/>
        </w:rPr>
        <w:t xml:space="preserve"> </w:t>
      </w:r>
    </w:p>
    <w:p w14:paraId="290AEF98" w14:textId="77777777" w:rsidR="00C60902" w:rsidRPr="00906EE4" w:rsidRDefault="00C60902" w:rsidP="000F31EC">
      <w:pPr>
        <w:pStyle w:val="Default"/>
        <w:numPr>
          <w:ilvl w:val="0"/>
          <w:numId w:val="19"/>
        </w:numPr>
        <w:spacing w:after="76" w:line="360" w:lineRule="auto"/>
        <w:ind w:left="360" w:hanging="360"/>
        <w:rPr>
          <w:rFonts w:ascii="Arial" w:hAnsi="Arial" w:cs="Arial"/>
        </w:rPr>
      </w:pPr>
      <w:r w:rsidRPr="00906EE4">
        <w:rPr>
          <w:rFonts w:ascii="Arial" w:hAnsi="Arial" w:cs="Arial"/>
        </w:rPr>
        <w:t xml:space="preserve">Royal Pharmaceutical Society and Royal College of Nursing. Professional Guidance on the administration of medicines in healthcare settings. January 2019. </w:t>
      </w:r>
      <w:hyperlink r:id="rId25" w:history="1">
        <w:r w:rsidRPr="00906EE4">
          <w:rPr>
            <w:rStyle w:val="Hyperlink"/>
            <w:rFonts w:ascii="Arial" w:hAnsi="Arial" w:cs="Arial"/>
          </w:rPr>
          <w:t>https://www.rpharms.com/Portals/0/RPS%20document%20library/Open%20access/Professional%20standards/SSHM%20and%20Admin/Admin%20of%20Meds%20prof%20guidance.pdf?ver=2019-01-23-145026-567</w:t>
        </w:r>
      </w:hyperlink>
      <w:r w:rsidRPr="00906EE4">
        <w:rPr>
          <w:rFonts w:ascii="Arial" w:hAnsi="Arial" w:cs="Arial"/>
        </w:rPr>
        <w:t xml:space="preserve"> </w:t>
      </w:r>
    </w:p>
    <w:p w14:paraId="239669A5" w14:textId="75A6DC36" w:rsidR="00C60902" w:rsidRPr="00906EE4" w:rsidRDefault="00C60902" w:rsidP="000F31EC">
      <w:pPr>
        <w:pStyle w:val="Default"/>
        <w:numPr>
          <w:ilvl w:val="0"/>
          <w:numId w:val="19"/>
        </w:numPr>
        <w:spacing w:after="76" w:line="360" w:lineRule="auto"/>
        <w:ind w:left="360" w:hanging="360"/>
        <w:rPr>
          <w:rFonts w:ascii="Arial" w:hAnsi="Arial" w:cs="Arial"/>
        </w:rPr>
      </w:pPr>
      <w:r w:rsidRPr="00906EE4">
        <w:rPr>
          <w:rFonts w:ascii="Arial" w:hAnsi="Arial" w:cs="Arial"/>
        </w:rPr>
        <w:t xml:space="preserve">NICE guidance SC1. Managing medicines in Care homes. March 2014. </w:t>
      </w:r>
      <w:hyperlink r:id="rId26" w:history="1">
        <w:r w:rsidR="00392082" w:rsidRPr="002E5CC8">
          <w:rPr>
            <w:rStyle w:val="Hyperlink"/>
            <w:rFonts w:ascii="Arial" w:hAnsi="Arial" w:cs="Arial"/>
          </w:rPr>
          <w:t>http://www.nice.org.uk/guidance/sc/SC1.jsp</w:t>
        </w:r>
      </w:hyperlink>
      <w:r w:rsidR="00392082">
        <w:rPr>
          <w:rStyle w:val="A8"/>
          <w:rFonts w:ascii="Arial" w:hAnsi="Arial" w:cs="Arial"/>
          <w:sz w:val="24"/>
          <w:szCs w:val="24"/>
        </w:rPr>
        <w:t xml:space="preserve"> </w:t>
      </w:r>
      <w:r w:rsidRPr="00906EE4">
        <w:rPr>
          <w:rFonts w:ascii="Arial" w:hAnsi="Arial" w:cs="Arial"/>
        </w:rPr>
        <w:t xml:space="preserve">(accessed </w:t>
      </w:r>
      <w:r w:rsidR="00392082">
        <w:rPr>
          <w:rFonts w:ascii="Arial" w:hAnsi="Arial" w:cs="Arial"/>
        </w:rPr>
        <w:t>26/09/24</w:t>
      </w:r>
      <w:r w:rsidRPr="00906EE4">
        <w:rPr>
          <w:rFonts w:ascii="Arial" w:hAnsi="Arial" w:cs="Arial"/>
        </w:rPr>
        <w:t xml:space="preserve">) </w:t>
      </w:r>
    </w:p>
    <w:p w14:paraId="5C5FA719" w14:textId="7D82E778" w:rsidR="00C60902" w:rsidRPr="00906EE4" w:rsidRDefault="00C60902" w:rsidP="000F31EC">
      <w:pPr>
        <w:pStyle w:val="Default"/>
        <w:numPr>
          <w:ilvl w:val="0"/>
          <w:numId w:val="19"/>
        </w:numPr>
        <w:spacing w:after="76" w:line="360" w:lineRule="auto"/>
        <w:ind w:left="360" w:hanging="360"/>
        <w:rPr>
          <w:rFonts w:ascii="Arial" w:hAnsi="Arial" w:cs="Arial"/>
        </w:rPr>
      </w:pPr>
      <w:r w:rsidRPr="00906EE4">
        <w:rPr>
          <w:rFonts w:ascii="Arial" w:hAnsi="Arial" w:cs="Arial"/>
        </w:rPr>
        <w:lastRenderedPageBreak/>
        <w:t xml:space="preserve">Covert medication - ever ethically justifiable? Psychiatric Bulletin 2002; 26: 123-126. </w:t>
      </w:r>
      <w:hyperlink r:id="rId27" w:history="1">
        <w:r w:rsidR="009D6560" w:rsidRPr="002E5CC8">
          <w:rPr>
            <w:rStyle w:val="Hyperlink"/>
            <w:rFonts w:ascii="Arial" w:hAnsi="Arial" w:cs="Arial"/>
          </w:rPr>
          <w:t>http://pb.rcpsych.org/content/26/4/123.full</w:t>
        </w:r>
      </w:hyperlink>
      <w:r w:rsidR="009D6560">
        <w:rPr>
          <w:rStyle w:val="A8"/>
          <w:rFonts w:ascii="Arial" w:hAnsi="Arial" w:cs="Arial"/>
          <w:sz w:val="24"/>
          <w:szCs w:val="24"/>
        </w:rPr>
        <w:t xml:space="preserve"> </w:t>
      </w:r>
      <w:r w:rsidRPr="00906EE4">
        <w:rPr>
          <w:rFonts w:ascii="Arial" w:hAnsi="Arial" w:cs="Arial"/>
        </w:rPr>
        <w:t xml:space="preserve">(accessed </w:t>
      </w:r>
      <w:r w:rsidR="009D6560">
        <w:rPr>
          <w:rFonts w:ascii="Arial" w:hAnsi="Arial" w:cs="Arial"/>
        </w:rPr>
        <w:t>26/09/24</w:t>
      </w:r>
      <w:r w:rsidRPr="00906EE4">
        <w:rPr>
          <w:rFonts w:ascii="Arial" w:hAnsi="Arial" w:cs="Arial"/>
        </w:rPr>
        <w:t xml:space="preserve">) </w:t>
      </w:r>
    </w:p>
    <w:p w14:paraId="5C9A40D9" w14:textId="77777777" w:rsidR="00C60902" w:rsidRPr="00906EE4" w:rsidRDefault="00C60902" w:rsidP="000F31EC">
      <w:pPr>
        <w:pStyle w:val="Default"/>
        <w:numPr>
          <w:ilvl w:val="0"/>
          <w:numId w:val="19"/>
        </w:numPr>
        <w:spacing w:after="76" w:line="360" w:lineRule="auto"/>
        <w:ind w:left="360" w:hanging="360"/>
        <w:rPr>
          <w:rFonts w:ascii="Arial" w:hAnsi="Arial" w:cs="Arial"/>
        </w:rPr>
      </w:pPr>
      <w:r w:rsidRPr="00906EE4">
        <w:rPr>
          <w:rFonts w:ascii="Arial" w:hAnsi="Arial" w:cs="Arial"/>
        </w:rPr>
        <w:t xml:space="preserve">UKMI </w:t>
      </w:r>
      <w:proofErr w:type="spellStart"/>
      <w:r w:rsidRPr="00906EE4">
        <w:rPr>
          <w:rFonts w:ascii="Arial" w:hAnsi="Arial" w:cs="Arial"/>
        </w:rPr>
        <w:t>PrescQIPP</w:t>
      </w:r>
      <w:proofErr w:type="spellEnd"/>
      <w:r w:rsidRPr="00906EE4">
        <w:rPr>
          <w:rFonts w:ascii="Arial" w:hAnsi="Arial" w:cs="Arial"/>
        </w:rPr>
        <w:t xml:space="preserve"> Bulletin 8 Optimising safe and appropriate medicines use. June 2013. </w:t>
      </w:r>
    </w:p>
    <w:p w14:paraId="343C8BDE" w14:textId="02D33E8A" w:rsidR="00C60902" w:rsidRDefault="00C60902" w:rsidP="000F31EC">
      <w:pPr>
        <w:pStyle w:val="Default"/>
        <w:numPr>
          <w:ilvl w:val="0"/>
          <w:numId w:val="19"/>
        </w:numPr>
        <w:spacing w:after="76" w:line="360" w:lineRule="auto"/>
        <w:ind w:left="360" w:hanging="360"/>
        <w:rPr>
          <w:rFonts w:ascii="Arial" w:hAnsi="Arial" w:cs="Arial"/>
        </w:rPr>
      </w:pPr>
      <w:r w:rsidRPr="00906EE4">
        <w:rPr>
          <w:rFonts w:ascii="Arial" w:hAnsi="Arial" w:cs="Arial"/>
        </w:rPr>
        <w:t>Wright et al. April 2019. Medication management of patients with nasogastric (NG), percutaneous endoscopic gastrostomy (PEG), or other enteral feeding tubes</w:t>
      </w:r>
      <w:r w:rsidR="001845A6">
        <w:rPr>
          <w:rFonts w:ascii="Arial" w:hAnsi="Arial" w:cs="Arial"/>
        </w:rPr>
        <w:t xml:space="preserve"> </w:t>
      </w:r>
      <w:hyperlink r:id="rId28" w:history="1">
        <w:r w:rsidR="001845A6" w:rsidRPr="002E5CC8">
          <w:rPr>
            <w:rStyle w:val="Hyperlink"/>
            <w:rFonts w:ascii="Arial" w:hAnsi="Arial" w:cs="Arial"/>
          </w:rPr>
          <w:t>https://www.guidelines.co.uk/medication-management-of-patients-with-enteral-feeding-tubes/454634.article</w:t>
        </w:r>
      </w:hyperlink>
      <w:r w:rsidR="001845A6">
        <w:rPr>
          <w:rFonts w:ascii="Arial" w:hAnsi="Arial" w:cs="Arial"/>
        </w:rPr>
        <w:t xml:space="preserve">  </w:t>
      </w:r>
      <w:r w:rsidRPr="00906EE4">
        <w:rPr>
          <w:rFonts w:ascii="Arial" w:hAnsi="Arial" w:cs="Arial"/>
        </w:rPr>
        <w:t xml:space="preserve"> (accessed 11/11/19)</w:t>
      </w:r>
    </w:p>
    <w:p w14:paraId="19502E99" w14:textId="77777777" w:rsidR="00D54061" w:rsidRDefault="00D54061" w:rsidP="00D54061">
      <w:pPr>
        <w:pStyle w:val="Default"/>
        <w:spacing w:after="76" w:line="360" w:lineRule="auto"/>
        <w:rPr>
          <w:rFonts w:ascii="Arial" w:hAnsi="Arial" w:cs="Arial"/>
        </w:rPr>
      </w:pPr>
    </w:p>
    <w:tbl>
      <w:tblPr>
        <w:tblStyle w:val="TableGrid"/>
        <w:tblW w:w="0" w:type="auto"/>
        <w:tblLook w:val="04A0" w:firstRow="1" w:lastRow="0" w:firstColumn="1" w:lastColumn="0" w:noHBand="0" w:noVBand="1"/>
      </w:tblPr>
      <w:tblGrid>
        <w:gridCol w:w="2874"/>
        <w:gridCol w:w="6142"/>
      </w:tblGrid>
      <w:tr w:rsidR="00D54061" w:rsidRPr="009B325B" w14:paraId="5D7E8FD5" w14:textId="77777777" w:rsidTr="001D5169">
        <w:tc>
          <w:tcPr>
            <w:tcW w:w="3168" w:type="dxa"/>
            <w:tcMar>
              <w:top w:w="43" w:type="dxa"/>
              <w:left w:w="115" w:type="dxa"/>
              <w:bottom w:w="43" w:type="dxa"/>
              <w:right w:w="115" w:type="dxa"/>
            </w:tcMar>
          </w:tcPr>
          <w:p w14:paraId="58AF7BCB" w14:textId="77777777" w:rsidR="00D54061" w:rsidRPr="009B325B" w:rsidRDefault="00D54061" w:rsidP="001D5169">
            <w:pPr>
              <w:rPr>
                <w:rFonts w:ascii="Arial" w:hAnsi="Arial" w:cs="Arial"/>
                <w:b/>
                <w:noProof/>
                <w:sz w:val="18"/>
                <w:lang w:eastAsia="en-GB"/>
              </w:rPr>
            </w:pPr>
            <w:r w:rsidRPr="009B325B">
              <w:rPr>
                <w:rFonts w:ascii="Arial" w:hAnsi="Arial" w:cs="Arial"/>
                <w:b/>
                <w:noProof/>
                <w:sz w:val="18"/>
                <w:lang w:eastAsia="en-GB"/>
              </w:rPr>
              <w:t>Title</w:t>
            </w:r>
          </w:p>
        </w:tc>
        <w:tc>
          <w:tcPr>
            <w:tcW w:w="7140" w:type="dxa"/>
            <w:tcMar>
              <w:top w:w="43" w:type="dxa"/>
              <w:left w:w="115" w:type="dxa"/>
              <w:bottom w:w="43" w:type="dxa"/>
              <w:right w:w="115" w:type="dxa"/>
            </w:tcMar>
          </w:tcPr>
          <w:p w14:paraId="7BF634F3" w14:textId="77777777" w:rsidR="00B5784E" w:rsidRPr="00B5784E" w:rsidRDefault="00B5784E" w:rsidP="00B5784E">
            <w:pPr>
              <w:spacing w:line="360" w:lineRule="auto"/>
              <w:rPr>
                <w:rFonts w:ascii="Arial" w:hAnsi="Arial" w:cs="Arial"/>
                <w:bCs/>
                <w:sz w:val="18"/>
                <w:szCs w:val="18"/>
              </w:rPr>
            </w:pPr>
            <w:r w:rsidRPr="00B5784E">
              <w:rPr>
                <w:rFonts w:ascii="Arial" w:hAnsi="Arial" w:cs="Arial"/>
                <w:bCs/>
                <w:sz w:val="18"/>
                <w:szCs w:val="18"/>
              </w:rPr>
              <w:t>Guidance on the use of covert administration of medication in care homes</w:t>
            </w:r>
          </w:p>
          <w:p w14:paraId="5F2D0751" w14:textId="012ED035" w:rsidR="00D54061" w:rsidRPr="009B325B" w:rsidRDefault="00D54061" w:rsidP="001D5169">
            <w:pPr>
              <w:rPr>
                <w:rFonts w:ascii="Arial" w:hAnsi="Arial" w:cs="Arial"/>
                <w:noProof/>
                <w:sz w:val="18"/>
                <w:lang w:eastAsia="en-GB"/>
              </w:rPr>
            </w:pPr>
          </w:p>
        </w:tc>
      </w:tr>
      <w:tr w:rsidR="00D54061" w:rsidRPr="009B325B" w14:paraId="5142A968" w14:textId="77777777" w:rsidTr="001D5169">
        <w:tc>
          <w:tcPr>
            <w:tcW w:w="3168" w:type="dxa"/>
            <w:tcMar>
              <w:top w:w="43" w:type="dxa"/>
              <w:left w:w="115" w:type="dxa"/>
              <w:bottom w:w="43" w:type="dxa"/>
              <w:right w:w="115" w:type="dxa"/>
            </w:tcMar>
          </w:tcPr>
          <w:p w14:paraId="5B60BD50" w14:textId="77777777" w:rsidR="00D54061" w:rsidRPr="009B325B" w:rsidRDefault="00D54061" w:rsidP="001D5169">
            <w:pPr>
              <w:rPr>
                <w:rFonts w:ascii="Arial" w:hAnsi="Arial" w:cs="Arial"/>
                <w:b/>
                <w:noProof/>
                <w:sz w:val="18"/>
                <w:lang w:eastAsia="en-GB"/>
              </w:rPr>
            </w:pPr>
            <w:r w:rsidRPr="009B325B">
              <w:rPr>
                <w:rFonts w:ascii="Arial" w:hAnsi="Arial" w:cs="Arial"/>
                <w:b/>
                <w:noProof/>
                <w:sz w:val="18"/>
                <w:lang w:eastAsia="en-GB"/>
              </w:rPr>
              <w:t>Description of policy</w:t>
            </w:r>
          </w:p>
        </w:tc>
        <w:tc>
          <w:tcPr>
            <w:tcW w:w="7140" w:type="dxa"/>
            <w:tcMar>
              <w:top w:w="43" w:type="dxa"/>
              <w:left w:w="115" w:type="dxa"/>
              <w:bottom w:w="43" w:type="dxa"/>
              <w:right w:w="115" w:type="dxa"/>
            </w:tcMar>
          </w:tcPr>
          <w:p w14:paraId="294B8539" w14:textId="77777777" w:rsidR="00D54061" w:rsidRPr="009B325B" w:rsidRDefault="00D54061" w:rsidP="001D5169">
            <w:pPr>
              <w:rPr>
                <w:rFonts w:ascii="Arial" w:hAnsi="Arial" w:cs="Arial"/>
                <w:noProof/>
                <w:sz w:val="18"/>
                <w:lang w:eastAsia="en-GB"/>
              </w:rPr>
            </w:pPr>
            <w:r w:rsidRPr="009B325B">
              <w:rPr>
                <w:rFonts w:ascii="Arial" w:hAnsi="Arial" w:cs="Arial"/>
                <w:noProof/>
                <w:sz w:val="18"/>
                <w:lang w:eastAsia="en-GB"/>
              </w:rPr>
              <w:t>To inform healthcare professionals</w:t>
            </w:r>
          </w:p>
        </w:tc>
      </w:tr>
      <w:tr w:rsidR="00D54061" w:rsidRPr="009B325B" w14:paraId="2669667D" w14:textId="77777777" w:rsidTr="001D5169">
        <w:tc>
          <w:tcPr>
            <w:tcW w:w="3168" w:type="dxa"/>
            <w:tcMar>
              <w:top w:w="43" w:type="dxa"/>
              <w:left w:w="115" w:type="dxa"/>
              <w:bottom w:w="43" w:type="dxa"/>
              <w:right w:w="115" w:type="dxa"/>
            </w:tcMar>
          </w:tcPr>
          <w:p w14:paraId="0569E27C" w14:textId="77777777" w:rsidR="00D54061" w:rsidRPr="009B325B" w:rsidRDefault="00D54061" w:rsidP="001D5169">
            <w:pPr>
              <w:rPr>
                <w:rFonts w:ascii="Arial" w:hAnsi="Arial" w:cs="Arial"/>
                <w:b/>
                <w:noProof/>
                <w:sz w:val="18"/>
                <w:lang w:eastAsia="en-GB"/>
              </w:rPr>
            </w:pPr>
            <w:r w:rsidRPr="009B325B">
              <w:rPr>
                <w:rFonts w:ascii="Arial" w:hAnsi="Arial" w:cs="Arial"/>
                <w:b/>
                <w:noProof/>
                <w:sz w:val="18"/>
                <w:lang w:eastAsia="en-GB"/>
              </w:rPr>
              <w:t>Scope</w:t>
            </w:r>
          </w:p>
        </w:tc>
        <w:tc>
          <w:tcPr>
            <w:tcW w:w="7140" w:type="dxa"/>
            <w:tcMar>
              <w:top w:w="43" w:type="dxa"/>
              <w:left w:w="115" w:type="dxa"/>
              <w:bottom w:w="43" w:type="dxa"/>
              <w:right w:w="115" w:type="dxa"/>
            </w:tcMar>
          </w:tcPr>
          <w:p w14:paraId="4A227182" w14:textId="618FCD31" w:rsidR="00D54061" w:rsidRPr="009B325B" w:rsidRDefault="00B5784E" w:rsidP="001D5169">
            <w:pPr>
              <w:rPr>
                <w:rFonts w:ascii="Arial" w:hAnsi="Arial" w:cs="Arial"/>
                <w:noProof/>
                <w:sz w:val="18"/>
                <w:lang w:eastAsia="en-GB"/>
              </w:rPr>
            </w:pPr>
            <w:r>
              <w:rPr>
                <w:rFonts w:ascii="Arial" w:hAnsi="Arial" w:cs="Arial"/>
                <w:noProof/>
                <w:sz w:val="18"/>
                <w:lang w:eastAsia="en-GB"/>
              </w:rPr>
              <w:t xml:space="preserve">Primary care and </w:t>
            </w:r>
            <w:r w:rsidR="0027064D">
              <w:rPr>
                <w:rFonts w:ascii="Arial" w:hAnsi="Arial" w:cs="Arial"/>
                <w:noProof/>
                <w:sz w:val="18"/>
                <w:lang w:eastAsia="en-GB"/>
              </w:rPr>
              <w:t>care homes</w:t>
            </w:r>
            <w:r w:rsidR="00D54061">
              <w:rPr>
                <w:rFonts w:ascii="Arial" w:hAnsi="Arial" w:cs="Arial"/>
                <w:noProof/>
                <w:sz w:val="18"/>
                <w:lang w:eastAsia="en-GB"/>
              </w:rPr>
              <w:t xml:space="preserve"> </w:t>
            </w:r>
          </w:p>
        </w:tc>
      </w:tr>
      <w:tr w:rsidR="00D54061" w:rsidRPr="009B325B" w14:paraId="4D72E9E5" w14:textId="77777777" w:rsidTr="001D5169">
        <w:tc>
          <w:tcPr>
            <w:tcW w:w="3168" w:type="dxa"/>
            <w:tcMar>
              <w:top w:w="43" w:type="dxa"/>
              <w:left w:w="115" w:type="dxa"/>
              <w:bottom w:w="43" w:type="dxa"/>
              <w:right w:w="115" w:type="dxa"/>
            </w:tcMar>
          </w:tcPr>
          <w:p w14:paraId="348D9038" w14:textId="77777777" w:rsidR="00D54061" w:rsidRPr="009B325B" w:rsidRDefault="00D54061" w:rsidP="001D5169">
            <w:pPr>
              <w:rPr>
                <w:rFonts w:ascii="Arial" w:hAnsi="Arial" w:cs="Arial"/>
                <w:b/>
                <w:noProof/>
                <w:sz w:val="18"/>
                <w:lang w:eastAsia="en-GB"/>
              </w:rPr>
            </w:pPr>
            <w:r w:rsidRPr="009B325B">
              <w:rPr>
                <w:rFonts w:ascii="Arial" w:hAnsi="Arial" w:cs="Arial"/>
                <w:b/>
                <w:noProof/>
                <w:sz w:val="18"/>
                <w:lang w:eastAsia="en-GB"/>
              </w:rPr>
              <w:t>Prepared by</w:t>
            </w:r>
          </w:p>
        </w:tc>
        <w:tc>
          <w:tcPr>
            <w:tcW w:w="7140" w:type="dxa"/>
            <w:tcMar>
              <w:top w:w="43" w:type="dxa"/>
              <w:left w:w="115" w:type="dxa"/>
              <w:bottom w:w="43" w:type="dxa"/>
              <w:right w:w="115" w:type="dxa"/>
            </w:tcMar>
          </w:tcPr>
          <w:p w14:paraId="35E280C6" w14:textId="77777777" w:rsidR="00D54061" w:rsidRPr="009B325B" w:rsidRDefault="00D54061" w:rsidP="001D5169">
            <w:pPr>
              <w:rPr>
                <w:rFonts w:ascii="Arial" w:hAnsi="Arial" w:cs="Arial"/>
                <w:noProof/>
                <w:sz w:val="18"/>
                <w:lang w:eastAsia="en-GB"/>
              </w:rPr>
            </w:pPr>
            <w:r>
              <w:rPr>
                <w:rFonts w:ascii="Arial" w:hAnsi="Arial" w:cs="Arial"/>
                <w:noProof/>
                <w:sz w:val="18"/>
                <w:lang w:eastAsia="en-GB"/>
              </w:rPr>
              <w:t xml:space="preserve">Medicines Optimisation Team </w:t>
            </w:r>
          </w:p>
        </w:tc>
      </w:tr>
      <w:tr w:rsidR="00D54061" w:rsidRPr="009B325B" w14:paraId="6868B504" w14:textId="77777777" w:rsidTr="001D5169">
        <w:tc>
          <w:tcPr>
            <w:tcW w:w="3168" w:type="dxa"/>
            <w:tcMar>
              <w:top w:w="43" w:type="dxa"/>
              <w:left w:w="115" w:type="dxa"/>
              <w:bottom w:w="43" w:type="dxa"/>
              <w:right w:w="115" w:type="dxa"/>
            </w:tcMar>
          </w:tcPr>
          <w:p w14:paraId="4C83D859" w14:textId="77777777" w:rsidR="00D54061" w:rsidRPr="009B325B" w:rsidRDefault="00D54061" w:rsidP="001D5169">
            <w:pPr>
              <w:rPr>
                <w:rFonts w:ascii="Arial" w:hAnsi="Arial" w:cs="Arial"/>
                <w:b/>
                <w:noProof/>
                <w:sz w:val="18"/>
                <w:lang w:eastAsia="en-GB"/>
              </w:rPr>
            </w:pPr>
            <w:r w:rsidRPr="009B325B">
              <w:rPr>
                <w:rFonts w:ascii="Arial" w:hAnsi="Arial" w:cs="Arial"/>
                <w:b/>
                <w:noProof/>
                <w:sz w:val="18"/>
                <w:lang w:eastAsia="en-GB"/>
              </w:rPr>
              <w:t>Evidence base / Legislation</w:t>
            </w:r>
          </w:p>
        </w:tc>
        <w:tc>
          <w:tcPr>
            <w:tcW w:w="7140" w:type="dxa"/>
            <w:tcMar>
              <w:top w:w="43" w:type="dxa"/>
              <w:left w:w="115" w:type="dxa"/>
              <w:bottom w:w="43" w:type="dxa"/>
              <w:right w:w="115" w:type="dxa"/>
            </w:tcMar>
          </w:tcPr>
          <w:p w14:paraId="790FA638" w14:textId="77777777" w:rsidR="00D54061" w:rsidRPr="009B325B" w:rsidRDefault="00D54061" w:rsidP="001D5169">
            <w:pPr>
              <w:rPr>
                <w:rFonts w:ascii="Arial" w:hAnsi="Arial" w:cs="Arial"/>
                <w:i/>
                <w:noProof/>
                <w:sz w:val="18"/>
                <w:lang w:eastAsia="en-GB"/>
              </w:rPr>
            </w:pPr>
            <w:r w:rsidRPr="009B325B">
              <w:rPr>
                <w:rFonts w:ascii="Arial" w:hAnsi="Arial" w:cs="Arial"/>
                <w:noProof/>
                <w:sz w:val="18"/>
                <w:lang w:eastAsia="en-GB"/>
              </w:rPr>
              <w:t>Level of Evidence:</w:t>
            </w:r>
            <w:r w:rsidRPr="009B325B">
              <w:rPr>
                <w:rFonts w:ascii="Arial" w:hAnsi="Arial" w:cs="Arial"/>
                <w:noProof/>
                <w:sz w:val="18"/>
                <w:lang w:eastAsia="en-GB"/>
              </w:rPr>
              <w:br/>
            </w:r>
            <w:r w:rsidRPr="009B325B">
              <w:rPr>
                <w:rFonts w:ascii="Arial" w:hAnsi="Arial" w:cs="Arial"/>
                <w:i/>
                <w:noProof/>
                <w:sz w:val="18"/>
                <w:lang w:eastAsia="en-GB"/>
              </w:rPr>
              <w:t>A. based on national research-based evidence and is considered best evidence</w:t>
            </w:r>
            <w:r w:rsidRPr="009B325B">
              <w:rPr>
                <w:rFonts w:ascii="Arial" w:hAnsi="Arial" w:cs="Arial"/>
                <w:i/>
                <w:noProof/>
                <w:sz w:val="18"/>
                <w:lang w:eastAsia="en-GB"/>
              </w:rPr>
              <w:br/>
            </w:r>
            <w:r w:rsidRPr="009B325B">
              <w:rPr>
                <w:rFonts w:ascii="Arial" w:hAnsi="Arial" w:cs="Arial"/>
                <w:b/>
                <w:i/>
                <w:noProof/>
                <w:sz w:val="18"/>
                <w:lang w:eastAsia="en-GB"/>
              </w:rPr>
              <w:t>B. mix of national and local consensus</w:t>
            </w:r>
            <w:r w:rsidRPr="009B325B">
              <w:rPr>
                <w:rFonts w:ascii="Arial" w:hAnsi="Arial" w:cs="Arial"/>
                <w:i/>
                <w:noProof/>
                <w:sz w:val="18"/>
                <w:lang w:eastAsia="en-GB"/>
              </w:rPr>
              <w:br/>
              <w:t>C. based on local good practice and consensus in the absence of national research based information.</w:t>
            </w:r>
          </w:p>
        </w:tc>
      </w:tr>
      <w:tr w:rsidR="00D54061" w:rsidRPr="009B325B" w14:paraId="51F06F06" w14:textId="77777777" w:rsidTr="001D5169">
        <w:tc>
          <w:tcPr>
            <w:tcW w:w="3168" w:type="dxa"/>
            <w:tcMar>
              <w:top w:w="43" w:type="dxa"/>
              <w:left w:w="115" w:type="dxa"/>
              <w:bottom w:w="43" w:type="dxa"/>
              <w:right w:w="115" w:type="dxa"/>
            </w:tcMar>
          </w:tcPr>
          <w:p w14:paraId="13F55244" w14:textId="77777777" w:rsidR="00D54061" w:rsidRPr="009B325B" w:rsidRDefault="00D54061" w:rsidP="001D5169">
            <w:pPr>
              <w:rPr>
                <w:rFonts w:ascii="Arial" w:hAnsi="Arial" w:cs="Arial"/>
                <w:b/>
                <w:noProof/>
                <w:sz w:val="18"/>
                <w:lang w:eastAsia="en-GB"/>
              </w:rPr>
            </w:pPr>
            <w:r w:rsidRPr="009B325B">
              <w:rPr>
                <w:rFonts w:ascii="Arial" w:hAnsi="Arial" w:cs="Arial"/>
                <w:b/>
                <w:noProof/>
                <w:sz w:val="18"/>
                <w:lang w:eastAsia="en-GB"/>
              </w:rPr>
              <w:t>Dissemination</w:t>
            </w:r>
          </w:p>
        </w:tc>
        <w:tc>
          <w:tcPr>
            <w:tcW w:w="7140" w:type="dxa"/>
            <w:tcMar>
              <w:top w:w="43" w:type="dxa"/>
              <w:left w:w="115" w:type="dxa"/>
              <w:bottom w:w="43" w:type="dxa"/>
              <w:right w:w="115" w:type="dxa"/>
            </w:tcMar>
          </w:tcPr>
          <w:p w14:paraId="4561BF30" w14:textId="77777777" w:rsidR="00D54061" w:rsidRPr="009B325B" w:rsidRDefault="00D54061" w:rsidP="001D5169">
            <w:pPr>
              <w:rPr>
                <w:rFonts w:ascii="Arial" w:hAnsi="Arial" w:cs="Arial"/>
                <w:noProof/>
                <w:sz w:val="18"/>
                <w:lang w:eastAsia="en-GB"/>
              </w:rPr>
            </w:pPr>
            <w:r w:rsidRPr="009B325B">
              <w:rPr>
                <w:rFonts w:ascii="Arial" w:hAnsi="Arial" w:cs="Arial"/>
                <w:noProof/>
                <w:sz w:val="18"/>
                <w:lang w:eastAsia="en-GB"/>
              </w:rPr>
              <w:t xml:space="preserve">Is there any reason why any part of this document should not be available on the public website? </w:t>
            </w:r>
            <w:r w:rsidRPr="009B325B">
              <w:rPr>
                <w:rFonts w:ascii="Arial" w:hAnsi="Arial" w:cs="Arial"/>
                <w:noProof/>
                <w:sz w:val="18"/>
                <w:lang w:eastAsia="en-GB"/>
              </w:rPr>
              <w:fldChar w:fldCharType="begin">
                <w:ffData>
                  <w:name w:val="Check1"/>
                  <w:enabled/>
                  <w:calcOnExit w:val="0"/>
                  <w:checkBox>
                    <w:sizeAuto/>
                    <w:default w:val="0"/>
                  </w:checkBox>
                </w:ffData>
              </w:fldChar>
            </w:r>
            <w:bookmarkStart w:id="0" w:name="Check1"/>
            <w:r w:rsidRPr="009B325B">
              <w:rPr>
                <w:rFonts w:ascii="Arial" w:hAnsi="Arial" w:cs="Arial"/>
                <w:noProof/>
                <w:sz w:val="18"/>
                <w:lang w:eastAsia="en-GB"/>
              </w:rPr>
              <w:instrText xml:space="preserve"> FORMCHECKBOX </w:instrText>
            </w:r>
            <w:r w:rsidRPr="009B325B">
              <w:rPr>
                <w:rFonts w:ascii="Arial" w:hAnsi="Arial" w:cs="Arial"/>
                <w:noProof/>
                <w:sz w:val="18"/>
                <w:lang w:eastAsia="en-GB"/>
              </w:rPr>
            </w:r>
            <w:r w:rsidRPr="009B325B">
              <w:rPr>
                <w:rFonts w:ascii="Arial" w:hAnsi="Arial" w:cs="Arial"/>
                <w:noProof/>
                <w:sz w:val="18"/>
                <w:lang w:eastAsia="en-GB"/>
              </w:rPr>
              <w:fldChar w:fldCharType="separate"/>
            </w:r>
            <w:r w:rsidRPr="009B325B">
              <w:rPr>
                <w:rFonts w:ascii="Arial" w:hAnsi="Arial" w:cs="Arial"/>
                <w:noProof/>
                <w:sz w:val="18"/>
                <w:lang w:eastAsia="en-GB"/>
              </w:rPr>
              <w:fldChar w:fldCharType="end"/>
            </w:r>
            <w:bookmarkEnd w:id="0"/>
            <w:r w:rsidRPr="009B325B">
              <w:rPr>
                <w:rFonts w:ascii="Arial" w:hAnsi="Arial" w:cs="Arial"/>
                <w:noProof/>
                <w:sz w:val="18"/>
                <w:lang w:eastAsia="en-GB"/>
              </w:rPr>
              <w:t xml:space="preserve"> Yes / No </w:t>
            </w:r>
            <w:r w:rsidRPr="009B325B">
              <w:rPr>
                <w:rFonts w:ascii="Arial" w:hAnsi="Arial" w:cs="Arial"/>
                <w:noProof/>
                <w:sz w:val="18"/>
                <w:lang w:eastAsia="en-GB"/>
              </w:rPr>
              <w:fldChar w:fldCharType="begin">
                <w:ffData>
                  <w:name w:val="Check2"/>
                  <w:enabled/>
                  <w:calcOnExit w:val="0"/>
                  <w:checkBox>
                    <w:sizeAuto/>
                    <w:default w:val="0"/>
                    <w:checked/>
                  </w:checkBox>
                </w:ffData>
              </w:fldChar>
            </w:r>
            <w:bookmarkStart w:id="1" w:name="Check2"/>
            <w:r w:rsidRPr="009B325B">
              <w:rPr>
                <w:rFonts w:ascii="Arial" w:hAnsi="Arial" w:cs="Arial"/>
                <w:noProof/>
                <w:sz w:val="18"/>
                <w:lang w:eastAsia="en-GB"/>
              </w:rPr>
              <w:instrText xml:space="preserve"> FORMCHECKBOX </w:instrText>
            </w:r>
            <w:r w:rsidRPr="009B325B">
              <w:rPr>
                <w:rFonts w:ascii="Arial" w:hAnsi="Arial" w:cs="Arial"/>
                <w:noProof/>
                <w:sz w:val="18"/>
                <w:lang w:eastAsia="en-GB"/>
              </w:rPr>
            </w:r>
            <w:r w:rsidRPr="009B325B">
              <w:rPr>
                <w:rFonts w:ascii="Arial" w:hAnsi="Arial" w:cs="Arial"/>
                <w:noProof/>
                <w:sz w:val="18"/>
                <w:lang w:eastAsia="en-GB"/>
              </w:rPr>
              <w:fldChar w:fldCharType="separate"/>
            </w:r>
            <w:r w:rsidRPr="009B325B">
              <w:rPr>
                <w:rFonts w:ascii="Arial" w:hAnsi="Arial" w:cs="Arial"/>
                <w:noProof/>
                <w:sz w:val="18"/>
                <w:lang w:eastAsia="en-GB"/>
              </w:rPr>
              <w:fldChar w:fldCharType="end"/>
            </w:r>
            <w:bookmarkEnd w:id="1"/>
          </w:p>
        </w:tc>
      </w:tr>
      <w:tr w:rsidR="00D54061" w:rsidRPr="009B325B" w14:paraId="1F86FD04" w14:textId="77777777" w:rsidTr="001D5169">
        <w:tc>
          <w:tcPr>
            <w:tcW w:w="3168" w:type="dxa"/>
            <w:tcMar>
              <w:top w:w="43" w:type="dxa"/>
              <w:left w:w="115" w:type="dxa"/>
              <w:bottom w:w="43" w:type="dxa"/>
              <w:right w:w="115" w:type="dxa"/>
            </w:tcMar>
          </w:tcPr>
          <w:p w14:paraId="0FE02A2D" w14:textId="77777777" w:rsidR="00D54061" w:rsidRPr="009B325B" w:rsidRDefault="00D54061" w:rsidP="001D5169">
            <w:pPr>
              <w:rPr>
                <w:rFonts w:ascii="Arial" w:hAnsi="Arial" w:cs="Arial"/>
                <w:b/>
                <w:noProof/>
                <w:sz w:val="18"/>
                <w:lang w:eastAsia="en-GB"/>
              </w:rPr>
            </w:pPr>
            <w:r w:rsidRPr="009B325B">
              <w:rPr>
                <w:rFonts w:ascii="Arial" w:hAnsi="Arial" w:cs="Arial"/>
                <w:b/>
                <w:noProof/>
                <w:sz w:val="18"/>
                <w:lang w:eastAsia="en-GB"/>
              </w:rPr>
              <w:t>Approved by</w:t>
            </w:r>
          </w:p>
        </w:tc>
        <w:tc>
          <w:tcPr>
            <w:tcW w:w="7140" w:type="dxa"/>
            <w:tcMar>
              <w:top w:w="43" w:type="dxa"/>
              <w:left w:w="115" w:type="dxa"/>
              <w:bottom w:w="43" w:type="dxa"/>
              <w:right w:w="115" w:type="dxa"/>
            </w:tcMar>
          </w:tcPr>
          <w:p w14:paraId="25BEB087" w14:textId="77777777" w:rsidR="00D54061" w:rsidRPr="0027064D" w:rsidRDefault="00D54061" w:rsidP="001D5169">
            <w:pPr>
              <w:rPr>
                <w:rFonts w:ascii="Arial" w:hAnsi="Arial" w:cs="Arial"/>
                <w:i/>
                <w:noProof/>
                <w:sz w:val="18"/>
                <w:lang w:eastAsia="en-GB"/>
              </w:rPr>
            </w:pPr>
            <w:r w:rsidRPr="0027064D">
              <w:rPr>
                <w:rFonts w:ascii="Arial" w:hAnsi="Arial" w:cs="Arial"/>
                <w:i/>
                <w:noProof/>
                <w:sz w:val="18"/>
                <w:lang w:eastAsia="en-GB"/>
              </w:rPr>
              <w:t>TBC</w:t>
            </w:r>
          </w:p>
        </w:tc>
      </w:tr>
      <w:tr w:rsidR="00D54061" w:rsidRPr="009B325B" w14:paraId="3399FEBA" w14:textId="77777777" w:rsidTr="001D5169">
        <w:tc>
          <w:tcPr>
            <w:tcW w:w="3168" w:type="dxa"/>
            <w:tcMar>
              <w:top w:w="43" w:type="dxa"/>
              <w:left w:w="115" w:type="dxa"/>
              <w:bottom w:w="43" w:type="dxa"/>
              <w:right w:w="115" w:type="dxa"/>
            </w:tcMar>
          </w:tcPr>
          <w:p w14:paraId="18A5515B" w14:textId="77777777" w:rsidR="00D54061" w:rsidRPr="009B325B" w:rsidRDefault="00D54061" w:rsidP="001D5169">
            <w:pPr>
              <w:rPr>
                <w:rFonts w:ascii="Arial" w:hAnsi="Arial" w:cs="Arial"/>
                <w:b/>
                <w:noProof/>
                <w:sz w:val="18"/>
                <w:lang w:eastAsia="en-GB"/>
              </w:rPr>
            </w:pPr>
            <w:r w:rsidRPr="009B325B">
              <w:rPr>
                <w:rFonts w:ascii="Arial" w:hAnsi="Arial" w:cs="Arial"/>
                <w:b/>
                <w:noProof/>
                <w:sz w:val="18"/>
                <w:lang w:eastAsia="en-GB"/>
              </w:rPr>
              <w:t>Authorised by</w:t>
            </w:r>
          </w:p>
        </w:tc>
        <w:tc>
          <w:tcPr>
            <w:tcW w:w="7140" w:type="dxa"/>
            <w:tcMar>
              <w:top w:w="43" w:type="dxa"/>
              <w:left w:w="115" w:type="dxa"/>
              <w:bottom w:w="43" w:type="dxa"/>
              <w:right w:w="115" w:type="dxa"/>
            </w:tcMar>
          </w:tcPr>
          <w:p w14:paraId="192ECDCD" w14:textId="77777777" w:rsidR="00D54061" w:rsidRPr="0027064D" w:rsidRDefault="00D54061" w:rsidP="001D5169">
            <w:pPr>
              <w:rPr>
                <w:rFonts w:ascii="Arial" w:hAnsi="Arial" w:cs="Arial"/>
                <w:i/>
                <w:noProof/>
                <w:sz w:val="18"/>
                <w:lang w:eastAsia="en-GB"/>
              </w:rPr>
            </w:pPr>
            <w:r w:rsidRPr="0027064D">
              <w:rPr>
                <w:rFonts w:ascii="Arial" w:hAnsi="Arial" w:cs="Arial"/>
                <w:i/>
                <w:noProof/>
                <w:sz w:val="18"/>
                <w:lang w:eastAsia="en-GB"/>
              </w:rPr>
              <w:t>TBC</w:t>
            </w:r>
          </w:p>
        </w:tc>
      </w:tr>
      <w:tr w:rsidR="00D54061" w:rsidRPr="009B325B" w14:paraId="19E1521A" w14:textId="77777777" w:rsidTr="001D5169">
        <w:tc>
          <w:tcPr>
            <w:tcW w:w="3168" w:type="dxa"/>
            <w:tcMar>
              <w:top w:w="43" w:type="dxa"/>
              <w:left w:w="115" w:type="dxa"/>
              <w:bottom w:w="43" w:type="dxa"/>
              <w:right w:w="115" w:type="dxa"/>
            </w:tcMar>
          </w:tcPr>
          <w:p w14:paraId="35CDE376" w14:textId="77777777" w:rsidR="00D54061" w:rsidRPr="009B325B" w:rsidRDefault="00D54061" w:rsidP="001D5169">
            <w:pPr>
              <w:rPr>
                <w:rFonts w:ascii="Arial" w:hAnsi="Arial" w:cs="Arial"/>
                <w:b/>
                <w:noProof/>
                <w:sz w:val="18"/>
                <w:lang w:eastAsia="en-GB"/>
              </w:rPr>
            </w:pPr>
            <w:r w:rsidRPr="009B325B">
              <w:rPr>
                <w:rFonts w:ascii="Arial" w:hAnsi="Arial" w:cs="Arial"/>
                <w:b/>
                <w:noProof/>
                <w:sz w:val="18"/>
                <w:lang w:eastAsia="en-GB"/>
              </w:rPr>
              <w:t>Review date and by whom</w:t>
            </w:r>
          </w:p>
        </w:tc>
        <w:tc>
          <w:tcPr>
            <w:tcW w:w="7140" w:type="dxa"/>
            <w:tcMar>
              <w:top w:w="43" w:type="dxa"/>
              <w:left w:w="115" w:type="dxa"/>
              <w:bottom w:w="43" w:type="dxa"/>
              <w:right w:w="115" w:type="dxa"/>
            </w:tcMar>
          </w:tcPr>
          <w:p w14:paraId="369C010E" w14:textId="703F957F" w:rsidR="00D54061" w:rsidRPr="009B325B" w:rsidRDefault="00CF66DB" w:rsidP="001D5169">
            <w:pPr>
              <w:rPr>
                <w:rFonts w:ascii="Arial" w:hAnsi="Arial" w:cs="Arial"/>
                <w:noProof/>
                <w:sz w:val="18"/>
                <w:lang w:eastAsia="en-GB"/>
              </w:rPr>
            </w:pPr>
            <w:r>
              <w:rPr>
                <w:rFonts w:ascii="Arial" w:hAnsi="Arial" w:cs="Arial"/>
                <w:noProof/>
                <w:sz w:val="18"/>
                <w:lang w:eastAsia="en-GB"/>
              </w:rPr>
              <w:t>October</w:t>
            </w:r>
            <w:r w:rsidR="0027064D">
              <w:rPr>
                <w:rFonts w:ascii="Arial" w:hAnsi="Arial" w:cs="Arial"/>
                <w:noProof/>
                <w:sz w:val="18"/>
                <w:lang w:eastAsia="en-GB"/>
              </w:rPr>
              <w:t xml:space="preserve"> 202</w:t>
            </w:r>
            <w:r>
              <w:rPr>
                <w:rFonts w:ascii="Arial" w:hAnsi="Arial" w:cs="Arial"/>
                <w:noProof/>
                <w:sz w:val="18"/>
                <w:lang w:eastAsia="en-GB"/>
              </w:rPr>
              <w:t>6</w:t>
            </w:r>
            <w:r w:rsidR="0027064D">
              <w:rPr>
                <w:rFonts w:ascii="Arial" w:hAnsi="Arial" w:cs="Arial"/>
                <w:noProof/>
                <w:sz w:val="18"/>
                <w:lang w:eastAsia="en-GB"/>
              </w:rPr>
              <w:t xml:space="preserve"> - </w:t>
            </w:r>
            <w:r w:rsidR="00D54061">
              <w:rPr>
                <w:rFonts w:ascii="Arial" w:hAnsi="Arial" w:cs="Arial"/>
                <w:noProof/>
                <w:sz w:val="18"/>
                <w:lang w:eastAsia="en-GB"/>
              </w:rPr>
              <w:t>Medicines Optimisation</w:t>
            </w:r>
            <w:r w:rsidR="00D54061" w:rsidRPr="009B325B">
              <w:rPr>
                <w:rFonts w:ascii="Arial" w:hAnsi="Arial" w:cs="Arial"/>
                <w:noProof/>
                <w:sz w:val="18"/>
                <w:lang w:eastAsia="en-GB"/>
              </w:rPr>
              <w:t xml:space="preserve"> Team </w:t>
            </w:r>
          </w:p>
        </w:tc>
      </w:tr>
      <w:tr w:rsidR="00D54061" w:rsidRPr="009B325B" w14:paraId="3A010943" w14:textId="77777777" w:rsidTr="001D5169">
        <w:tc>
          <w:tcPr>
            <w:tcW w:w="3168" w:type="dxa"/>
            <w:tcMar>
              <w:top w:w="43" w:type="dxa"/>
              <w:left w:w="115" w:type="dxa"/>
              <w:bottom w:w="43" w:type="dxa"/>
              <w:right w:w="115" w:type="dxa"/>
            </w:tcMar>
          </w:tcPr>
          <w:p w14:paraId="74176504" w14:textId="77777777" w:rsidR="00D54061" w:rsidRPr="009B325B" w:rsidRDefault="00D54061" w:rsidP="001D5169">
            <w:pPr>
              <w:rPr>
                <w:rFonts w:ascii="Arial" w:hAnsi="Arial" w:cs="Arial"/>
                <w:b/>
                <w:noProof/>
                <w:sz w:val="18"/>
                <w:lang w:eastAsia="en-GB"/>
              </w:rPr>
            </w:pPr>
            <w:r w:rsidRPr="009B325B">
              <w:rPr>
                <w:rFonts w:ascii="Arial" w:hAnsi="Arial" w:cs="Arial"/>
                <w:b/>
                <w:noProof/>
                <w:sz w:val="18"/>
                <w:lang w:eastAsia="en-GB"/>
              </w:rPr>
              <w:t>Date of issue</w:t>
            </w:r>
          </w:p>
        </w:tc>
        <w:tc>
          <w:tcPr>
            <w:tcW w:w="7140" w:type="dxa"/>
            <w:tcMar>
              <w:top w:w="43" w:type="dxa"/>
              <w:left w:w="115" w:type="dxa"/>
              <w:bottom w:w="43" w:type="dxa"/>
              <w:right w:w="115" w:type="dxa"/>
            </w:tcMar>
          </w:tcPr>
          <w:p w14:paraId="408B45C9" w14:textId="5D453C14" w:rsidR="00D54061" w:rsidRPr="00AF1AAD" w:rsidRDefault="00CF66DB" w:rsidP="001D5169">
            <w:pPr>
              <w:rPr>
                <w:rFonts w:ascii="Arial" w:hAnsi="Arial" w:cs="Arial"/>
                <w:noProof/>
                <w:sz w:val="18"/>
                <w:highlight w:val="yellow"/>
                <w:lang w:eastAsia="en-GB"/>
              </w:rPr>
            </w:pPr>
            <w:r w:rsidRPr="00CF66DB">
              <w:rPr>
                <w:rFonts w:ascii="Arial" w:hAnsi="Arial" w:cs="Arial"/>
                <w:noProof/>
                <w:sz w:val="18"/>
                <w:lang w:eastAsia="en-GB"/>
              </w:rPr>
              <w:t>October 2026</w:t>
            </w:r>
          </w:p>
        </w:tc>
      </w:tr>
    </w:tbl>
    <w:p w14:paraId="25B981A6" w14:textId="77777777" w:rsidR="00D54061" w:rsidRDefault="00D54061" w:rsidP="00D54061">
      <w:pPr>
        <w:pStyle w:val="Default"/>
        <w:spacing w:after="76" w:line="360" w:lineRule="auto"/>
        <w:rPr>
          <w:rFonts w:ascii="Arial" w:hAnsi="Arial" w:cs="Arial"/>
        </w:rPr>
      </w:pPr>
    </w:p>
    <w:p w14:paraId="4D8B6841" w14:textId="77777777" w:rsidR="00425EDF" w:rsidRPr="009B325B" w:rsidRDefault="00425EDF" w:rsidP="00425EDF">
      <w:pPr>
        <w:spacing w:after="0" w:line="240" w:lineRule="auto"/>
        <w:rPr>
          <w:rFonts w:ascii="Arial" w:hAnsi="Arial" w:cs="Arial"/>
          <w:noProof/>
          <w:sz w:val="18"/>
          <w:lang w:eastAsia="en-GB"/>
        </w:rPr>
      </w:pPr>
      <w:r w:rsidRPr="009B325B">
        <w:rPr>
          <w:rFonts w:ascii="Arial" w:hAnsi="Arial" w:cs="Arial"/>
          <w:b/>
          <w:noProof/>
          <w:sz w:val="18"/>
          <w:lang w:eastAsia="en-GB"/>
        </w:rPr>
        <w:t xml:space="preserve">Version Control </w:t>
      </w:r>
      <w:r w:rsidRPr="009B325B">
        <w:rPr>
          <w:rFonts w:ascii="Arial" w:hAnsi="Arial" w:cs="Arial"/>
          <w:noProof/>
          <w:sz w:val="18"/>
          <w:lang w:eastAsia="en-GB"/>
        </w:rPr>
        <w:t>(To be completed by policy owner)</w:t>
      </w:r>
    </w:p>
    <w:tbl>
      <w:tblPr>
        <w:tblW w:w="5000" w:type="pct"/>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28" w:type="dxa"/>
          <w:bottom w:w="28" w:type="dxa"/>
        </w:tblCellMar>
        <w:tblLook w:val="01E0" w:firstRow="1" w:lastRow="1" w:firstColumn="1" w:lastColumn="1" w:noHBand="0" w:noVBand="0"/>
      </w:tblPr>
      <w:tblGrid>
        <w:gridCol w:w="877"/>
        <w:gridCol w:w="1097"/>
        <w:gridCol w:w="2168"/>
        <w:gridCol w:w="839"/>
        <w:gridCol w:w="4035"/>
      </w:tblGrid>
      <w:tr w:rsidR="00425EDF" w:rsidRPr="009B325B" w14:paraId="186ACED9" w14:textId="77777777" w:rsidTr="001D5169">
        <w:trPr>
          <w:jc w:val="center"/>
        </w:trPr>
        <w:tc>
          <w:tcPr>
            <w:tcW w:w="468" w:type="pct"/>
          </w:tcPr>
          <w:p w14:paraId="782B64B2" w14:textId="77777777" w:rsidR="00425EDF" w:rsidRPr="009B325B" w:rsidRDefault="00425EDF" w:rsidP="001D5169">
            <w:pPr>
              <w:spacing w:after="0" w:line="240" w:lineRule="auto"/>
              <w:rPr>
                <w:rFonts w:ascii="Arial" w:hAnsi="Arial" w:cs="Arial"/>
                <w:b/>
                <w:noProof/>
                <w:sz w:val="18"/>
                <w:lang w:eastAsia="en-GB"/>
              </w:rPr>
            </w:pPr>
            <w:r w:rsidRPr="009B325B">
              <w:rPr>
                <w:rFonts w:ascii="Arial" w:hAnsi="Arial" w:cs="Arial"/>
                <w:b/>
                <w:noProof/>
                <w:sz w:val="18"/>
                <w:lang w:eastAsia="en-GB"/>
              </w:rPr>
              <w:t>Version</w:t>
            </w:r>
          </w:p>
        </w:tc>
        <w:tc>
          <w:tcPr>
            <w:tcW w:w="589" w:type="pct"/>
          </w:tcPr>
          <w:p w14:paraId="33C2EDC3" w14:textId="77777777" w:rsidR="00425EDF" w:rsidRPr="009B325B" w:rsidRDefault="00425EDF" w:rsidP="001D5169">
            <w:pPr>
              <w:spacing w:after="0" w:line="240" w:lineRule="auto"/>
              <w:rPr>
                <w:rFonts w:ascii="Arial" w:hAnsi="Arial" w:cs="Arial"/>
                <w:b/>
                <w:noProof/>
                <w:sz w:val="18"/>
                <w:lang w:eastAsia="en-GB"/>
              </w:rPr>
            </w:pPr>
            <w:r w:rsidRPr="009B325B">
              <w:rPr>
                <w:rFonts w:ascii="Arial" w:hAnsi="Arial" w:cs="Arial"/>
                <w:b/>
                <w:noProof/>
                <w:sz w:val="18"/>
                <w:lang w:eastAsia="en-GB"/>
              </w:rPr>
              <w:t>Date</w:t>
            </w:r>
          </w:p>
        </w:tc>
        <w:tc>
          <w:tcPr>
            <w:tcW w:w="1215" w:type="pct"/>
          </w:tcPr>
          <w:p w14:paraId="5828174C" w14:textId="77777777" w:rsidR="00425EDF" w:rsidRPr="009B325B" w:rsidRDefault="00425EDF" w:rsidP="001D5169">
            <w:pPr>
              <w:spacing w:after="0" w:line="240" w:lineRule="auto"/>
              <w:rPr>
                <w:rFonts w:ascii="Arial" w:hAnsi="Arial" w:cs="Arial"/>
                <w:b/>
                <w:noProof/>
                <w:sz w:val="18"/>
                <w:lang w:eastAsia="en-GB"/>
              </w:rPr>
            </w:pPr>
            <w:r w:rsidRPr="009B325B">
              <w:rPr>
                <w:rFonts w:ascii="Arial" w:hAnsi="Arial" w:cs="Arial"/>
                <w:b/>
                <w:noProof/>
                <w:sz w:val="18"/>
                <w:lang w:eastAsia="en-GB"/>
              </w:rPr>
              <w:t>Author</w:t>
            </w:r>
          </w:p>
        </w:tc>
        <w:tc>
          <w:tcPr>
            <w:tcW w:w="478" w:type="pct"/>
          </w:tcPr>
          <w:p w14:paraId="1512A710" w14:textId="77777777" w:rsidR="00425EDF" w:rsidRPr="009B325B" w:rsidRDefault="00425EDF" w:rsidP="001D5169">
            <w:pPr>
              <w:spacing w:after="0" w:line="240" w:lineRule="auto"/>
              <w:rPr>
                <w:rFonts w:ascii="Arial" w:hAnsi="Arial" w:cs="Arial"/>
                <w:b/>
                <w:noProof/>
                <w:sz w:val="18"/>
                <w:lang w:eastAsia="en-GB"/>
              </w:rPr>
            </w:pPr>
            <w:r w:rsidRPr="009B325B">
              <w:rPr>
                <w:rFonts w:ascii="Arial" w:hAnsi="Arial" w:cs="Arial"/>
                <w:b/>
                <w:noProof/>
                <w:sz w:val="18"/>
                <w:lang w:eastAsia="en-GB"/>
              </w:rPr>
              <w:t>Status</w:t>
            </w:r>
          </w:p>
        </w:tc>
        <w:tc>
          <w:tcPr>
            <w:tcW w:w="2250" w:type="pct"/>
          </w:tcPr>
          <w:p w14:paraId="079FCC3C" w14:textId="77777777" w:rsidR="00425EDF" w:rsidRPr="009B325B" w:rsidRDefault="00425EDF" w:rsidP="001D5169">
            <w:pPr>
              <w:spacing w:after="0" w:line="240" w:lineRule="auto"/>
              <w:rPr>
                <w:rFonts w:ascii="Arial" w:hAnsi="Arial" w:cs="Arial"/>
                <w:b/>
                <w:noProof/>
                <w:sz w:val="18"/>
                <w:lang w:eastAsia="en-GB"/>
              </w:rPr>
            </w:pPr>
            <w:r w:rsidRPr="009B325B">
              <w:rPr>
                <w:rFonts w:ascii="Arial" w:hAnsi="Arial" w:cs="Arial"/>
                <w:b/>
                <w:noProof/>
                <w:sz w:val="18"/>
                <w:lang w:eastAsia="en-GB"/>
              </w:rPr>
              <w:t>Comment</w:t>
            </w:r>
          </w:p>
        </w:tc>
      </w:tr>
      <w:tr w:rsidR="00425EDF" w:rsidRPr="009B325B" w14:paraId="42EA677F" w14:textId="77777777" w:rsidTr="001D5169">
        <w:trPr>
          <w:jc w:val="center"/>
        </w:trPr>
        <w:tc>
          <w:tcPr>
            <w:tcW w:w="468" w:type="pct"/>
          </w:tcPr>
          <w:p w14:paraId="548E2562" w14:textId="77777777" w:rsidR="00425EDF" w:rsidRPr="0056569C" w:rsidRDefault="00425EDF" w:rsidP="001D5169">
            <w:pPr>
              <w:spacing w:after="0" w:line="240" w:lineRule="auto"/>
              <w:rPr>
                <w:rFonts w:ascii="Arial" w:hAnsi="Arial" w:cs="Arial"/>
                <w:noProof/>
                <w:sz w:val="18"/>
                <w:szCs w:val="18"/>
                <w:lang w:eastAsia="en-GB"/>
              </w:rPr>
            </w:pPr>
            <w:r w:rsidRPr="0056569C">
              <w:rPr>
                <w:rFonts w:ascii="Arial" w:hAnsi="Arial" w:cs="Arial"/>
                <w:noProof/>
                <w:sz w:val="18"/>
                <w:szCs w:val="18"/>
                <w:lang w:eastAsia="en-GB"/>
              </w:rPr>
              <w:t>0.1</w:t>
            </w:r>
          </w:p>
        </w:tc>
        <w:tc>
          <w:tcPr>
            <w:tcW w:w="589" w:type="pct"/>
          </w:tcPr>
          <w:p w14:paraId="6C3D1689" w14:textId="521A375C" w:rsidR="00425EDF" w:rsidRPr="0056569C" w:rsidRDefault="002406F6" w:rsidP="001D5169">
            <w:pPr>
              <w:spacing w:after="0" w:line="240" w:lineRule="auto"/>
              <w:rPr>
                <w:rFonts w:ascii="Arial" w:hAnsi="Arial" w:cs="Arial"/>
                <w:sz w:val="18"/>
                <w:szCs w:val="18"/>
              </w:rPr>
            </w:pPr>
            <w:r w:rsidRPr="0056569C">
              <w:rPr>
                <w:rFonts w:ascii="Arial" w:hAnsi="Arial" w:cs="Arial"/>
                <w:sz w:val="18"/>
                <w:szCs w:val="18"/>
              </w:rPr>
              <w:t>June</w:t>
            </w:r>
            <w:r w:rsidR="003543DA" w:rsidRPr="0056569C">
              <w:rPr>
                <w:rFonts w:ascii="Arial" w:hAnsi="Arial" w:cs="Arial"/>
                <w:sz w:val="18"/>
                <w:szCs w:val="18"/>
              </w:rPr>
              <w:t xml:space="preserve"> 20</w:t>
            </w:r>
          </w:p>
          <w:p w14:paraId="7E968239" w14:textId="77777777" w:rsidR="00425EDF" w:rsidRPr="0056569C" w:rsidRDefault="00425EDF" w:rsidP="001D5169">
            <w:pPr>
              <w:spacing w:after="0" w:line="240" w:lineRule="auto"/>
              <w:rPr>
                <w:rFonts w:ascii="Arial" w:hAnsi="Arial" w:cs="Arial"/>
                <w:noProof/>
                <w:sz w:val="18"/>
                <w:szCs w:val="18"/>
                <w:lang w:eastAsia="en-GB"/>
              </w:rPr>
            </w:pPr>
          </w:p>
        </w:tc>
        <w:tc>
          <w:tcPr>
            <w:tcW w:w="1215" w:type="pct"/>
          </w:tcPr>
          <w:p w14:paraId="6F0EB9AB" w14:textId="621E6ADD" w:rsidR="00425EDF" w:rsidRPr="0056569C" w:rsidRDefault="003543DA" w:rsidP="001D5169">
            <w:pPr>
              <w:spacing w:after="0" w:line="240" w:lineRule="auto"/>
              <w:rPr>
                <w:rFonts w:ascii="Arial" w:hAnsi="Arial" w:cs="Arial"/>
                <w:noProof/>
                <w:sz w:val="18"/>
                <w:szCs w:val="18"/>
                <w:lang w:eastAsia="en-GB"/>
              </w:rPr>
            </w:pPr>
            <w:r w:rsidRPr="0056569C">
              <w:rPr>
                <w:rFonts w:ascii="Arial" w:hAnsi="Arial" w:cs="Arial"/>
                <w:noProof/>
                <w:sz w:val="18"/>
                <w:szCs w:val="18"/>
                <w:lang w:eastAsia="en-GB"/>
              </w:rPr>
              <w:t>H</w:t>
            </w:r>
            <w:r w:rsidR="00C755F4" w:rsidRPr="0056569C">
              <w:rPr>
                <w:rFonts w:ascii="Arial" w:hAnsi="Arial" w:cs="Arial"/>
                <w:noProof/>
                <w:sz w:val="18"/>
                <w:szCs w:val="18"/>
                <w:lang w:eastAsia="en-GB"/>
              </w:rPr>
              <w:t>H</w:t>
            </w:r>
          </w:p>
        </w:tc>
        <w:tc>
          <w:tcPr>
            <w:tcW w:w="478" w:type="pct"/>
          </w:tcPr>
          <w:p w14:paraId="22F5C3CB" w14:textId="77777777" w:rsidR="00425EDF" w:rsidRPr="0056569C" w:rsidRDefault="00425EDF" w:rsidP="001D5169">
            <w:pPr>
              <w:spacing w:after="0" w:line="240" w:lineRule="auto"/>
              <w:rPr>
                <w:rFonts w:ascii="Arial" w:hAnsi="Arial" w:cs="Arial"/>
                <w:noProof/>
                <w:sz w:val="18"/>
                <w:szCs w:val="18"/>
                <w:lang w:eastAsia="en-GB"/>
              </w:rPr>
            </w:pPr>
            <w:r w:rsidRPr="0056569C">
              <w:rPr>
                <w:rFonts w:ascii="Arial" w:hAnsi="Arial" w:cs="Arial"/>
                <w:noProof/>
                <w:sz w:val="18"/>
                <w:szCs w:val="18"/>
                <w:lang w:eastAsia="en-GB"/>
              </w:rPr>
              <w:t>DRAFT</w:t>
            </w:r>
          </w:p>
        </w:tc>
        <w:tc>
          <w:tcPr>
            <w:tcW w:w="2250" w:type="pct"/>
          </w:tcPr>
          <w:p w14:paraId="49650129" w14:textId="2737F3DB" w:rsidR="00425EDF" w:rsidRPr="00C60487" w:rsidRDefault="00A43B3E" w:rsidP="001D5169">
            <w:pPr>
              <w:spacing w:after="0" w:line="240" w:lineRule="auto"/>
              <w:rPr>
                <w:rFonts w:ascii="Arial" w:hAnsi="Arial" w:cs="Arial"/>
                <w:noProof/>
                <w:sz w:val="18"/>
                <w:szCs w:val="18"/>
                <w:lang w:eastAsia="en-GB"/>
              </w:rPr>
            </w:pPr>
            <w:r w:rsidRPr="00C60487">
              <w:rPr>
                <w:rFonts w:ascii="Arial" w:hAnsi="Arial" w:cs="Arial"/>
                <w:sz w:val="18"/>
                <w:szCs w:val="18"/>
              </w:rPr>
              <w:t xml:space="preserve">Adapted from </w:t>
            </w:r>
            <w:proofErr w:type="spellStart"/>
            <w:r w:rsidRPr="00C60487">
              <w:rPr>
                <w:rFonts w:ascii="Arial" w:hAnsi="Arial" w:cs="Arial"/>
                <w:sz w:val="18"/>
                <w:szCs w:val="18"/>
              </w:rPr>
              <w:t>PrescQIPP</w:t>
            </w:r>
            <w:proofErr w:type="spellEnd"/>
            <w:r w:rsidRPr="00C60487">
              <w:rPr>
                <w:rFonts w:ascii="Arial" w:hAnsi="Arial" w:cs="Arial"/>
                <w:sz w:val="18"/>
                <w:szCs w:val="18"/>
              </w:rPr>
              <w:t xml:space="preserve"> documents</w:t>
            </w:r>
          </w:p>
        </w:tc>
      </w:tr>
      <w:tr w:rsidR="00425EDF" w:rsidRPr="009B325B" w14:paraId="13A495DC" w14:textId="77777777" w:rsidTr="001D5169">
        <w:trPr>
          <w:jc w:val="center"/>
        </w:trPr>
        <w:tc>
          <w:tcPr>
            <w:tcW w:w="468" w:type="pct"/>
          </w:tcPr>
          <w:p w14:paraId="359158AA" w14:textId="77777777" w:rsidR="00425EDF" w:rsidRPr="009B325B" w:rsidRDefault="00425EDF" w:rsidP="001D5169">
            <w:pPr>
              <w:spacing w:after="0" w:line="240" w:lineRule="auto"/>
              <w:rPr>
                <w:rFonts w:ascii="Arial" w:hAnsi="Arial" w:cs="Arial"/>
                <w:noProof/>
                <w:sz w:val="18"/>
                <w:lang w:eastAsia="en-GB"/>
              </w:rPr>
            </w:pPr>
            <w:r>
              <w:rPr>
                <w:rFonts w:ascii="Arial" w:hAnsi="Arial" w:cs="Arial"/>
                <w:noProof/>
                <w:sz w:val="18"/>
                <w:lang w:eastAsia="en-GB"/>
              </w:rPr>
              <w:t>1.0</w:t>
            </w:r>
          </w:p>
        </w:tc>
        <w:tc>
          <w:tcPr>
            <w:tcW w:w="589" w:type="pct"/>
          </w:tcPr>
          <w:p w14:paraId="24035052" w14:textId="321EBA9B" w:rsidR="00425EDF" w:rsidRPr="009B325B" w:rsidRDefault="005A5D3E" w:rsidP="001D5169">
            <w:pPr>
              <w:spacing w:after="0" w:line="240" w:lineRule="auto"/>
              <w:rPr>
                <w:rFonts w:ascii="Arial" w:hAnsi="Arial" w:cs="Arial"/>
                <w:noProof/>
                <w:sz w:val="18"/>
                <w:lang w:eastAsia="en-GB"/>
              </w:rPr>
            </w:pPr>
            <w:r>
              <w:rPr>
                <w:rFonts w:ascii="Arial" w:hAnsi="Arial" w:cs="Arial"/>
                <w:noProof/>
                <w:sz w:val="18"/>
                <w:lang w:eastAsia="en-GB"/>
              </w:rPr>
              <w:t xml:space="preserve">September </w:t>
            </w:r>
            <w:r w:rsidR="00425EDF">
              <w:rPr>
                <w:rFonts w:ascii="Arial" w:hAnsi="Arial" w:cs="Arial"/>
                <w:noProof/>
                <w:sz w:val="18"/>
                <w:lang w:eastAsia="en-GB"/>
              </w:rPr>
              <w:t xml:space="preserve"> </w:t>
            </w:r>
            <w:r>
              <w:rPr>
                <w:rFonts w:ascii="Arial" w:hAnsi="Arial" w:cs="Arial"/>
                <w:noProof/>
                <w:sz w:val="18"/>
                <w:lang w:eastAsia="en-GB"/>
              </w:rPr>
              <w:t>2020</w:t>
            </w:r>
          </w:p>
        </w:tc>
        <w:tc>
          <w:tcPr>
            <w:tcW w:w="1215" w:type="pct"/>
          </w:tcPr>
          <w:p w14:paraId="2E2D161C" w14:textId="77777777" w:rsidR="00425EDF" w:rsidRPr="009B325B" w:rsidRDefault="00425EDF" w:rsidP="001D5169">
            <w:pPr>
              <w:spacing w:after="0" w:line="240" w:lineRule="auto"/>
              <w:rPr>
                <w:rFonts w:ascii="Arial" w:hAnsi="Arial" w:cs="Arial"/>
                <w:noProof/>
                <w:sz w:val="18"/>
                <w:lang w:eastAsia="en-GB"/>
              </w:rPr>
            </w:pPr>
            <w:r>
              <w:rPr>
                <w:rFonts w:ascii="Arial" w:hAnsi="Arial" w:cs="Arial"/>
                <w:noProof/>
                <w:sz w:val="18"/>
                <w:lang w:eastAsia="en-GB"/>
              </w:rPr>
              <w:t>Medicines Optimisation Team</w:t>
            </w:r>
          </w:p>
        </w:tc>
        <w:tc>
          <w:tcPr>
            <w:tcW w:w="478" w:type="pct"/>
          </w:tcPr>
          <w:p w14:paraId="12B5EC1E" w14:textId="77777777" w:rsidR="00425EDF" w:rsidRPr="009B325B" w:rsidRDefault="00425EDF" w:rsidP="001D5169">
            <w:pPr>
              <w:spacing w:after="0" w:line="240" w:lineRule="auto"/>
              <w:rPr>
                <w:rFonts w:ascii="Arial" w:hAnsi="Arial" w:cs="Arial"/>
                <w:noProof/>
                <w:sz w:val="18"/>
                <w:lang w:eastAsia="en-GB"/>
              </w:rPr>
            </w:pPr>
            <w:r>
              <w:rPr>
                <w:rFonts w:ascii="Arial" w:hAnsi="Arial" w:cs="Arial"/>
                <w:noProof/>
                <w:sz w:val="18"/>
                <w:lang w:eastAsia="en-GB"/>
              </w:rPr>
              <w:t>Final</w:t>
            </w:r>
          </w:p>
        </w:tc>
        <w:tc>
          <w:tcPr>
            <w:tcW w:w="2250" w:type="pct"/>
          </w:tcPr>
          <w:p w14:paraId="682FFA5C" w14:textId="373D579D" w:rsidR="00425EDF" w:rsidRPr="009B325B" w:rsidRDefault="00425EDF" w:rsidP="001D5169">
            <w:pPr>
              <w:spacing w:after="0" w:line="240" w:lineRule="auto"/>
              <w:rPr>
                <w:rFonts w:ascii="Arial" w:hAnsi="Arial" w:cs="Arial"/>
                <w:noProof/>
                <w:sz w:val="18"/>
                <w:lang w:eastAsia="en-GB"/>
              </w:rPr>
            </w:pPr>
            <w:r>
              <w:rPr>
                <w:rFonts w:ascii="Arial" w:hAnsi="Arial" w:cs="Arial"/>
                <w:noProof/>
                <w:sz w:val="18"/>
                <w:lang w:eastAsia="en-GB"/>
              </w:rPr>
              <w:t xml:space="preserve">Approved by </w:t>
            </w:r>
            <w:r w:rsidR="005A5D3E">
              <w:rPr>
                <w:rFonts w:ascii="Arial" w:hAnsi="Arial" w:cs="Arial"/>
                <w:noProof/>
                <w:sz w:val="18"/>
                <w:lang w:eastAsia="en-GB"/>
              </w:rPr>
              <w:t>TAG</w:t>
            </w:r>
          </w:p>
        </w:tc>
      </w:tr>
      <w:tr w:rsidR="00425EDF" w:rsidRPr="009B325B" w14:paraId="2A3A6EFB" w14:textId="77777777" w:rsidTr="001D5169">
        <w:trPr>
          <w:jc w:val="center"/>
        </w:trPr>
        <w:tc>
          <w:tcPr>
            <w:tcW w:w="468" w:type="pct"/>
          </w:tcPr>
          <w:p w14:paraId="2C15C4C2" w14:textId="6314BB8A" w:rsidR="00425EDF" w:rsidRPr="009B325B" w:rsidRDefault="005A5D3E" w:rsidP="001D5169">
            <w:pPr>
              <w:spacing w:after="0" w:line="240" w:lineRule="auto"/>
              <w:rPr>
                <w:rFonts w:ascii="Arial" w:hAnsi="Arial" w:cs="Arial"/>
                <w:noProof/>
                <w:sz w:val="18"/>
                <w:lang w:eastAsia="en-GB"/>
              </w:rPr>
            </w:pPr>
            <w:r>
              <w:rPr>
                <w:rFonts w:ascii="Arial" w:hAnsi="Arial" w:cs="Arial"/>
                <w:noProof/>
                <w:sz w:val="18"/>
                <w:lang w:eastAsia="en-GB"/>
              </w:rPr>
              <w:t>1.1</w:t>
            </w:r>
          </w:p>
        </w:tc>
        <w:tc>
          <w:tcPr>
            <w:tcW w:w="589" w:type="pct"/>
          </w:tcPr>
          <w:p w14:paraId="5A2A03EB" w14:textId="3BC4CA47" w:rsidR="00425EDF" w:rsidRPr="009B325B" w:rsidRDefault="005A5D3E" w:rsidP="001D5169">
            <w:pPr>
              <w:spacing w:after="0" w:line="240" w:lineRule="auto"/>
              <w:rPr>
                <w:rFonts w:ascii="Arial" w:hAnsi="Arial" w:cs="Arial"/>
                <w:noProof/>
                <w:sz w:val="18"/>
                <w:lang w:eastAsia="en-GB"/>
              </w:rPr>
            </w:pPr>
            <w:r>
              <w:rPr>
                <w:rFonts w:ascii="Arial" w:hAnsi="Arial" w:cs="Arial"/>
                <w:noProof/>
                <w:sz w:val="18"/>
                <w:lang w:eastAsia="en-GB"/>
              </w:rPr>
              <w:t>January 202</w:t>
            </w:r>
            <w:r w:rsidR="00F269DE">
              <w:rPr>
                <w:rFonts w:ascii="Arial" w:hAnsi="Arial" w:cs="Arial"/>
                <w:noProof/>
                <w:sz w:val="18"/>
                <w:lang w:eastAsia="en-GB"/>
              </w:rPr>
              <w:t>4</w:t>
            </w:r>
          </w:p>
        </w:tc>
        <w:tc>
          <w:tcPr>
            <w:tcW w:w="1215" w:type="pct"/>
          </w:tcPr>
          <w:p w14:paraId="18E5261D" w14:textId="40A5A455" w:rsidR="00425EDF" w:rsidRPr="009B325B" w:rsidRDefault="00F269DE" w:rsidP="001D5169">
            <w:pPr>
              <w:spacing w:after="0" w:line="240" w:lineRule="auto"/>
              <w:rPr>
                <w:rFonts w:ascii="Arial" w:hAnsi="Arial" w:cs="Arial"/>
                <w:noProof/>
                <w:sz w:val="18"/>
                <w:lang w:eastAsia="en-GB"/>
              </w:rPr>
            </w:pPr>
            <w:r>
              <w:rPr>
                <w:rFonts w:ascii="Arial" w:hAnsi="Arial" w:cs="Arial"/>
                <w:noProof/>
                <w:sz w:val="18"/>
                <w:lang w:eastAsia="en-GB"/>
              </w:rPr>
              <w:t>Medicines Optimisation Team – HH</w:t>
            </w:r>
          </w:p>
        </w:tc>
        <w:tc>
          <w:tcPr>
            <w:tcW w:w="478" w:type="pct"/>
          </w:tcPr>
          <w:p w14:paraId="29F3F4E9" w14:textId="2F5247A8" w:rsidR="00425EDF" w:rsidRPr="009B325B" w:rsidRDefault="00F269DE" w:rsidP="001D5169">
            <w:pPr>
              <w:spacing w:after="0" w:line="240" w:lineRule="auto"/>
              <w:rPr>
                <w:rFonts w:ascii="Arial" w:hAnsi="Arial" w:cs="Arial"/>
                <w:noProof/>
                <w:sz w:val="18"/>
                <w:lang w:eastAsia="en-GB"/>
              </w:rPr>
            </w:pPr>
            <w:r>
              <w:rPr>
                <w:rFonts w:ascii="Arial" w:hAnsi="Arial" w:cs="Arial"/>
                <w:noProof/>
                <w:sz w:val="18"/>
                <w:lang w:eastAsia="en-GB"/>
              </w:rPr>
              <w:t>Review</w:t>
            </w:r>
          </w:p>
        </w:tc>
        <w:tc>
          <w:tcPr>
            <w:tcW w:w="2250" w:type="pct"/>
          </w:tcPr>
          <w:p w14:paraId="0F076856" w14:textId="03E8E515" w:rsidR="00425EDF" w:rsidRPr="009B325B" w:rsidRDefault="00F269DE" w:rsidP="001D5169">
            <w:pPr>
              <w:spacing w:after="0" w:line="240" w:lineRule="auto"/>
              <w:rPr>
                <w:rFonts w:ascii="Arial" w:hAnsi="Arial" w:cs="Arial"/>
                <w:noProof/>
                <w:sz w:val="18"/>
                <w:lang w:eastAsia="en-GB"/>
              </w:rPr>
            </w:pPr>
            <w:r>
              <w:rPr>
                <w:rFonts w:ascii="Arial" w:hAnsi="Arial" w:cs="Arial"/>
                <w:noProof/>
                <w:sz w:val="18"/>
                <w:lang w:eastAsia="en-GB"/>
              </w:rPr>
              <w:t>Logo changed. Email adress updated.</w:t>
            </w:r>
          </w:p>
        </w:tc>
      </w:tr>
      <w:tr w:rsidR="00425EDF" w:rsidRPr="009B325B" w14:paraId="62AAA9BB" w14:textId="77777777" w:rsidTr="001D5169">
        <w:trPr>
          <w:jc w:val="center"/>
        </w:trPr>
        <w:tc>
          <w:tcPr>
            <w:tcW w:w="468" w:type="pct"/>
          </w:tcPr>
          <w:p w14:paraId="1EC04E74" w14:textId="4AAD4557" w:rsidR="00425EDF" w:rsidRPr="009B325B" w:rsidRDefault="00CF66DB" w:rsidP="001D5169">
            <w:pPr>
              <w:spacing w:after="0" w:line="240" w:lineRule="auto"/>
              <w:rPr>
                <w:rFonts w:ascii="Arial" w:hAnsi="Arial" w:cs="Arial"/>
                <w:noProof/>
                <w:sz w:val="18"/>
                <w:lang w:eastAsia="en-GB"/>
              </w:rPr>
            </w:pPr>
            <w:r>
              <w:rPr>
                <w:rFonts w:ascii="Arial" w:hAnsi="Arial" w:cs="Arial"/>
                <w:noProof/>
                <w:sz w:val="18"/>
                <w:lang w:eastAsia="en-GB"/>
              </w:rPr>
              <w:t>1.2</w:t>
            </w:r>
          </w:p>
        </w:tc>
        <w:tc>
          <w:tcPr>
            <w:tcW w:w="589" w:type="pct"/>
          </w:tcPr>
          <w:p w14:paraId="528E859E" w14:textId="0CE7D47D" w:rsidR="00425EDF" w:rsidRPr="009B325B" w:rsidRDefault="00AC5CBB" w:rsidP="001D5169">
            <w:pPr>
              <w:spacing w:after="0" w:line="240" w:lineRule="auto"/>
              <w:rPr>
                <w:rFonts w:ascii="Arial" w:hAnsi="Arial" w:cs="Arial"/>
                <w:noProof/>
                <w:sz w:val="18"/>
                <w:lang w:eastAsia="en-GB"/>
              </w:rPr>
            </w:pPr>
            <w:r>
              <w:rPr>
                <w:rFonts w:ascii="Arial" w:hAnsi="Arial" w:cs="Arial"/>
                <w:noProof/>
                <w:sz w:val="18"/>
                <w:lang w:eastAsia="en-GB"/>
              </w:rPr>
              <w:t>October</w:t>
            </w:r>
            <w:r w:rsidR="00CF66DB">
              <w:rPr>
                <w:rFonts w:ascii="Arial" w:hAnsi="Arial" w:cs="Arial"/>
                <w:noProof/>
                <w:sz w:val="18"/>
                <w:lang w:eastAsia="en-GB"/>
              </w:rPr>
              <w:t xml:space="preserve"> 2024</w:t>
            </w:r>
          </w:p>
        </w:tc>
        <w:tc>
          <w:tcPr>
            <w:tcW w:w="1215" w:type="pct"/>
          </w:tcPr>
          <w:p w14:paraId="40A8D132" w14:textId="2B6279E8" w:rsidR="00425EDF" w:rsidRPr="009B325B" w:rsidRDefault="00CF66DB" w:rsidP="001D5169">
            <w:pPr>
              <w:spacing w:after="0" w:line="240" w:lineRule="auto"/>
              <w:rPr>
                <w:rFonts w:ascii="Arial" w:hAnsi="Arial" w:cs="Arial"/>
                <w:noProof/>
                <w:sz w:val="18"/>
                <w:lang w:eastAsia="en-GB"/>
              </w:rPr>
            </w:pPr>
            <w:r>
              <w:rPr>
                <w:rFonts w:ascii="Arial" w:hAnsi="Arial" w:cs="Arial"/>
                <w:noProof/>
                <w:sz w:val="18"/>
                <w:lang w:eastAsia="en-GB"/>
              </w:rPr>
              <w:t>Medicines Optimsiation Team – HH</w:t>
            </w:r>
          </w:p>
        </w:tc>
        <w:tc>
          <w:tcPr>
            <w:tcW w:w="478" w:type="pct"/>
          </w:tcPr>
          <w:p w14:paraId="276E39FE" w14:textId="5A411AD9" w:rsidR="00425EDF" w:rsidRPr="009B325B" w:rsidRDefault="00CF66DB" w:rsidP="001D5169">
            <w:pPr>
              <w:spacing w:after="0" w:line="240" w:lineRule="auto"/>
              <w:rPr>
                <w:rFonts w:ascii="Arial" w:hAnsi="Arial" w:cs="Arial"/>
                <w:noProof/>
                <w:sz w:val="18"/>
                <w:lang w:eastAsia="en-GB"/>
              </w:rPr>
            </w:pPr>
            <w:r>
              <w:rPr>
                <w:rFonts w:ascii="Arial" w:hAnsi="Arial" w:cs="Arial"/>
                <w:noProof/>
                <w:sz w:val="18"/>
                <w:lang w:eastAsia="en-GB"/>
              </w:rPr>
              <w:t>Review</w:t>
            </w:r>
          </w:p>
        </w:tc>
        <w:tc>
          <w:tcPr>
            <w:tcW w:w="2250" w:type="pct"/>
          </w:tcPr>
          <w:p w14:paraId="4AB37C0C" w14:textId="4F695E2D" w:rsidR="00425EDF" w:rsidRPr="009B325B" w:rsidRDefault="00CF66DB" w:rsidP="001D5169">
            <w:pPr>
              <w:spacing w:after="0" w:line="240" w:lineRule="auto"/>
              <w:rPr>
                <w:rFonts w:ascii="Arial" w:hAnsi="Arial" w:cs="Arial"/>
                <w:noProof/>
                <w:sz w:val="18"/>
                <w:lang w:eastAsia="en-GB"/>
              </w:rPr>
            </w:pPr>
            <w:r>
              <w:rPr>
                <w:rFonts w:ascii="Arial" w:hAnsi="Arial" w:cs="Arial"/>
                <w:noProof/>
                <w:sz w:val="18"/>
                <w:lang w:eastAsia="en-GB"/>
              </w:rPr>
              <w:t>Minor amendments to wording. References checked</w:t>
            </w:r>
          </w:p>
        </w:tc>
      </w:tr>
      <w:tr w:rsidR="00425EDF" w:rsidRPr="009B325B" w14:paraId="63A3CD83" w14:textId="77777777" w:rsidTr="001D5169">
        <w:trPr>
          <w:jc w:val="center"/>
        </w:trPr>
        <w:tc>
          <w:tcPr>
            <w:tcW w:w="468" w:type="pct"/>
          </w:tcPr>
          <w:p w14:paraId="483E4ED0" w14:textId="6EBEF731" w:rsidR="00425EDF" w:rsidRPr="009B325B" w:rsidRDefault="00425EDF" w:rsidP="001D5169">
            <w:pPr>
              <w:spacing w:after="0" w:line="240" w:lineRule="auto"/>
              <w:rPr>
                <w:rFonts w:ascii="Arial" w:hAnsi="Arial" w:cs="Arial"/>
                <w:noProof/>
                <w:sz w:val="18"/>
                <w:lang w:eastAsia="en-GB"/>
              </w:rPr>
            </w:pPr>
          </w:p>
        </w:tc>
        <w:tc>
          <w:tcPr>
            <w:tcW w:w="589" w:type="pct"/>
          </w:tcPr>
          <w:p w14:paraId="19626046" w14:textId="1CDD3ECD" w:rsidR="00425EDF" w:rsidRPr="009B325B" w:rsidRDefault="00425EDF" w:rsidP="001D5169">
            <w:pPr>
              <w:spacing w:after="0" w:line="240" w:lineRule="auto"/>
              <w:rPr>
                <w:rFonts w:ascii="Arial" w:hAnsi="Arial" w:cs="Arial"/>
                <w:noProof/>
                <w:sz w:val="18"/>
                <w:lang w:eastAsia="en-GB"/>
              </w:rPr>
            </w:pPr>
          </w:p>
        </w:tc>
        <w:tc>
          <w:tcPr>
            <w:tcW w:w="1215" w:type="pct"/>
          </w:tcPr>
          <w:p w14:paraId="6E1427AE" w14:textId="64409692" w:rsidR="00425EDF" w:rsidRPr="009B325B" w:rsidRDefault="00425EDF" w:rsidP="001D5169">
            <w:pPr>
              <w:spacing w:after="0" w:line="240" w:lineRule="auto"/>
              <w:rPr>
                <w:rFonts w:ascii="Arial" w:hAnsi="Arial" w:cs="Arial"/>
                <w:noProof/>
                <w:sz w:val="18"/>
                <w:lang w:eastAsia="en-GB"/>
              </w:rPr>
            </w:pPr>
          </w:p>
        </w:tc>
        <w:tc>
          <w:tcPr>
            <w:tcW w:w="478" w:type="pct"/>
          </w:tcPr>
          <w:p w14:paraId="16433EA4" w14:textId="0C98FD78" w:rsidR="00425EDF" w:rsidRPr="009B325B" w:rsidRDefault="00425EDF" w:rsidP="001D5169">
            <w:pPr>
              <w:spacing w:after="0" w:line="240" w:lineRule="auto"/>
              <w:rPr>
                <w:rFonts w:ascii="Arial" w:hAnsi="Arial" w:cs="Arial"/>
                <w:noProof/>
                <w:sz w:val="18"/>
                <w:lang w:eastAsia="en-GB"/>
              </w:rPr>
            </w:pPr>
          </w:p>
        </w:tc>
        <w:tc>
          <w:tcPr>
            <w:tcW w:w="2250" w:type="pct"/>
          </w:tcPr>
          <w:p w14:paraId="2CC6D9F1" w14:textId="6BEA0A46" w:rsidR="00425EDF" w:rsidRPr="009B325B" w:rsidRDefault="00425EDF" w:rsidP="001D5169">
            <w:pPr>
              <w:spacing w:after="0" w:line="240" w:lineRule="auto"/>
              <w:rPr>
                <w:rFonts w:ascii="Arial" w:hAnsi="Arial" w:cs="Arial"/>
                <w:noProof/>
                <w:sz w:val="18"/>
                <w:lang w:eastAsia="en-GB"/>
              </w:rPr>
            </w:pPr>
          </w:p>
        </w:tc>
      </w:tr>
      <w:tr w:rsidR="00425EDF" w:rsidRPr="009B325B" w14:paraId="130E8055" w14:textId="77777777" w:rsidTr="001D5169">
        <w:trPr>
          <w:jc w:val="center"/>
        </w:trPr>
        <w:tc>
          <w:tcPr>
            <w:tcW w:w="468" w:type="pct"/>
          </w:tcPr>
          <w:p w14:paraId="1E100810" w14:textId="77777777" w:rsidR="00425EDF" w:rsidRPr="009B325B" w:rsidRDefault="00425EDF" w:rsidP="001D5169">
            <w:pPr>
              <w:spacing w:after="0" w:line="240" w:lineRule="auto"/>
              <w:rPr>
                <w:rFonts w:ascii="Arial" w:hAnsi="Arial" w:cs="Arial"/>
                <w:noProof/>
                <w:sz w:val="18"/>
                <w:lang w:eastAsia="en-GB"/>
              </w:rPr>
            </w:pPr>
          </w:p>
        </w:tc>
        <w:tc>
          <w:tcPr>
            <w:tcW w:w="589" w:type="pct"/>
          </w:tcPr>
          <w:p w14:paraId="68120FBF" w14:textId="77777777" w:rsidR="00425EDF" w:rsidRPr="009B325B" w:rsidRDefault="00425EDF" w:rsidP="001D5169">
            <w:pPr>
              <w:spacing w:after="0" w:line="240" w:lineRule="auto"/>
              <w:rPr>
                <w:rFonts w:ascii="Arial" w:hAnsi="Arial" w:cs="Arial"/>
                <w:noProof/>
                <w:sz w:val="18"/>
                <w:lang w:eastAsia="en-GB"/>
              </w:rPr>
            </w:pPr>
          </w:p>
        </w:tc>
        <w:tc>
          <w:tcPr>
            <w:tcW w:w="1215" w:type="pct"/>
          </w:tcPr>
          <w:p w14:paraId="17F30C99" w14:textId="77777777" w:rsidR="00425EDF" w:rsidRPr="009B325B" w:rsidRDefault="00425EDF" w:rsidP="001D5169">
            <w:pPr>
              <w:spacing w:after="0" w:line="240" w:lineRule="auto"/>
              <w:rPr>
                <w:rFonts w:ascii="Arial" w:hAnsi="Arial" w:cs="Arial"/>
                <w:noProof/>
                <w:sz w:val="18"/>
                <w:lang w:eastAsia="en-GB"/>
              </w:rPr>
            </w:pPr>
          </w:p>
        </w:tc>
        <w:tc>
          <w:tcPr>
            <w:tcW w:w="478" w:type="pct"/>
          </w:tcPr>
          <w:p w14:paraId="623706DF" w14:textId="77777777" w:rsidR="00425EDF" w:rsidRPr="009B325B" w:rsidRDefault="00425EDF" w:rsidP="001D5169">
            <w:pPr>
              <w:spacing w:after="0" w:line="240" w:lineRule="auto"/>
              <w:rPr>
                <w:rFonts w:ascii="Arial" w:hAnsi="Arial" w:cs="Arial"/>
                <w:noProof/>
                <w:sz w:val="18"/>
                <w:lang w:eastAsia="en-GB"/>
              </w:rPr>
            </w:pPr>
          </w:p>
        </w:tc>
        <w:tc>
          <w:tcPr>
            <w:tcW w:w="2250" w:type="pct"/>
          </w:tcPr>
          <w:p w14:paraId="740F892D" w14:textId="77777777" w:rsidR="00425EDF" w:rsidRPr="009B325B" w:rsidRDefault="00425EDF" w:rsidP="001D5169">
            <w:pPr>
              <w:spacing w:after="0" w:line="240" w:lineRule="auto"/>
              <w:rPr>
                <w:rFonts w:ascii="Arial" w:hAnsi="Arial" w:cs="Arial"/>
                <w:noProof/>
                <w:sz w:val="18"/>
                <w:lang w:eastAsia="en-GB"/>
              </w:rPr>
            </w:pPr>
          </w:p>
        </w:tc>
      </w:tr>
      <w:tr w:rsidR="00425EDF" w:rsidRPr="009B325B" w14:paraId="5AE52A5F" w14:textId="77777777" w:rsidTr="001D5169">
        <w:trPr>
          <w:jc w:val="center"/>
        </w:trPr>
        <w:tc>
          <w:tcPr>
            <w:tcW w:w="468" w:type="pct"/>
          </w:tcPr>
          <w:p w14:paraId="2E5DEF75" w14:textId="77777777" w:rsidR="00425EDF" w:rsidRPr="009B325B" w:rsidRDefault="00425EDF" w:rsidP="001D5169">
            <w:pPr>
              <w:spacing w:after="0" w:line="240" w:lineRule="auto"/>
              <w:rPr>
                <w:rFonts w:ascii="Arial" w:hAnsi="Arial" w:cs="Arial"/>
                <w:noProof/>
                <w:sz w:val="18"/>
                <w:lang w:eastAsia="en-GB"/>
              </w:rPr>
            </w:pPr>
          </w:p>
        </w:tc>
        <w:tc>
          <w:tcPr>
            <w:tcW w:w="589" w:type="pct"/>
          </w:tcPr>
          <w:p w14:paraId="64B82648" w14:textId="77777777" w:rsidR="00425EDF" w:rsidRPr="009B325B" w:rsidRDefault="00425EDF" w:rsidP="001D5169">
            <w:pPr>
              <w:spacing w:after="0" w:line="240" w:lineRule="auto"/>
              <w:rPr>
                <w:rFonts w:ascii="Arial" w:hAnsi="Arial" w:cs="Arial"/>
                <w:noProof/>
                <w:sz w:val="18"/>
                <w:lang w:eastAsia="en-GB"/>
              </w:rPr>
            </w:pPr>
          </w:p>
        </w:tc>
        <w:tc>
          <w:tcPr>
            <w:tcW w:w="1215" w:type="pct"/>
          </w:tcPr>
          <w:p w14:paraId="07A17CA4" w14:textId="77777777" w:rsidR="00425EDF" w:rsidRPr="009B325B" w:rsidRDefault="00425EDF" w:rsidP="001D5169">
            <w:pPr>
              <w:spacing w:after="0" w:line="240" w:lineRule="auto"/>
              <w:rPr>
                <w:rFonts w:ascii="Arial" w:hAnsi="Arial" w:cs="Arial"/>
                <w:noProof/>
                <w:sz w:val="18"/>
                <w:lang w:eastAsia="en-GB"/>
              </w:rPr>
            </w:pPr>
          </w:p>
        </w:tc>
        <w:tc>
          <w:tcPr>
            <w:tcW w:w="478" w:type="pct"/>
          </w:tcPr>
          <w:p w14:paraId="593742F1" w14:textId="77777777" w:rsidR="00425EDF" w:rsidRPr="009B325B" w:rsidRDefault="00425EDF" w:rsidP="001D5169">
            <w:pPr>
              <w:spacing w:after="0" w:line="240" w:lineRule="auto"/>
              <w:rPr>
                <w:rFonts w:ascii="Arial" w:hAnsi="Arial" w:cs="Arial"/>
                <w:noProof/>
                <w:sz w:val="18"/>
                <w:lang w:eastAsia="en-GB"/>
              </w:rPr>
            </w:pPr>
          </w:p>
        </w:tc>
        <w:tc>
          <w:tcPr>
            <w:tcW w:w="2250" w:type="pct"/>
          </w:tcPr>
          <w:p w14:paraId="38100D90" w14:textId="77777777" w:rsidR="00425EDF" w:rsidRPr="009B325B" w:rsidRDefault="00425EDF" w:rsidP="001D5169">
            <w:pPr>
              <w:spacing w:after="0" w:line="240" w:lineRule="auto"/>
              <w:rPr>
                <w:rFonts w:ascii="Arial" w:hAnsi="Arial" w:cs="Arial"/>
                <w:noProof/>
                <w:sz w:val="18"/>
                <w:lang w:eastAsia="en-GB"/>
              </w:rPr>
            </w:pPr>
          </w:p>
        </w:tc>
      </w:tr>
    </w:tbl>
    <w:p w14:paraId="338D448B" w14:textId="77777777" w:rsidR="00425EDF" w:rsidRPr="00906EE4" w:rsidRDefault="00425EDF" w:rsidP="00D54061">
      <w:pPr>
        <w:pStyle w:val="Default"/>
        <w:spacing w:after="76" w:line="360" w:lineRule="auto"/>
        <w:rPr>
          <w:rFonts w:ascii="Arial" w:hAnsi="Arial" w:cs="Arial"/>
        </w:rPr>
      </w:pPr>
    </w:p>
    <w:sectPr w:rsidR="00425EDF" w:rsidRPr="00906EE4" w:rsidSect="001773CC">
      <w:pgSz w:w="11906" w:h="16838"/>
      <w:pgMar w:top="1440" w:right="1440" w:bottom="1440" w:left="1440" w:header="709"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4F953C" w14:textId="77777777" w:rsidR="00B2299D" w:rsidRDefault="00B2299D" w:rsidP="00E60A93">
      <w:pPr>
        <w:spacing w:after="0" w:line="240" w:lineRule="auto"/>
      </w:pPr>
      <w:r>
        <w:separator/>
      </w:r>
    </w:p>
  </w:endnote>
  <w:endnote w:type="continuationSeparator" w:id="0">
    <w:p w14:paraId="2C33FCA7" w14:textId="77777777" w:rsidR="00B2299D" w:rsidRDefault="00B2299D" w:rsidP="00E60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6E2CCC" w14:textId="77777777" w:rsidR="00AC5CBB" w:rsidRDefault="00AC5C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85674912"/>
      <w:docPartObj>
        <w:docPartGallery w:val="Page Numbers (Bottom of Page)"/>
        <w:docPartUnique/>
      </w:docPartObj>
    </w:sdtPr>
    <w:sdtEndPr>
      <w:rPr>
        <w:noProof/>
      </w:rPr>
    </w:sdtEndPr>
    <w:sdtContent>
      <w:p w14:paraId="1A43C2DF" w14:textId="0FA5ED66" w:rsidR="00154166" w:rsidRDefault="0015416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6E5F70C" w14:textId="77777777" w:rsidR="006C66D2" w:rsidRDefault="006C66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Look w:val="04A0" w:firstRow="1" w:lastRow="0" w:firstColumn="1" w:lastColumn="0" w:noHBand="0" w:noVBand="1"/>
    </w:tblPr>
    <w:tblGrid>
      <w:gridCol w:w="3114"/>
      <w:gridCol w:w="2551"/>
      <w:gridCol w:w="426"/>
      <w:gridCol w:w="2925"/>
    </w:tblGrid>
    <w:tr w:rsidR="008A7A6E" w14:paraId="559655DC" w14:textId="77777777" w:rsidTr="008A7A6E">
      <w:tc>
        <w:tcPr>
          <w:tcW w:w="5665" w:type="dxa"/>
          <w:gridSpan w:val="2"/>
        </w:tcPr>
        <w:p w14:paraId="2A1825C1" w14:textId="77777777" w:rsidR="008A7A6E" w:rsidRDefault="008A7A6E" w:rsidP="0084753F">
          <w:pPr>
            <w:pStyle w:val="Footer"/>
          </w:pPr>
          <w:r>
            <w:t>Norfolk and Waveney ICB – Medicines Optimisation Team</w:t>
          </w:r>
        </w:p>
      </w:tc>
      <w:tc>
        <w:tcPr>
          <w:tcW w:w="3351" w:type="dxa"/>
          <w:gridSpan w:val="2"/>
        </w:tcPr>
        <w:p w14:paraId="7536E259" w14:textId="4F3963F2" w:rsidR="008A7A6E" w:rsidRDefault="008A7A6E" w:rsidP="0084753F">
          <w:pPr>
            <w:pStyle w:val="Footer"/>
          </w:pPr>
          <w:r>
            <w:t>Version 4.</w:t>
          </w:r>
          <w:r w:rsidR="000A3C8E">
            <w:t>2</w:t>
          </w:r>
        </w:p>
      </w:tc>
    </w:tr>
    <w:tr w:rsidR="0084753F" w14:paraId="32D08C84" w14:textId="77777777" w:rsidTr="00AC5CBB">
      <w:tc>
        <w:tcPr>
          <w:tcW w:w="3114" w:type="dxa"/>
        </w:tcPr>
        <w:p w14:paraId="0368B78F" w14:textId="149E4BB8" w:rsidR="0084753F" w:rsidRDefault="0084753F" w:rsidP="0084753F">
          <w:pPr>
            <w:pStyle w:val="Footer"/>
          </w:pPr>
          <w:r>
            <w:t>Written by: Hayley Hurst</w:t>
          </w:r>
          <w:r w:rsidR="008A7A6E">
            <w:t xml:space="preserve"> (Medicines Optimisation Pharmacist)</w:t>
          </w:r>
        </w:p>
      </w:tc>
      <w:tc>
        <w:tcPr>
          <w:tcW w:w="2977" w:type="dxa"/>
          <w:gridSpan w:val="2"/>
        </w:tcPr>
        <w:p w14:paraId="6356AC3C" w14:textId="55347548" w:rsidR="0084753F" w:rsidRDefault="0084753F" w:rsidP="0084753F">
          <w:pPr>
            <w:pStyle w:val="Footer"/>
          </w:pPr>
          <w:r>
            <w:t xml:space="preserve">Issue Date: </w:t>
          </w:r>
          <w:r w:rsidR="000A3C8E">
            <w:t>November</w:t>
          </w:r>
          <w:r w:rsidR="008A7A6E">
            <w:t xml:space="preserve"> 2024</w:t>
          </w:r>
        </w:p>
      </w:tc>
      <w:tc>
        <w:tcPr>
          <w:tcW w:w="2925" w:type="dxa"/>
        </w:tcPr>
        <w:p w14:paraId="0F1A57FC" w14:textId="47CDCB4A" w:rsidR="0084753F" w:rsidRDefault="0084753F" w:rsidP="0084753F">
          <w:pPr>
            <w:pStyle w:val="Footer"/>
          </w:pPr>
          <w:r>
            <w:t>Review Date:</w:t>
          </w:r>
          <w:r w:rsidR="008A7A6E">
            <w:t xml:space="preserve"> </w:t>
          </w:r>
          <w:r w:rsidR="000A3C8E">
            <w:t>November</w:t>
          </w:r>
          <w:r w:rsidR="008A7A6E">
            <w:t xml:space="preserve"> 202</w:t>
          </w:r>
          <w:r w:rsidR="000A3C8E">
            <w:t>6</w:t>
          </w:r>
        </w:p>
        <w:p w14:paraId="00AE1E64" w14:textId="77777777" w:rsidR="0084753F" w:rsidRDefault="0084753F" w:rsidP="0084753F">
          <w:pPr>
            <w:pStyle w:val="Footer"/>
          </w:pPr>
        </w:p>
      </w:tc>
    </w:tr>
  </w:tbl>
  <w:p w14:paraId="7714D4DC" w14:textId="77777777" w:rsidR="0084753F" w:rsidRDefault="008475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8129FE" w14:textId="77777777" w:rsidR="00B2299D" w:rsidRDefault="00B2299D" w:rsidP="00E60A93">
      <w:pPr>
        <w:spacing w:after="0" w:line="240" w:lineRule="auto"/>
      </w:pPr>
      <w:r>
        <w:separator/>
      </w:r>
    </w:p>
  </w:footnote>
  <w:footnote w:type="continuationSeparator" w:id="0">
    <w:p w14:paraId="016D838C" w14:textId="77777777" w:rsidR="00B2299D" w:rsidRDefault="00B2299D" w:rsidP="00E60A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F2AF12" w14:textId="77777777" w:rsidR="00AC5CBB" w:rsidRDefault="00AC5C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964EE" w14:textId="2DDA5E55" w:rsidR="006C66D2" w:rsidRDefault="006C66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CC84E2" w14:textId="77777777" w:rsidR="00AC5CBB" w:rsidRDefault="00AC5C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92593A9"/>
    <w:multiLevelType w:val="hybridMultilevel"/>
    <w:tmpl w:val="650EF7C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EB5435"/>
    <w:multiLevelType w:val="hybridMultilevel"/>
    <w:tmpl w:val="87E4C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694D2D"/>
    <w:multiLevelType w:val="hybridMultilevel"/>
    <w:tmpl w:val="FDC4D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8927B5"/>
    <w:multiLevelType w:val="hybridMultilevel"/>
    <w:tmpl w:val="650EF7C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17E04AB"/>
    <w:multiLevelType w:val="hybridMultilevel"/>
    <w:tmpl w:val="AD9CC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2B0F93"/>
    <w:multiLevelType w:val="hybridMultilevel"/>
    <w:tmpl w:val="6EE26E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0304BD9"/>
    <w:multiLevelType w:val="multilevel"/>
    <w:tmpl w:val="020E3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8F474C"/>
    <w:multiLevelType w:val="hybridMultilevel"/>
    <w:tmpl w:val="BE1E31C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37D03A4"/>
    <w:multiLevelType w:val="multilevel"/>
    <w:tmpl w:val="5E428A6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340A1E4C"/>
    <w:multiLevelType w:val="hybridMultilevel"/>
    <w:tmpl w:val="07E2C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30644F"/>
    <w:multiLevelType w:val="hybridMultilevel"/>
    <w:tmpl w:val="FF0874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B381FAF"/>
    <w:multiLevelType w:val="hybridMultilevel"/>
    <w:tmpl w:val="889091E8"/>
    <w:lvl w:ilvl="0" w:tplc="6F3E090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B30E0F"/>
    <w:multiLevelType w:val="hybridMultilevel"/>
    <w:tmpl w:val="0E0415EA"/>
    <w:lvl w:ilvl="0" w:tplc="6F3E0906">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9F19AD"/>
    <w:multiLevelType w:val="hybridMultilevel"/>
    <w:tmpl w:val="6CD0C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3F43C6"/>
    <w:multiLevelType w:val="hybridMultilevel"/>
    <w:tmpl w:val="8B9AF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982FED"/>
    <w:multiLevelType w:val="hybridMultilevel"/>
    <w:tmpl w:val="9BA0CA72"/>
    <w:lvl w:ilvl="0" w:tplc="6F3E090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147C5A"/>
    <w:multiLevelType w:val="hybridMultilevel"/>
    <w:tmpl w:val="923EC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8F0E59"/>
    <w:multiLevelType w:val="hybridMultilevel"/>
    <w:tmpl w:val="73781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CA4B28"/>
    <w:multiLevelType w:val="hybridMultilevel"/>
    <w:tmpl w:val="E996B1B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9" w15:restartNumberingAfterBreak="0">
    <w:nsid w:val="605560D6"/>
    <w:multiLevelType w:val="hybridMultilevel"/>
    <w:tmpl w:val="8DB28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3C7C6D"/>
    <w:multiLevelType w:val="multilevel"/>
    <w:tmpl w:val="6BFC2CB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6CE13A46"/>
    <w:multiLevelType w:val="hybridMultilevel"/>
    <w:tmpl w:val="7D080F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22971F1"/>
    <w:multiLevelType w:val="hybridMultilevel"/>
    <w:tmpl w:val="F6DA8EE4"/>
    <w:lvl w:ilvl="0" w:tplc="2206C8FC">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9BB56A0"/>
    <w:multiLevelType w:val="hybridMultilevel"/>
    <w:tmpl w:val="254C4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8010445">
    <w:abstractNumId w:val="8"/>
  </w:num>
  <w:num w:numId="2" w16cid:durableId="122962040">
    <w:abstractNumId w:val="4"/>
  </w:num>
  <w:num w:numId="3" w16cid:durableId="1304892995">
    <w:abstractNumId w:val="21"/>
  </w:num>
  <w:num w:numId="4" w16cid:durableId="119692993">
    <w:abstractNumId w:val="17"/>
  </w:num>
  <w:num w:numId="5" w16cid:durableId="1731267642">
    <w:abstractNumId w:val="14"/>
  </w:num>
  <w:num w:numId="6" w16cid:durableId="1141271571">
    <w:abstractNumId w:val="1"/>
  </w:num>
  <w:num w:numId="7" w16cid:durableId="1820807107">
    <w:abstractNumId w:val="23"/>
  </w:num>
  <w:num w:numId="8" w16cid:durableId="223489709">
    <w:abstractNumId w:val="7"/>
  </w:num>
  <w:num w:numId="9" w16cid:durableId="1901672496">
    <w:abstractNumId w:val="19"/>
  </w:num>
  <w:num w:numId="10" w16cid:durableId="347831102">
    <w:abstractNumId w:val="0"/>
  </w:num>
  <w:num w:numId="11" w16cid:durableId="1643847151">
    <w:abstractNumId w:val="9"/>
  </w:num>
  <w:num w:numId="12" w16cid:durableId="1320311011">
    <w:abstractNumId w:val="2"/>
  </w:num>
  <w:num w:numId="13" w16cid:durableId="1899827175">
    <w:abstractNumId w:val="5"/>
  </w:num>
  <w:num w:numId="14" w16cid:durableId="1876382397">
    <w:abstractNumId w:val="10"/>
  </w:num>
  <w:num w:numId="15" w16cid:durableId="1425877627">
    <w:abstractNumId w:val="12"/>
  </w:num>
  <w:num w:numId="16" w16cid:durableId="1061758097">
    <w:abstractNumId w:val="22"/>
  </w:num>
  <w:num w:numId="17" w16cid:durableId="1125545582">
    <w:abstractNumId w:val="13"/>
  </w:num>
  <w:num w:numId="18" w16cid:durableId="411391160">
    <w:abstractNumId w:val="16"/>
  </w:num>
  <w:num w:numId="19" w16cid:durableId="1655335394">
    <w:abstractNumId w:val="3"/>
  </w:num>
  <w:num w:numId="20" w16cid:durableId="185950875">
    <w:abstractNumId w:val="18"/>
  </w:num>
  <w:num w:numId="21" w16cid:durableId="2010014412">
    <w:abstractNumId w:val="11"/>
  </w:num>
  <w:num w:numId="22" w16cid:durableId="1188326849">
    <w:abstractNumId w:val="15"/>
  </w:num>
  <w:num w:numId="23" w16cid:durableId="1859616274">
    <w:abstractNumId w:val="20"/>
  </w:num>
  <w:num w:numId="24" w16cid:durableId="10612921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3DD"/>
    <w:rsid w:val="0001679E"/>
    <w:rsid w:val="00021B75"/>
    <w:rsid w:val="0002239D"/>
    <w:rsid w:val="0005185C"/>
    <w:rsid w:val="000548A4"/>
    <w:rsid w:val="000656B4"/>
    <w:rsid w:val="00067354"/>
    <w:rsid w:val="0008107C"/>
    <w:rsid w:val="00085ECE"/>
    <w:rsid w:val="000942A4"/>
    <w:rsid w:val="000A0A32"/>
    <w:rsid w:val="000A3C8E"/>
    <w:rsid w:val="000A6D51"/>
    <w:rsid w:val="000C0A68"/>
    <w:rsid w:val="000C17B1"/>
    <w:rsid w:val="000C204C"/>
    <w:rsid w:val="000E0681"/>
    <w:rsid w:val="000E5287"/>
    <w:rsid w:val="000E7B18"/>
    <w:rsid w:val="000F31EC"/>
    <w:rsid w:val="000F3872"/>
    <w:rsid w:val="00101B2D"/>
    <w:rsid w:val="001058B6"/>
    <w:rsid w:val="00131FA2"/>
    <w:rsid w:val="0013672C"/>
    <w:rsid w:val="0015281E"/>
    <w:rsid w:val="00154166"/>
    <w:rsid w:val="001635FE"/>
    <w:rsid w:val="00170A2D"/>
    <w:rsid w:val="001773CC"/>
    <w:rsid w:val="001845A6"/>
    <w:rsid w:val="001A0242"/>
    <w:rsid w:val="001B1255"/>
    <w:rsid w:val="001B4E20"/>
    <w:rsid w:val="001B56AE"/>
    <w:rsid w:val="001C4050"/>
    <w:rsid w:val="001D7B3A"/>
    <w:rsid w:val="001D7C83"/>
    <w:rsid w:val="001E218C"/>
    <w:rsid w:val="001E283B"/>
    <w:rsid w:val="001E40B5"/>
    <w:rsid w:val="001E73F2"/>
    <w:rsid w:val="001F3966"/>
    <w:rsid w:val="00202932"/>
    <w:rsid w:val="00211BCB"/>
    <w:rsid w:val="002212E0"/>
    <w:rsid w:val="00223427"/>
    <w:rsid w:val="00224217"/>
    <w:rsid w:val="00226832"/>
    <w:rsid w:val="00234F72"/>
    <w:rsid w:val="002406F6"/>
    <w:rsid w:val="00243FB0"/>
    <w:rsid w:val="00244C5E"/>
    <w:rsid w:val="00251150"/>
    <w:rsid w:val="00254941"/>
    <w:rsid w:val="00265E35"/>
    <w:rsid w:val="0027064D"/>
    <w:rsid w:val="002735E3"/>
    <w:rsid w:val="00290956"/>
    <w:rsid w:val="002A6FB5"/>
    <w:rsid w:val="002B295D"/>
    <w:rsid w:val="002B6B6F"/>
    <w:rsid w:val="002D5144"/>
    <w:rsid w:val="002D70E6"/>
    <w:rsid w:val="002E2EE0"/>
    <w:rsid w:val="00314A40"/>
    <w:rsid w:val="00321AA8"/>
    <w:rsid w:val="00322D8E"/>
    <w:rsid w:val="003244C4"/>
    <w:rsid w:val="00326564"/>
    <w:rsid w:val="00337753"/>
    <w:rsid w:val="00344D0F"/>
    <w:rsid w:val="00354001"/>
    <w:rsid w:val="003543DA"/>
    <w:rsid w:val="0036112D"/>
    <w:rsid w:val="00371629"/>
    <w:rsid w:val="00375A2E"/>
    <w:rsid w:val="003779C2"/>
    <w:rsid w:val="00391936"/>
    <w:rsid w:val="00392082"/>
    <w:rsid w:val="003A48D5"/>
    <w:rsid w:val="003B4730"/>
    <w:rsid w:val="003E1374"/>
    <w:rsid w:val="003E3008"/>
    <w:rsid w:val="003E732F"/>
    <w:rsid w:val="004001B4"/>
    <w:rsid w:val="00401239"/>
    <w:rsid w:val="00417328"/>
    <w:rsid w:val="00425EDF"/>
    <w:rsid w:val="00425F7D"/>
    <w:rsid w:val="00437B4F"/>
    <w:rsid w:val="00444C8A"/>
    <w:rsid w:val="00447DB2"/>
    <w:rsid w:val="004757E5"/>
    <w:rsid w:val="00476880"/>
    <w:rsid w:val="004864A4"/>
    <w:rsid w:val="00494849"/>
    <w:rsid w:val="004978A9"/>
    <w:rsid w:val="004B1C06"/>
    <w:rsid w:val="004C24CE"/>
    <w:rsid w:val="004C2634"/>
    <w:rsid w:val="004D0D70"/>
    <w:rsid w:val="004D4711"/>
    <w:rsid w:val="004F6193"/>
    <w:rsid w:val="004F735D"/>
    <w:rsid w:val="005048FC"/>
    <w:rsid w:val="00510AEA"/>
    <w:rsid w:val="0052627D"/>
    <w:rsid w:val="00531E8E"/>
    <w:rsid w:val="00531F2D"/>
    <w:rsid w:val="0053779C"/>
    <w:rsid w:val="0054611C"/>
    <w:rsid w:val="005542AD"/>
    <w:rsid w:val="0056569C"/>
    <w:rsid w:val="00570D59"/>
    <w:rsid w:val="005717DA"/>
    <w:rsid w:val="00572C8B"/>
    <w:rsid w:val="005940B5"/>
    <w:rsid w:val="00595BB4"/>
    <w:rsid w:val="00596993"/>
    <w:rsid w:val="005A1256"/>
    <w:rsid w:val="005A5D3E"/>
    <w:rsid w:val="005D37C3"/>
    <w:rsid w:val="005D7043"/>
    <w:rsid w:val="005D7207"/>
    <w:rsid w:val="005F04F7"/>
    <w:rsid w:val="005F1413"/>
    <w:rsid w:val="005F45C2"/>
    <w:rsid w:val="005F5A53"/>
    <w:rsid w:val="00606200"/>
    <w:rsid w:val="00635297"/>
    <w:rsid w:val="006466A4"/>
    <w:rsid w:val="00655445"/>
    <w:rsid w:val="0069654C"/>
    <w:rsid w:val="006C0FC2"/>
    <w:rsid w:val="006C11F5"/>
    <w:rsid w:val="006C19F9"/>
    <w:rsid w:val="006C1B17"/>
    <w:rsid w:val="006C20C3"/>
    <w:rsid w:val="006C2498"/>
    <w:rsid w:val="006C66D2"/>
    <w:rsid w:val="006D257A"/>
    <w:rsid w:val="006D3DD5"/>
    <w:rsid w:val="006D61E0"/>
    <w:rsid w:val="006E1A90"/>
    <w:rsid w:val="006E3A8B"/>
    <w:rsid w:val="006E4768"/>
    <w:rsid w:val="006E4808"/>
    <w:rsid w:val="006F6562"/>
    <w:rsid w:val="00701CED"/>
    <w:rsid w:val="0070523A"/>
    <w:rsid w:val="0071237F"/>
    <w:rsid w:val="0074405E"/>
    <w:rsid w:val="00750B19"/>
    <w:rsid w:val="00754B83"/>
    <w:rsid w:val="00757371"/>
    <w:rsid w:val="007661EE"/>
    <w:rsid w:val="0077243A"/>
    <w:rsid w:val="0079287A"/>
    <w:rsid w:val="00795605"/>
    <w:rsid w:val="007A1AD8"/>
    <w:rsid w:val="007A1EF9"/>
    <w:rsid w:val="007B7226"/>
    <w:rsid w:val="007C34CC"/>
    <w:rsid w:val="007C3772"/>
    <w:rsid w:val="007D1281"/>
    <w:rsid w:val="007D5A4C"/>
    <w:rsid w:val="007E1677"/>
    <w:rsid w:val="007F1A77"/>
    <w:rsid w:val="007F5248"/>
    <w:rsid w:val="00802FD8"/>
    <w:rsid w:val="00834C9A"/>
    <w:rsid w:val="00835C44"/>
    <w:rsid w:val="0084708D"/>
    <w:rsid w:val="0084753F"/>
    <w:rsid w:val="008477AC"/>
    <w:rsid w:val="00856EC5"/>
    <w:rsid w:val="00873F4E"/>
    <w:rsid w:val="00875150"/>
    <w:rsid w:val="00885566"/>
    <w:rsid w:val="008A3276"/>
    <w:rsid w:val="008A7A6E"/>
    <w:rsid w:val="008C4967"/>
    <w:rsid w:val="008D7905"/>
    <w:rsid w:val="0090033C"/>
    <w:rsid w:val="00904833"/>
    <w:rsid w:val="00906EE4"/>
    <w:rsid w:val="00917510"/>
    <w:rsid w:val="00924358"/>
    <w:rsid w:val="00924A4F"/>
    <w:rsid w:val="0093163E"/>
    <w:rsid w:val="00931835"/>
    <w:rsid w:val="009333B4"/>
    <w:rsid w:val="0093745E"/>
    <w:rsid w:val="009525C6"/>
    <w:rsid w:val="00973F5C"/>
    <w:rsid w:val="00980624"/>
    <w:rsid w:val="0099258B"/>
    <w:rsid w:val="00997756"/>
    <w:rsid w:val="00997AA9"/>
    <w:rsid w:val="009A4A2B"/>
    <w:rsid w:val="009A77B7"/>
    <w:rsid w:val="009B05F2"/>
    <w:rsid w:val="009B0881"/>
    <w:rsid w:val="009C18F0"/>
    <w:rsid w:val="009D2D83"/>
    <w:rsid w:val="009D6560"/>
    <w:rsid w:val="009D6899"/>
    <w:rsid w:val="009E3DD6"/>
    <w:rsid w:val="009E54C0"/>
    <w:rsid w:val="009E6986"/>
    <w:rsid w:val="009F5CA0"/>
    <w:rsid w:val="00A176B4"/>
    <w:rsid w:val="00A320DF"/>
    <w:rsid w:val="00A36B18"/>
    <w:rsid w:val="00A36B83"/>
    <w:rsid w:val="00A401C1"/>
    <w:rsid w:val="00A43B3E"/>
    <w:rsid w:val="00A61B9C"/>
    <w:rsid w:val="00A61BA7"/>
    <w:rsid w:val="00A80B89"/>
    <w:rsid w:val="00A8108E"/>
    <w:rsid w:val="00A8474B"/>
    <w:rsid w:val="00AA1B86"/>
    <w:rsid w:val="00AB4203"/>
    <w:rsid w:val="00AC0787"/>
    <w:rsid w:val="00AC5CBB"/>
    <w:rsid w:val="00AE58DC"/>
    <w:rsid w:val="00AF0EE3"/>
    <w:rsid w:val="00B00898"/>
    <w:rsid w:val="00B2299D"/>
    <w:rsid w:val="00B37D60"/>
    <w:rsid w:val="00B400E3"/>
    <w:rsid w:val="00B508BF"/>
    <w:rsid w:val="00B5583D"/>
    <w:rsid w:val="00B568B9"/>
    <w:rsid w:val="00B5784E"/>
    <w:rsid w:val="00B76060"/>
    <w:rsid w:val="00B768E6"/>
    <w:rsid w:val="00B77C6E"/>
    <w:rsid w:val="00B85C38"/>
    <w:rsid w:val="00B93201"/>
    <w:rsid w:val="00B947B3"/>
    <w:rsid w:val="00BA0A1A"/>
    <w:rsid w:val="00BA13BE"/>
    <w:rsid w:val="00BA29F4"/>
    <w:rsid w:val="00BA570B"/>
    <w:rsid w:val="00BC1BC8"/>
    <w:rsid w:val="00BD27BC"/>
    <w:rsid w:val="00BF1E23"/>
    <w:rsid w:val="00C20139"/>
    <w:rsid w:val="00C20DB8"/>
    <w:rsid w:val="00C22865"/>
    <w:rsid w:val="00C50947"/>
    <w:rsid w:val="00C51B5B"/>
    <w:rsid w:val="00C60487"/>
    <w:rsid w:val="00C60902"/>
    <w:rsid w:val="00C70213"/>
    <w:rsid w:val="00C7024A"/>
    <w:rsid w:val="00C755F4"/>
    <w:rsid w:val="00C90FAF"/>
    <w:rsid w:val="00C92BBD"/>
    <w:rsid w:val="00CA279E"/>
    <w:rsid w:val="00CA3BC1"/>
    <w:rsid w:val="00CB057F"/>
    <w:rsid w:val="00CC3178"/>
    <w:rsid w:val="00CC3828"/>
    <w:rsid w:val="00CD7682"/>
    <w:rsid w:val="00CE1849"/>
    <w:rsid w:val="00CE3E4F"/>
    <w:rsid w:val="00CE3FCD"/>
    <w:rsid w:val="00CE4F30"/>
    <w:rsid w:val="00CE75FF"/>
    <w:rsid w:val="00CF46FA"/>
    <w:rsid w:val="00CF66DB"/>
    <w:rsid w:val="00D058E4"/>
    <w:rsid w:val="00D14E28"/>
    <w:rsid w:val="00D15D06"/>
    <w:rsid w:val="00D320B6"/>
    <w:rsid w:val="00D32A4B"/>
    <w:rsid w:val="00D32F81"/>
    <w:rsid w:val="00D407B9"/>
    <w:rsid w:val="00D54061"/>
    <w:rsid w:val="00D6312C"/>
    <w:rsid w:val="00D67680"/>
    <w:rsid w:val="00D707DC"/>
    <w:rsid w:val="00D71E2A"/>
    <w:rsid w:val="00D73A68"/>
    <w:rsid w:val="00D75A8E"/>
    <w:rsid w:val="00D77D22"/>
    <w:rsid w:val="00D8316B"/>
    <w:rsid w:val="00D86F04"/>
    <w:rsid w:val="00D95497"/>
    <w:rsid w:val="00DB2361"/>
    <w:rsid w:val="00DB5A73"/>
    <w:rsid w:val="00DD6E68"/>
    <w:rsid w:val="00DE2BB9"/>
    <w:rsid w:val="00DE4BAF"/>
    <w:rsid w:val="00DE7913"/>
    <w:rsid w:val="00DF2411"/>
    <w:rsid w:val="00DF65EF"/>
    <w:rsid w:val="00DF73D2"/>
    <w:rsid w:val="00E05CAC"/>
    <w:rsid w:val="00E205F6"/>
    <w:rsid w:val="00E22BC2"/>
    <w:rsid w:val="00E36BEE"/>
    <w:rsid w:val="00E37D86"/>
    <w:rsid w:val="00E602A5"/>
    <w:rsid w:val="00E60738"/>
    <w:rsid w:val="00E60A93"/>
    <w:rsid w:val="00E61DC7"/>
    <w:rsid w:val="00E8516D"/>
    <w:rsid w:val="00E90D11"/>
    <w:rsid w:val="00E936D3"/>
    <w:rsid w:val="00EB61B6"/>
    <w:rsid w:val="00EC0A44"/>
    <w:rsid w:val="00EC2AE5"/>
    <w:rsid w:val="00EC47A3"/>
    <w:rsid w:val="00ED3A7C"/>
    <w:rsid w:val="00EE6051"/>
    <w:rsid w:val="00EE63DD"/>
    <w:rsid w:val="00EE7B2C"/>
    <w:rsid w:val="00F076F8"/>
    <w:rsid w:val="00F269DE"/>
    <w:rsid w:val="00F26AEE"/>
    <w:rsid w:val="00F4534A"/>
    <w:rsid w:val="00F6102B"/>
    <w:rsid w:val="00F70AF5"/>
    <w:rsid w:val="00F742C5"/>
    <w:rsid w:val="00F7617D"/>
    <w:rsid w:val="00F77BDE"/>
    <w:rsid w:val="00FA33E6"/>
    <w:rsid w:val="00FB6995"/>
    <w:rsid w:val="00FD3C32"/>
    <w:rsid w:val="00FE33EE"/>
    <w:rsid w:val="00FE5902"/>
    <w:rsid w:val="00FF56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F32D1"/>
  <w15:chartTrackingRefBased/>
  <w15:docId w15:val="{52DDEF7B-7A1C-45F5-80F4-20F2B1B90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48A4"/>
    <w:pPr>
      <w:ind w:left="720"/>
      <w:contextualSpacing/>
    </w:pPr>
  </w:style>
  <w:style w:type="character" w:styleId="Hyperlink">
    <w:name w:val="Hyperlink"/>
    <w:basedOn w:val="DefaultParagraphFont"/>
    <w:uiPriority w:val="99"/>
    <w:unhideWhenUsed/>
    <w:rsid w:val="006C2498"/>
    <w:rPr>
      <w:color w:val="0563C1" w:themeColor="hyperlink"/>
      <w:u w:val="single"/>
    </w:rPr>
  </w:style>
  <w:style w:type="paragraph" w:customStyle="1" w:styleId="Default">
    <w:name w:val="Default"/>
    <w:rsid w:val="009E3DD6"/>
    <w:pPr>
      <w:autoSpaceDE w:val="0"/>
      <w:autoSpaceDN w:val="0"/>
      <w:adjustRightInd w:val="0"/>
      <w:spacing w:after="0" w:line="240" w:lineRule="auto"/>
    </w:pPr>
    <w:rPr>
      <w:rFonts w:ascii="Lato" w:hAnsi="Lato" w:cs="Lato"/>
      <w:color w:val="000000"/>
      <w:sz w:val="24"/>
      <w:szCs w:val="24"/>
    </w:rPr>
  </w:style>
  <w:style w:type="paragraph" w:customStyle="1" w:styleId="Pa7">
    <w:name w:val="Pa7"/>
    <w:basedOn w:val="Default"/>
    <w:next w:val="Default"/>
    <w:uiPriority w:val="99"/>
    <w:rsid w:val="009E3DD6"/>
    <w:pPr>
      <w:spacing w:line="361" w:lineRule="atLeast"/>
    </w:pPr>
    <w:rPr>
      <w:rFonts w:cstheme="minorBidi"/>
      <w:color w:val="auto"/>
    </w:rPr>
  </w:style>
  <w:style w:type="character" w:customStyle="1" w:styleId="A8">
    <w:name w:val="A8"/>
    <w:uiPriority w:val="99"/>
    <w:rsid w:val="009E3DD6"/>
    <w:rPr>
      <w:rFonts w:cs="Lato"/>
      <w:color w:val="000000"/>
      <w:sz w:val="22"/>
      <w:szCs w:val="22"/>
      <w:u w:val="single"/>
    </w:rPr>
  </w:style>
  <w:style w:type="paragraph" w:styleId="Header">
    <w:name w:val="header"/>
    <w:basedOn w:val="Normal"/>
    <w:link w:val="HeaderChar"/>
    <w:uiPriority w:val="99"/>
    <w:unhideWhenUsed/>
    <w:rsid w:val="00E60A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0A93"/>
  </w:style>
  <w:style w:type="paragraph" w:styleId="Footer">
    <w:name w:val="footer"/>
    <w:basedOn w:val="Normal"/>
    <w:link w:val="FooterChar"/>
    <w:uiPriority w:val="99"/>
    <w:unhideWhenUsed/>
    <w:rsid w:val="00E60A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0A93"/>
  </w:style>
  <w:style w:type="table" w:styleId="TableGrid">
    <w:name w:val="Table Grid"/>
    <w:basedOn w:val="TableNormal"/>
    <w:uiPriority w:val="59"/>
    <w:rsid w:val="008470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C4050"/>
    <w:rPr>
      <w:sz w:val="16"/>
      <w:szCs w:val="16"/>
    </w:rPr>
  </w:style>
  <w:style w:type="paragraph" w:styleId="CommentText">
    <w:name w:val="annotation text"/>
    <w:basedOn w:val="Normal"/>
    <w:link w:val="CommentTextChar"/>
    <w:uiPriority w:val="99"/>
    <w:unhideWhenUsed/>
    <w:rsid w:val="001C4050"/>
    <w:pPr>
      <w:spacing w:line="240" w:lineRule="auto"/>
    </w:pPr>
    <w:rPr>
      <w:sz w:val="20"/>
      <w:szCs w:val="20"/>
    </w:rPr>
  </w:style>
  <w:style w:type="character" w:customStyle="1" w:styleId="CommentTextChar">
    <w:name w:val="Comment Text Char"/>
    <w:basedOn w:val="DefaultParagraphFont"/>
    <w:link w:val="CommentText"/>
    <w:uiPriority w:val="99"/>
    <w:rsid w:val="001C4050"/>
    <w:rPr>
      <w:sz w:val="20"/>
      <w:szCs w:val="20"/>
    </w:rPr>
  </w:style>
  <w:style w:type="paragraph" w:styleId="CommentSubject">
    <w:name w:val="annotation subject"/>
    <w:basedOn w:val="CommentText"/>
    <w:next w:val="CommentText"/>
    <w:link w:val="CommentSubjectChar"/>
    <w:uiPriority w:val="99"/>
    <w:semiHidden/>
    <w:unhideWhenUsed/>
    <w:rsid w:val="001C4050"/>
    <w:rPr>
      <w:b/>
      <w:bCs/>
    </w:rPr>
  </w:style>
  <w:style w:type="character" w:customStyle="1" w:styleId="CommentSubjectChar">
    <w:name w:val="Comment Subject Char"/>
    <w:basedOn w:val="CommentTextChar"/>
    <w:link w:val="CommentSubject"/>
    <w:uiPriority w:val="99"/>
    <w:semiHidden/>
    <w:rsid w:val="001C4050"/>
    <w:rPr>
      <w:b/>
      <w:bCs/>
      <w:sz w:val="20"/>
      <w:szCs w:val="20"/>
    </w:rPr>
  </w:style>
  <w:style w:type="paragraph" w:styleId="BalloonText">
    <w:name w:val="Balloon Text"/>
    <w:basedOn w:val="Normal"/>
    <w:link w:val="BalloonTextChar"/>
    <w:uiPriority w:val="99"/>
    <w:semiHidden/>
    <w:unhideWhenUsed/>
    <w:rsid w:val="001C40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4050"/>
    <w:rPr>
      <w:rFonts w:ascii="Segoe UI" w:hAnsi="Segoe UI" w:cs="Segoe UI"/>
      <w:sz w:val="18"/>
      <w:szCs w:val="18"/>
    </w:rPr>
  </w:style>
  <w:style w:type="character" w:styleId="UnresolvedMention">
    <w:name w:val="Unresolved Mention"/>
    <w:basedOn w:val="DefaultParagraphFont"/>
    <w:uiPriority w:val="99"/>
    <w:semiHidden/>
    <w:unhideWhenUsed/>
    <w:rsid w:val="00931835"/>
    <w:rPr>
      <w:color w:val="605E5C"/>
      <w:shd w:val="clear" w:color="auto" w:fill="E1DFDD"/>
    </w:rPr>
  </w:style>
  <w:style w:type="character" w:styleId="FollowedHyperlink">
    <w:name w:val="FollowedHyperlink"/>
    <w:basedOn w:val="DefaultParagraphFont"/>
    <w:uiPriority w:val="99"/>
    <w:semiHidden/>
    <w:unhideWhenUsed/>
    <w:rsid w:val="00531F2D"/>
    <w:rPr>
      <w:color w:val="954F72" w:themeColor="followedHyperlink"/>
      <w:u w:val="single"/>
    </w:rPr>
  </w:style>
  <w:style w:type="paragraph" w:styleId="Revision">
    <w:name w:val="Revision"/>
    <w:hidden/>
    <w:uiPriority w:val="99"/>
    <w:semiHidden/>
    <w:rsid w:val="00FE33EE"/>
    <w:pPr>
      <w:spacing w:after="0" w:line="240" w:lineRule="auto"/>
    </w:pPr>
  </w:style>
  <w:style w:type="character" w:customStyle="1" w:styleId="cf01">
    <w:name w:val="cf01"/>
    <w:basedOn w:val="DefaultParagraphFont"/>
    <w:rsid w:val="004B1C0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192750">
      <w:bodyDiv w:val="1"/>
      <w:marLeft w:val="0"/>
      <w:marRight w:val="0"/>
      <w:marTop w:val="0"/>
      <w:marBottom w:val="0"/>
      <w:divBdr>
        <w:top w:val="none" w:sz="0" w:space="0" w:color="auto"/>
        <w:left w:val="none" w:sz="0" w:space="0" w:color="auto"/>
        <w:bottom w:val="none" w:sz="0" w:space="0" w:color="auto"/>
        <w:right w:val="none" w:sz="0" w:space="0" w:color="auto"/>
      </w:divBdr>
    </w:div>
    <w:div w:id="146800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knowledgeanglia.nhs.uk/LinkClick.aspx?fileticket=Bjnza0jMYUY%3d&amp;tabid=519&amp;portalid=1&amp;mid=1233" TargetMode="External"/><Relationship Id="rId26" Type="http://schemas.openxmlformats.org/officeDocument/2006/relationships/hyperlink" Target="http://www.nice.org.uk/guidance/sc/SC1.jsp" TargetMode="External"/><Relationship Id="rId3" Type="http://schemas.openxmlformats.org/officeDocument/2006/relationships/customXml" Target="../customXml/item3.xml"/><Relationship Id="rId21" Type="http://schemas.openxmlformats.org/officeDocument/2006/relationships/hyperlink" Target="http://www.legislation.gov.uk/ukpga/1998/42/contents"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rpharms.com/Portals/0/RPS%20document%20library/Open%20access/Professional%20standards/SSHM%20and%20Admin/Admin%20of%20Meds%20prof%20guidance.pdf?ver=2019-01-23-145026-567"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legislation.gov.uk/ukpga/2005/9/section/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nmc.org.uk/globalassets/sitedocuments/nmc-publications/nmc-code.pdf"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pb.rcpsych.org/content/28/10/385" TargetMode="External"/><Relationship Id="rId28" Type="http://schemas.openxmlformats.org/officeDocument/2006/relationships/hyperlink" Target="https://www.guidelines.co.uk/medication-management-of-patients-with-enteral-feeding-tubes/454634.article" TargetMode="External"/><Relationship Id="rId10" Type="http://schemas.openxmlformats.org/officeDocument/2006/relationships/endnotes" Target="endnotes.xml"/><Relationship Id="rId19" Type="http://schemas.openxmlformats.org/officeDocument/2006/relationships/hyperlink" Target="https://www.cqc.org.uk/sites/default/files/20171020-adult-social-care-kloes-prompts-and-characteristics-showing-changes-final.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legislation.gov.uk/ukpga/2005/9/pdfs/ukpgacop_20050009_en.pdf" TargetMode="External"/><Relationship Id="rId27" Type="http://schemas.openxmlformats.org/officeDocument/2006/relationships/hyperlink" Target="http://pb.rcpsych.org/content/26/4/123.full"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ac48b965-cda5-4f2b-8741-e5b67d41546a">
      <Terms xmlns="http://schemas.microsoft.com/office/infopath/2007/PartnerControls"/>
    </lcf76f155ced4ddcb4097134ff3c332f>
    <TaxCatchAll xmlns="916e71ed-7298-4838-8ba5-989d7c3f81d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684BD2F22988B45B921259E3F21DAC4" ma:contentTypeVersion="16" ma:contentTypeDescription="Create a new document." ma:contentTypeScope="" ma:versionID="12da555835fe3164aa06b1844d57b7d4">
  <xsd:schema xmlns:xsd="http://www.w3.org/2001/XMLSchema" xmlns:xs="http://www.w3.org/2001/XMLSchema" xmlns:p="http://schemas.microsoft.com/office/2006/metadata/properties" xmlns:ns1="http://schemas.microsoft.com/sharepoint/v3" xmlns:ns2="ac48b965-cda5-4f2b-8741-e5b67d41546a" xmlns:ns3="916e71ed-7298-4838-8ba5-989d7c3f81d6" targetNamespace="http://schemas.microsoft.com/office/2006/metadata/properties" ma:root="true" ma:fieldsID="62f618981c93ace93cac617e9998587c" ns1:_="" ns2:_="" ns3:_="">
    <xsd:import namespace="http://schemas.microsoft.com/sharepoint/v3"/>
    <xsd:import namespace="ac48b965-cda5-4f2b-8741-e5b67d41546a"/>
    <xsd:import namespace="916e71ed-7298-4838-8ba5-989d7c3f81d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48b965-cda5-4f2b-8741-e5b67d4154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16e71ed-7298-4838-8ba5-989d7c3f81d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73d5871-676d-4621-8ce3-1162027f0411}" ma:internalName="TaxCatchAll" ma:showField="CatchAllData" ma:web="916e71ed-7298-4838-8ba5-989d7c3f81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F3CECA-3201-499F-AD2A-8BB6265071D6}">
  <ds:schemaRefs>
    <ds:schemaRef ds:uri="http://schemas.microsoft.com/sharepoint/v3/contenttype/forms"/>
  </ds:schemaRefs>
</ds:datastoreItem>
</file>

<file path=customXml/itemProps2.xml><?xml version="1.0" encoding="utf-8"?>
<ds:datastoreItem xmlns:ds="http://schemas.openxmlformats.org/officeDocument/2006/customXml" ds:itemID="{4C9A478A-F7E9-49A8-9BCA-91B9AB1CB1AD}">
  <ds:schemaRefs>
    <ds:schemaRef ds:uri="http://schemas.microsoft.com/office/2006/metadata/properties"/>
    <ds:schemaRef ds:uri="http://schemas.microsoft.com/office/infopath/2007/PartnerControls"/>
    <ds:schemaRef ds:uri="http://schemas.microsoft.com/sharepoint/v3"/>
    <ds:schemaRef ds:uri="277ea301-77d9-47d4-a097-f9dcc357cfc1"/>
    <ds:schemaRef ds:uri="2004044b-7484-4497-899b-7e391b3076f3"/>
  </ds:schemaRefs>
</ds:datastoreItem>
</file>

<file path=customXml/itemProps3.xml><?xml version="1.0" encoding="utf-8"?>
<ds:datastoreItem xmlns:ds="http://schemas.openxmlformats.org/officeDocument/2006/customXml" ds:itemID="{7A1AF6A0-21E8-4E27-AF3B-694D1BD1CD6D}">
  <ds:schemaRefs>
    <ds:schemaRef ds:uri="http://schemas.openxmlformats.org/officeDocument/2006/bibliography"/>
  </ds:schemaRefs>
</ds:datastoreItem>
</file>

<file path=customXml/itemProps4.xml><?xml version="1.0" encoding="utf-8"?>
<ds:datastoreItem xmlns:ds="http://schemas.openxmlformats.org/officeDocument/2006/customXml" ds:itemID="{9476FA45-3F31-4110-AFF4-C2114F326524}"/>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19</TotalTime>
  <Pages>33</Pages>
  <Words>8052</Words>
  <Characters>45898</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NEL CSU</Company>
  <LinksUpToDate>false</LinksUpToDate>
  <CharactersWithSpaces>53843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Hurst Hayley (06M) Great Yarmouth and Waveney CCG</dc:creator>
  <cp:keywords/>
  <dc:description/>
  <cp:lastModifiedBy>Carroll, Jennifer (NHS NORFOLK AND WAVENEY ICB - 26A)</cp:lastModifiedBy>
  <cp:revision>7</cp:revision>
  <cp:lastPrinted>2020-01-22T16:21:00Z</cp:lastPrinted>
  <dcterms:created xsi:type="dcterms:W3CDTF">2024-10-16T12:50:00Z</dcterms:created>
  <dcterms:modified xsi:type="dcterms:W3CDTF">2024-12-11T16:25:00Z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0x0101009684BD2F22988B45B921259E3F21DAC4</vt:lpwstr>
  </property>
  <property fmtid="{D5CDD505-2E9C-101B-9397-08002B2CF9AE}" pid="3" name="MediaServiceImageTags">
    <vt:lpwstr/>
  </property>
  <property fmtid="{D5CDD505-2E9C-101B-9397-08002B2CF9AE}" pid="5" name="docLang">
    <vt:lpwstr>en</vt:lpwstr>
  </property>
</Properties>
</file>