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36"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ook w:val="0000" w:firstRow="0" w:lastRow="0" w:firstColumn="0" w:lastColumn="0" w:noHBand="0" w:noVBand="0"/>
      </w:tblPr>
      <w:tblGrid>
        <w:gridCol w:w="9071"/>
      </w:tblGrid>
      <w:tr w:rsidR="0070143E" w:rsidRPr="00C3564E" w14:paraId="44782507" w14:textId="77777777" w:rsidTr="00FE7E58">
        <w:trPr>
          <w:trHeight w:val="738"/>
          <w:jc w:val="center"/>
        </w:trPr>
        <w:tc>
          <w:tcPr>
            <w:tcW w:w="5000" w:type="pct"/>
            <w:shd w:val="clear" w:color="auto" w:fill="D9D9D9" w:themeFill="background1" w:themeFillShade="D9"/>
          </w:tcPr>
          <w:p w14:paraId="73CE17E8" w14:textId="10EFD041" w:rsidR="0070143E" w:rsidRPr="00C3564E" w:rsidRDefault="00BC258F" w:rsidP="00FE7E58">
            <w:pPr>
              <w:autoSpaceDE w:val="0"/>
              <w:autoSpaceDN w:val="0"/>
              <w:adjustRightInd w:val="0"/>
              <w:spacing w:before="120" w:after="120"/>
              <w:jc w:val="center"/>
              <w:rPr>
                <w:rFonts w:cs="Arial"/>
                <w:color w:val="000000"/>
              </w:rPr>
            </w:pPr>
            <w:r>
              <w:rPr>
                <w:rFonts w:cs="Arial"/>
                <w:b/>
                <w:sz w:val="28"/>
                <w:szCs w:val="28"/>
              </w:rPr>
              <w:t>Justification</w:t>
            </w:r>
            <w:r w:rsidR="007509DA" w:rsidRPr="00721330">
              <w:rPr>
                <w:rFonts w:cs="Arial"/>
                <w:b/>
                <w:sz w:val="28"/>
                <w:szCs w:val="28"/>
              </w:rPr>
              <w:t xml:space="preserve"> </w:t>
            </w:r>
            <w:r>
              <w:rPr>
                <w:rFonts w:cs="Arial"/>
                <w:b/>
                <w:sz w:val="28"/>
                <w:szCs w:val="28"/>
              </w:rPr>
              <w:t>criteria</w:t>
            </w:r>
            <w:r w:rsidR="000B66AF">
              <w:rPr>
                <w:rFonts w:cs="Arial"/>
                <w:b/>
                <w:sz w:val="28"/>
                <w:szCs w:val="28"/>
              </w:rPr>
              <w:t xml:space="preserve"> and proj</w:t>
            </w:r>
            <w:r w:rsidR="00F55112">
              <w:rPr>
                <w:rFonts w:cs="Arial"/>
                <w:b/>
                <w:sz w:val="28"/>
                <w:szCs w:val="28"/>
              </w:rPr>
              <w:t xml:space="preserve">ection </w:t>
            </w:r>
            <w:r w:rsidR="007509DA" w:rsidRPr="00721330">
              <w:rPr>
                <w:rFonts w:cs="Arial"/>
                <w:b/>
                <w:sz w:val="28"/>
                <w:szCs w:val="28"/>
              </w:rPr>
              <w:t>guidelines</w:t>
            </w:r>
            <w:r w:rsidR="00FE7E58">
              <w:rPr>
                <w:rFonts w:cs="Arial"/>
                <w:b/>
                <w:sz w:val="28"/>
                <w:szCs w:val="28"/>
              </w:rPr>
              <w:br/>
            </w:r>
            <w:r w:rsidR="007509DA" w:rsidRPr="00721330">
              <w:rPr>
                <w:rFonts w:cs="Arial"/>
                <w:b/>
                <w:sz w:val="28"/>
                <w:szCs w:val="28"/>
              </w:rPr>
              <w:t xml:space="preserve">for </w:t>
            </w:r>
            <w:r w:rsidR="00BA7C0A" w:rsidRPr="00721330">
              <w:rPr>
                <w:rFonts w:cs="Arial"/>
                <w:b/>
                <w:sz w:val="28"/>
                <w:szCs w:val="28"/>
              </w:rPr>
              <w:t xml:space="preserve">adult </w:t>
            </w:r>
            <w:r w:rsidR="007509DA" w:rsidRPr="00721330">
              <w:rPr>
                <w:rFonts w:cs="Arial"/>
                <w:b/>
                <w:sz w:val="28"/>
                <w:szCs w:val="28"/>
              </w:rPr>
              <w:t>general radio</w:t>
            </w:r>
            <w:r w:rsidR="00E234CC">
              <w:rPr>
                <w:rFonts w:cs="Arial"/>
                <w:b/>
                <w:sz w:val="28"/>
                <w:szCs w:val="28"/>
              </w:rPr>
              <w:t>graphy</w:t>
            </w:r>
          </w:p>
        </w:tc>
      </w:tr>
    </w:tbl>
    <w:p w14:paraId="0E6D1174" w14:textId="390F4BAD" w:rsidR="00EA669B" w:rsidRPr="00C3564E" w:rsidRDefault="00EA669B" w:rsidP="006D3EE6">
      <w:pPr>
        <w:spacing w:before="240" w:after="120"/>
        <w:rPr>
          <w:b/>
        </w:rPr>
      </w:pPr>
      <w:r w:rsidRPr="00C3564E">
        <w:rPr>
          <w:b/>
        </w:rPr>
        <w:t>Document Control:</w:t>
      </w:r>
    </w:p>
    <w:tbl>
      <w:tblPr>
        <w:tblW w:w="5031"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2663"/>
        <w:gridCol w:w="2430"/>
        <w:gridCol w:w="2128"/>
        <w:gridCol w:w="1841"/>
      </w:tblGrid>
      <w:tr w:rsidR="0091652C" w:rsidRPr="00C3564E" w14:paraId="60426BF6" w14:textId="77777777" w:rsidTr="656BACF8">
        <w:trPr>
          <w:trHeight w:val="332"/>
        </w:trPr>
        <w:tc>
          <w:tcPr>
            <w:tcW w:w="1469" w:type="pct"/>
            <w:vMerge w:val="restart"/>
            <w:tcBorders>
              <w:top w:val="single" w:sz="8" w:space="0" w:color="000000" w:themeColor="text1"/>
              <w:right w:val="single" w:sz="8" w:space="0" w:color="000000" w:themeColor="text1"/>
            </w:tcBorders>
            <w:shd w:val="clear" w:color="auto" w:fill="FFFFFF" w:themeFill="background1"/>
            <w:vAlign w:val="center"/>
          </w:tcPr>
          <w:p w14:paraId="094348C4" w14:textId="77777777" w:rsidR="0091652C" w:rsidRPr="00C3564E" w:rsidRDefault="0091652C" w:rsidP="003F6FFA">
            <w:pPr>
              <w:autoSpaceDE w:val="0"/>
              <w:autoSpaceDN w:val="0"/>
              <w:adjustRightInd w:val="0"/>
              <w:rPr>
                <w:rFonts w:cs="Arial"/>
                <w:b/>
                <w:color w:val="000000"/>
              </w:rPr>
            </w:pPr>
            <w:r w:rsidRPr="00C3564E">
              <w:rPr>
                <w:rFonts w:cs="Arial"/>
                <w:b/>
                <w:color w:val="000000"/>
              </w:rPr>
              <w:t>For Use In:</w:t>
            </w:r>
          </w:p>
        </w:tc>
        <w:tc>
          <w:tcPr>
            <w:tcW w:w="3531" w:type="pct"/>
            <w:gridSpan w:val="3"/>
            <w:tcBorders>
              <w:top w:val="single" w:sz="8" w:space="0" w:color="000000" w:themeColor="text1"/>
              <w:left w:val="single" w:sz="8" w:space="0" w:color="000000" w:themeColor="text1"/>
              <w:bottom w:val="single" w:sz="8" w:space="0" w:color="000000" w:themeColor="text1"/>
            </w:tcBorders>
            <w:vAlign w:val="center"/>
          </w:tcPr>
          <w:p w14:paraId="796CF90C" w14:textId="77777777" w:rsidR="006D3EE6" w:rsidRDefault="006D3EE6" w:rsidP="0067694D">
            <w:pPr>
              <w:autoSpaceDE w:val="0"/>
              <w:autoSpaceDN w:val="0"/>
              <w:adjustRightInd w:val="0"/>
            </w:pPr>
            <w:r>
              <w:t>James Paget University Hospitals NHS Foundation Trust,</w:t>
            </w:r>
          </w:p>
          <w:p w14:paraId="649B42E9" w14:textId="77777777" w:rsidR="006D3EE6" w:rsidRDefault="006D3EE6" w:rsidP="0091652C">
            <w:pPr>
              <w:autoSpaceDE w:val="0"/>
              <w:autoSpaceDN w:val="0"/>
              <w:adjustRightInd w:val="0"/>
            </w:pPr>
            <w:r>
              <w:t>Norfolk and Norwich University Hospitals NHS Foundation Trust,</w:t>
            </w:r>
          </w:p>
          <w:p w14:paraId="754B2E76" w14:textId="3362C0BC" w:rsidR="0091652C" w:rsidRPr="00721330" w:rsidRDefault="006D3EE6" w:rsidP="0067694D">
            <w:pPr>
              <w:autoSpaceDE w:val="0"/>
              <w:autoSpaceDN w:val="0"/>
              <w:adjustRightInd w:val="0"/>
              <w:rPr>
                <w:rFonts w:cs="Arial"/>
              </w:rPr>
            </w:pPr>
            <w:r>
              <w:t>Queen Elizabeth Hospital King’s Lynn NHS Foundation Trust</w:t>
            </w:r>
          </w:p>
        </w:tc>
      </w:tr>
      <w:tr w:rsidR="0091652C" w:rsidRPr="00C3564E" w14:paraId="59F881A5" w14:textId="77777777" w:rsidTr="656BACF8">
        <w:trPr>
          <w:trHeight w:val="454"/>
        </w:trPr>
        <w:tc>
          <w:tcPr>
            <w:tcW w:w="1469" w:type="pct"/>
            <w:vMerge/>
            <w:vAlign w:val="center"/>
          </w:tcPr>
          <w:p w14:paraId="6F34A963" w14:textId="77777777" w:rsidR="0091652C" w:rsidRPr="00C3564E" w:rsidRDefault="0091652C" w:rsidP="003F6FFA">
            <w:pPr>
              <w:autoSpaceDE w:val="0"/>
              <w:autoSpaceDN w:val="0"/>
              <w:adjustRightInd w:val="0"/>
              <w:rPr>
                <w:rFonts w:cs="Arial"/>
                <w:b/>
                <w:color w:val="000000"/>
              </w:rPr>
            </w:pPr>
          </w:p>
        </w:tc>
        <w:tc>
          <w:tcPr>
            <w:tcW w:w="3531" w:type="pct"/>
            <w:gridSpan w:val="3"/>
            <w:tcBorders>
              <w:top w:val="single" w:sz="8" w:space="0" w:color="000000" w:themeColor="text1"/>
              <w:left w:val="single" w:sz="8" w:space="0" w:color="000000" w:themeColor="text1"/>
              <w:bottom w:val="single" w:sz="8" w:space="0" w:color="000000" w:themeColor="text1"/>
            </w:tcBorders>
            <w:vAlign w:val="center"/>
          </w:tcPr>
          <w:p w14:paraId="52531FD1" w14:textId="6A6C5CA4" w:rsidR="0091652C" w:rsidRPr="00721330" w:rsidRDefault="006E36B7" w:rsidP="003F6FFA">
            <w:pPr>
              <w:autoSpaceDE w:val="0"/>
              <w:autoSpaceDN w:val="0"/>
              <w:adjustRightInd w:val="0"/>
            </w:pPr>
            <w:r>
              <w:t xml:space="preserve">Imaging/Radiology </w:t>
            </w:r>
          </w:p>
        </w:tc>
      </w:tr>
      <w:tr w:rsidR="00C3564E" w:rsidRPr="00C3564E" w14:paraId="693B7886" w14:textId="77777777" w:rsidTr="656BACF8">
        <w:trPr>
          <w:trHeight w:val="624"/>
        </w:trPr>
        <w:tc>
          <w:tcPr>
            <w:tcW w:w="1469" w:type="pct"/>
            <w:tcBorders>
              <w:top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928649" w14:textId="4D8D1945" w:rsidR="00C3564E" w:rsidRPr="00C3564E" w:rsidRDefault="00C3564E" w:rsidP="003F6FFA">
            <w:pPr>
              <w:autoSpaceDE w:val="0"/>
              <w:autoSpaceDN w:val="0"/>
              <w:adjustRightInd w:val="0"/>
              <w:rPr>
                <w:rFonts w:cs="Arial"/>
                <w:color w:val="000000"/>
              </w:rPr>
            </w:pPr>
            <w:r w:rsidRPr="00C3564E">
              <w:rPr>
                <w:rFonts w:cs="Arial"/>
                <w:b/>
                <w:bCs/>
                <w:color w:val="000000"/>
              </w:rPr>
              <w:t>Search Keywords</w:t>
            </w:r>
            <w:r w:rsidR="006D3EE6">
              <w:rPr>
                <w:rFonts w:cs="Arial"/>
                <w:b/>
                <w:bCs/>
                <w:color w:val="000000"/>
              </w:rPr>
              <w:t>:</w:t>
            </w:r>
          </w:p>
        </w:tc>
        <w:tc>
          <w:tcPr>
            <w:tcW w:w="3531" w:type="pct"/>
            <w:gridSpan w:val="3"/>
            <w:tcBorders>
              <w:top w:val="single" w:sz="8" w:space="0" w:color="000000" w:themeColor="text1"/>
              <w:left w:val="single" w:sz="8" w:space="0" w:color="000000" w:themeColor="text1"/>
              <w:bottom w:val="single" w:sz="8" w:space="0" w:color="000000" w:themeColor="text1"/>
            </w:tcBorders>
            <w:vAlign w:val="center"/>
          </w:tcPr>
          <w:p w14:paraId="69367536" w14:textId="02FBF687" w:rsidR="00C3564E" w:rsidRPr="00721330" w:rsidRDefault="00A35D12" w:rsidP="003F6FFA">
            <w:pPr>
              <w:autoSpaceDE w:val="0"/>
              <w:autoSpaceDN w:val="0"/>
              <w:adjustRightInd w:val="0"/>
              <w:rPr>
                <w:rFonts w:cs="Arial"/>
              </w:rPr>
            </w:pPr>
            <w:r>
              <w:rPr>
                <w:rFonts w:cs="Arial"/>
              </w:rPr>
              <w:t>Authorisation</w:t>
            </w:r>
            <w:r w:rsidR="00D26945" w:rsidRPr="00721330">
              <w:rPr>
                <w:rFonts w:cs="Arial"/>
              </w:rPr>
              <w:t xml:space="preserve">, </w:t>
            </w:r>
            <w:r w:rsidR="00E234CC">
              <w:rPr>
                <w:rFonts w:cs="Arial"/>
              </w:rPr>
              <w:t xml:space="preserve">justification, </w:t>
            </w:r>
            <w:r w:rsidR="00847E9B">
              <w:rPr>
                <w:rFonts w:cs="Arial"/>
              </w:rPr>
              <w:t xml:space="preserve">general, </w:t>
            </w:r>
            <w:r w:rsidR="00D26945" w:rsidRPr="00721330">
              <w:rPr>
                <w:rFonts w:cs="Arial"/>
              </w:rPr>
              <w:t>radio</w:t>
            </w:r>
            <w:r w:rsidR="00E234CC">
              <w:rPr>
                <w:rFonts w:cs="Arial"/>
              </w:rPr>
              <w:t>graphy</w:t>
            </w:r>
            <w:r w:rsidR="00D26945" w:rsidRPr="00721330">
              <w:rPr>
                <w:rFonts w:cs="Arial"/>
              </w:rPr>
              <w:t xml:space="preserve">, </w:t>
            </w:r>
            <w:r w:rsidR="00721330">
              <w:rPr>
                <w:rFonts w:cs="Arial"/>
              </w:rPr>
              <w:t>plain, film, adult</w:t>
            </w:r>
            <w:r w:rsidR="00E234CC">
              <w:rPr>
                <w:rFonts w:cs="Arial"/>
              </w:rPr>
              <w:t>, imaging</w:t>
            </w:r>
            <w:r w:rsidR="00327F3C">
              <w:rPr>
                <w:rFonts w:cs="Arial"/>
              </w:rPr>
              <w:t xml:space="preserve">, </w:t>
            </w:r>
            <w:r w:rsidR="00285B1E">
              <w:rPr>
                <w:rFonts w:cs="Arial"/>
              </w:rPr>
              <w:t>projection</w:t>
            </w:r>
            <w:r w:rsidR="006E2F04">
              <w:rPr>
                <w:rFonts w:cs="Arial"/>
              </w:rPr>
              <w:t>, criteria</w:t>
            </w:r>
            <w:r w:rsidR="003E4132">
              <w:rPr>
                <w:rFonts w:cs="Arial"/>
              </w:rPr>
              <w:t>, radiology</w:t>
            </w:r>
          </w:p>
        </w:tc>
      </w:tr>
      <w:tr w:rsidR="00C3564E" w:rsidRPr="00C3564E" w14:paraId="3356404F" w14:textId="77777777" w:rsidTr="656BACF8">
        <w:trPr>
          <w:trHeight w:val="454"/>
        </w:trPr>
        <w:tc>
          <w:tcPr>
            <w:tcW w:w="1469" w:type="pct"/>
            <w:tcBorders>
              <w:top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98B99B4" w14:textId="1721AAE4" w:rsidR="00C3564E" w:rsidRPr="00C3564E" w:rsidRDefault="00C3564E" w:rsidP="003F6FFA">
            <w:pPr>
              <w:autoSpaceDE w:val="0"/>
              <w:autoSpaceDN w:val="0"/>
              <w:adjustRightInd w:val="0"/>
              <w:rPr>
                <w:rFonts w:cs="Arial"/>
                <w:color w:val="000000"/>
              </w:rPr>
            </w:pPr>
            <w:r w:rsidRPr="00C3564E">
              <w:rPr>
                <w:b/>
              </w:rPr>
              <w:t>Document Author</w:t>
            </w:r>
            <w:r w:rsidRPr="00C3564E">
              <w:rPr>
                <w:rFonts w:cs="Arial"/>
                <w:b/>
                <w:bCs/>
                <w:color w:val="000000"/>
              </w:rPr>
              <w:t>:</w:t>
            </w:r>
          </w:p>
        </w:tc>
        <w:tc>
          <w:tcPr>
            <w:tcW w:w="3531" w:type="pct"/>
            <w:gridSpan w:val="3"/>
            <w:tcBorders>
              <w:top w:val="single" w:sz="8" w:space="0" w:color="000000" w:themeColor="text1"/>
              <w:left w:val="single" w:sz="8" w:space="0" w:color="000000" w:themeColor="text1"/>
              <w:bottom w:val="single" w:sz="8" w:space="0" w:color="000000" w:themeColor="text1"/>
            </w:tcBorders>
            <w:vAlign w:val="center"/>
          </w:tcPr>
          <w:p w14:paraId="6B944CE1" w14:textId="34B0EB9F" w:rsidR="00D26945" w:rsidRPr="00C3564E" w:rsidRDefault="006D3EE6" w:rsidP="001BF802">
            <w:pPr>
              <w:autoSpaceDE w:val="0"/>
              <w:autoSpaceDN w:val="0"/>
              <w:adjustRightInd w:val="0"/>
              <w:rPr>
                <w:color w:val="000000"/>
              </w:rPr>
            </w:pPr>
            <w:r>
              <w:t>Norfolk and Waveney (</w:t>
            </w:r>
            <w:r w:rsidR="007F6D53">
              <w:t>N&amp;W</w:t>
            </w:r>
            <w:r>
              <w:t>)</w:t>
            </w:r>
            <w:r w:rsidR="007F6D53">
              <w:t xml:space="preserve"> </w:t>
            </w:r>
            <w:r w:rsidR="000044BF">
              <w:t xml:space="preserve">Plain </w:t>
            </w:r>
            <w:r w:rsidR="008F0FA7">
              <w:t>F</w:t>
            </w:r>
            <w:r w:rsidR="000044BF">
              <w:t xml:space="preserve">ilm </w:t>
            </w:r>
            <w:r w:rsidR="008F0FA7">
              <w:t>I</w:t>
            </w:r>
            <w:r w:rsidR="000044BF">
              <w:t xml:space="preserve">maging </w:t>
            </w:r>
            <w:r w:rsidR="008F0FA7">
              <w:t>P</w:t>
            </w:r>
            <w:r w:rsidR="000044BF">
              <w:t>rotocol Task &amp; Finish Group</w:t>
            </w:r>
          </w:p>
        </w:tc>
      </w:tr>
      <w:tr w:rsidR="00C3564E" w:rsidRPr="00C3564E" w14:paraId="52407C12" w14:textId="77777777" w:rsidTr="656BACF8">
        <w:trPr>
          <w:trHeight w:val="454"/>
        </w:trPr>
        <w:tc>
          <w:tcPr>
            <w:tcW w:w="1469" w:type="pct"/>
            <w:tcBorders>
              <w:top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EEDF82F" w14:textId="1566784C" w:rsidR="00C3564E" w:rsidRPr="00C3564E" w:rsidRDefault="00C3564E" w:rsidP="003F6FFA">
            <w:pPr>
              <w:autoSpaceDE w:val="0"/>
              <w:autoSpaceDN w:val="0"/>
              <w:adjustRightInd w:val="0"/>
              <w:rPr>
                <w:rFonts w:cs="Arial"/>
                <w:color w:val="000000"/>
              </w:rPr>
            </w:pPr>
            <w:r w:rsidRPr="00C3564E">
              <w:rPr>
                <w:b/>
              </w:rPr>
              <w:t>Document Owner</w:t>
            </w:r>
            <w:r w:rsidRPr="00C3564E">
              <w:rPr>
                <w:rFonts w:cs="Arial"/>
                <w:b/>
                <w:bCs/>
                <w:color w:val="000000"/>
              </w:rPr>
              <w:t>:</w:t>
            </w:r>
          </w:p>
        </w:tc>
        <w:tc>
          <w:tcPr>
            <w:tcW w:w="3531" w:type="pct"/>
            <w:gridSpan w:val="3"/>
            <w:tcBorders>
              <w:top w:val="single" w:sz="8" w:space="0" w:color="000000" w:themeColor="text1"/>
              <w:left w:val="single" w:sz="8" w:space="0" w:color="000000" w:themeColor="text1"/>
              <w:bottom w:val="single" w:sz="8" w:space="0" w:color="000000" w:themeColor="text1"/>
            </w:tcBorders>
            <w:vAlign w:val="center"/>
          </w:tcPr>
          <w:p w14:paraId="6540A0E5" w14:textId="77777777" w:rsidR="004E1500" w:rsidRDefault="00D40625" w:rsidP="00720D76">
            <w:pPr>
              <w:autoSpaceDE w:val="0"/>
              <w:autoSpaceDN w:val="0"/>
              <w:adjustRightInd w:val="0"/>
            </w:pPr>
            <w:r>
              <w:t>N&amp;W Plain Film Imaging Protocol Task &amp; Finish Group</w:t>
            </w:r>
          </w:p>
          <w:p w14:paraId="5A56E29D" w14:textId="0472CCC2" w:rsidR="006D47DC" w:rsidRPr="00C3564E" w:rsidRDefault="006D47DC" w:rsidP="00720D76">
            <w:pPr>
              <w:autoSpaceDE w:val="0"/>
              <w:autoSpaceDN w:val="0"/>
              <w:adjustRightInd w:val="0"/>
              <w:rPr>
                <w:rFonts w:cs="Arial"/>
              </w:rPr>
            </w:pPr>
          </w:p>
        </w:tc>
      </w:tr>
      <w:tr w:rsidR="004D49DF" w:rsidRPr="00C3564E" w14:paraId="4CD3A538" w14:textId="77777777" w:rsidTr="656BACF8">
        <w:trPr>
          <w:trHeight w:val="332"/>
        </w:trPr>
        <w:tc>
          <w:tcPr>
            <w:tcW w:w="1469" w:type="pct"/>
            <w:tcBorders>
              <w:top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EE4B2FB" w14:textId="155C9E4D" w:rsidR="004D49DF" w:rsidRPr="00C3564E" w:rsidRDefault="004D49DF" w:rsidP="003F6FFA">
            <w:pPr>
              <w:autoSpaceDE w:val="0"/>
              <w:autoSpaceDN w:val="0"/>
              <w:adjustRightInd w:val="0"/>
              <w:rPr>
                <w:rFonts w:cs="Arial"/>
                <w:color w:val="000000"/>
              </w:rPr>
            </w:pPr>
            <w:r w:rsidRPr="00C3564E">
              <w:rPr>
                <w:rFonts w:cs="Arial"/>
                <w:b/>
                <w:bCs/>
                <w:color w:val="000000"/>
              </w:rPr>
              <w:t>Approv</w:t>
            </w:r>
            <w:r>
              <w:rPr>
                <w:rFonts w:cs="Arial"/>
                <w:b/>
                <w:bCs/>
                <w:color w:val="000000"/>
              </w:rPr>
              <w:t>ed By</w:t>
            </w:r>
            <w:r w:rsidRPr="00C3564E">
              <w:rPr>
                <w:rFonts w:cs="Arial"/>
                <w:b/>
                <w:bCs/>
                <w:color w:val="000000"/>
              </w:rPr>
              <w:t>:</w:t>
            </w:r>
          </w:p>
        </w:tc>
        <w:tc>
          <w:tcPr>
            <w:tcW w:w="3531" w:type="pct"/>
            <w:gridSpan w:val="3"/>
            <w:tcBorders>
              <w:top w:val="single" w:sz="8" w:space="0" w:color="000000" w:themeColor="text1"/>
              <w:left w:val="single" w:sz="8" w:space="0" w:color="000000" w:themeColor="text1"/>
              <w:bottom w:val="single" w:sz="8" w:space="0" w:color="000000" w:themeColor="text1"/>
            </w:tcBorders>
            <w:vAlign w:val="center"/>
          </w:tcPr>
          <w:p w14:paraId="01512FA1" w14:textId="77777777" w:rsidR="006D3EE6" w:rsidRPr="00FA27F9" w:rsidRDefault="006D3EE6" w:rsidP="00D40625">
            <w:pPr>
              <w:autoSpaceDE w:val="0"/>
              <w:autoSpaceDN w:val="0"/>
              <w:adjustRightInd w:val="0"/>
              <w:rPr>
                <w:rFonts w:cs="Arial"/>
                <w:b/>
                <w:bCs/>
                <w:color w:val="000000" w:themeColor="text1"/>
              </w:rPr>
            </w:pPr>
            <w:r w:rsidRPr="00FA27F9">
              <w:rPr>
                <w:rFonts w:cs="Arial"/>
                <w:b/>
                <w:bCs/>
                <w:color w:val="000000" w:themeColor="text1"/>
              </w:rPr>
              <w:t xml:space="preserve">JPUH: </w:t>
            </w:r>
            <w:r w:rsidRPr="00C26DC4">
              <w:rPr>
                <w:rFonts w:cs="Arial"/>
                <w:color w:val="000000" w:themeColor="text1"/>
              </w:rPr>
              <w:t>Radiology Governance</w:t>
            </w:r>
          </w:p>
          <w:p w14:paraId="229CE6AB" w14:textId="77777777" w:rsidR="006D3EE6" w:rsidRPr="00FA27F9" w:rsidRDefault="006D3EE6" w:rsidP="009C5428">
            <w:pPr>
              <w:autoSpaceDE w:val="0"/>
              <w:autoSpaceDN w:val="0"/>
              <w:adjustRightInd w:val="0"/>
              <w:rPr>
                <w:rFonts w:cs="Arial"/>
                <w:b/>
                <w:bCs/>
                <w:color w:val="000000" w:themeColor="text1"/>
              </w:rPr>
            </w:pPr>
            <w:r w:rsidRPr="00FA27F9">
              <w:rPr>
                <w:rFonts w:cs="Arial"/>
                <w:b/>
                <w:bCs/>
                <w:color w:val="000000" w:themeColor="text1"/>
              </w:rPr>
              <w:t>NNUH:</w:t>
            </w:r>
            <w:r w:rsidRPr="00FA27F9">
              <w:rPr>
                <w:color w:val="000000" w:themeColor="text1"/>
              </w:rPr>
              <w:t xml:space="preserve"> Radiology Clinical Governance</w:t>
            </w:r>
          </w:p>
          <w:p w14:paraId="76B304FF" w14:textId="7849E3EB" w:rsidR="009C5428" w:rsidRPr="00FA27F9" w:rsidRDefault="006D3EE6" w:rsidP="00D40625">
            <w:pPr>
              <w:autoSpaceDE w:val="0"/>
              <w:autoSpaceDN w:val="0"/>
              <w:adjustRightInd w:val="0"/>
              <w:rPr>
                <w:rFonts w:cs="Arial"/>
                <w:color w:val="000000" w:themeColor="text1"/>
              </w:rPr>
            </w:pPr>
            <w:r w:rsidRPr="00FA27F9">
              <w:rPr>
                <w:rFonts w:cs="Arial"/>
                <w:b/>
                <w:bCs/>
                <w:color w:val="000000" w:themeColor="text1"/>
              </w:rPr>
              <w:t>QEH:</w:t>
            </w:r>
            <w:r>
              <w:rPr>
                <w:rFonts w:cs="Arial"/>
                <w:b/>
                <w:bCs/>
                <w:color w:val="000000" w:themeColor="text1"/>
              </w:rPr>
              <w:t xml:space="preserve"> </w:t>
            </w:r>
            <w:r w:rsidRPr="00B543D0">
              <w:rPr>
                <w:rFonts w:cs="Arial"/>
                <w:color w:val="000000" w:themeColor="text1"/>
              </w:rPr>
              <w:t>Radiology Clinical Governance</w:t>
            </w:r>
          </w:p>
        </w:tc>
      </w:tr>
      <w:tr w:rsidR="004D49DF" w:rsidRPr="00C3564E" w14:paraId="1FA10ABE" w14:textId="77777777" w:rsidTr="656BACF8">
        <w:trPr>
          <w:trHeight w:val="332"/>
        </w:trPr>
        <w:tc>
          <w:tcPr>
            <w:tcW w:w="1469" w:type="pct"/>
            <w:tcBorders>
              <w:top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E763579" w14:textId="1D31AA7E" w:rsidR="004D49DF" w:rsidRPr="00C3564E" w:rsidRDefault="004D49DF" w:rsidP="003F6FFA">
            <w:pPr>
              <w:autoSpaceDE w:val="0"/>
              <w:autoSpaceDN w:val="0"/>
              <w:adjustRightInd w:val="0"/>
              <w:rPr>
                <w:rFonts w:cs="Arial"/>
                <w:color w:val="000000"/>
              </w:rPr>
            </w:pPr>
            <w:r>
              <w:rPr>
                <w:rFonts w:cs="Arial"/>
                <w:b/>
                <w:bCs/>
                <w:color w:val="000000"/>
              </w:rPr>
              <w:t>Ratified By</w:t>
            </w:r>
            <w:r w:rsidRPr="00C3564E">
              <w:rPr>
                <w:rFonts w:cs="Arial"/>
                <w:b/>
                <w:bCs/>
                <w:color w:val="000000"/>
              </w:rPr>
              <w:t>:</w:t>
            </w:r>
          </w:p>
        </w:tc>
        <w:tc>
          <w:tcPr>
            <w:tcW w:w="3531" w:type="pct"/>
            <w:gridSpan w:val="3"/>
            <w:tcBorders>
              <w:top w:val="single" w:sz="8" w:space="0" w:color="000000" w:themeColor="text1"/>
              <w:left w:val="single" w:sz="8" w:space="0" w:color="000000" w:themeColor="text1"/>
              <w:bottom w:val="single" w:sz="8" w:space="0" w:color="000000" w:themeColor="text1"/>
            </w:tcBorders>
            <w:vAlign w:val="center"/>
          </w:tcPr>
          <w:p w14:paraId="583C843D" w14:textId="77777777" w:rsidR="006D3EE6" w:rsidRPr="00FA27F9" w:rsidRDefault="006D3EE6" w:rsidP="00B543D0">
            <w:pPr>
              <w:autoSpaceDE w:val="0"/>
              <w:autoSpaceDN w:val="0"/>
              <w:adjustRightInd w:val="0"/>
              <w:rPr>
                <w:rFonts w:cs="Arial"/>
                <w:b/>
                <w:bCs/>
                <w:color w:val="000000" w:themeColor="text1"/>
              </w:rPr>
            </w:pPr>
            <w:r w:rsidRPr="00FA27F9">
              <w:rPr>
                <w:rFonts w:cs="Arial"/>
                <w:b/>
                <w:bCs/>
                <w:color w:val="000000" w:themeColor="text1"/>
              </w:rPr>
              <w:t xml:space="preserve">JPUH: </w:t>
            </w:r>
            <w:r w:rsidRPr="00C26DC4">
              <w:rPr>
                <w:rFonts w:cs="Arial"/>
                <w:color w:val="000000" w:themeColor="text1"/>
              </w:rPr>
              <w:t>Radiology Governance</w:t>
            </w:r>
          </w:p>
          <w:p w14:paraId="24AA0B41" w14:textId="09B34F4D" w:rsidR="006D3EE6" w:rsidRPr="00BF29E4" w:rsidRDefault="006D3EE6" w:rsidP="009C5428">
            <w:pPr>
              <w:autoSpaceDE w:val="0"/>
              <w:autoSpaceDN w:val="0"/>
              <w:adjustRightInd w:val="0"/>
              <w:rPr>
                <w:rFonts w:cs="Arial"/>
                <w:b/>
                <w:bCs/>
              </w:rPr>
            </w:pPr>
            <w:r w:rsidRPr="00BF29E4">
              <w:rPr>
                <w:rFonts w:cs="Arial"/>
                <w:b/>
                <w:bCs/>
              </w:rPr>
              <w:t>NNUH</w:t>
            </w:r>
            <w:r w:rsidRPr="00FA27F9">
              <w:rPr>
                <w:rFonts w:cs="Arial"/>
                <w:b/>
                <w:bCs/>
                <w:color w:val="000000" w:themeColor="text1"/>
              </w:rPr>
              <w:t>:</w:t>
            </w:r>
            <w:r w:rsidRPr="00FA27F9">
              <w:rPr>
                <w:color w:val="000000" w:themeColor="text1"/>
              </w:rPr>
              <w:t xml:space="preserve"> Radiation Document Panel</w:t>
            </w:r>
          </w:p>
          <w:p w14:paraId="47EE64E2" w14:textId="2A7E7017" w:rsidR="009C5428" w:rsidRPr="00C3564E" w:rsidRDefault="006D3EE6" w:rsidP="00B543D0">
            <w:pPr>
              <w:autoSpaceDE w:val="0"/>
              <w:autoSpaceDN w:val="0"/>
              <w:adjustRightInd w:val="0"/>
              <w:rPr>
                <w:rFonts w:cs="Arial"/>
              </w:rPr>
            </w:pPr>
            <w:r w:rsidRPr="00FA27F9">
              <w:rPr>
                <w:rFonts w:cs="Arial"/>
                <w:b/>
                <w:bCs/>
                <w:color w:val="000000" w:themeColor="text1"/>
              </w:rPr>
              <w:t>QEH:</w:t>
            </w:r>
            <w:r>
              <w:rPr>
                <w:rFonts w:cs="Arial"/>
                <w:b/>
                <w:bCs/>
                <w:color w:val="000000" w:themeColor="text1"/>
              </w:rPr>
              <w:t xml:space="preserve"> </w:t>
            </w:r>
            <w:r w:rsidRPr="00B543D0">
              <w:rPr>
                <w:rFonts w:cs="Arial"/>
                <w:color w:val="000000" w:themeColor="text1"/>
              </w:rPr>
              <w:t>Radiology Clinical Governance</w:t>
            </w:r>
          </w:p>
        </w:tc>
      </w:tr>
      <w:tr w:rsidR="006F40E0" w:rsidRPr="00C3564E" w14:paraId="34CAB7C9" w14:textId="77777777" w:rsidTr="656BACF8">
        <w:trPr>
          <w:trHeight w:val="1357"/>
        </w:trPr>
        <w:tc>
          <w:tcPr>
            <w:tcW w:w="1469" w:type="pct"/>
            <w:tcBorders>
              <w:top w:val="single" w:sz="8" w:space="0" w:color="000000" w:themeColor="text1"/>
              <w:right w:val="single" w:sz="8" w:space="0" w:color="000000" w:themeColor="text1"/>
            </w:tcBorders>
            <w:shd w:val="clear" w:color="auto" w:fill="FFFFFF" w:themeFill="background1"/>
            <w:vAlign w:val="center"/>
          </w:tcPr>
          <w:p w14:paraId="0025F04C" w14:textId="77777777" w:rsidR="006F40E0" w:rsidRPr="00C3564E" w:rsidRDefault="006F40E0" w:rsidP="003F6FFA">
            <w:pPr>
              <w:autoSpaceDE w:val="0"/>
              <w:autoSpaceDN w:val="0"/>
              <w:adjustRightInd w:val="0"/>
              <w:rPr>
                <w:rFonts w:cs="Arial"/>
                <w:color w:val="000000"/>
              </w:rPr>
            </w:pPr>
            <w:r>
              <w:rPr>
                <w:rFonts w:cs="Arial"/>
                <w:b/>
                <w:bCs/>
                <w:color w:val="000000"/>
              </w:rPr>
              <w:t>Approval Date:</w:t>
            </w:r>
            <w:r w:rsidRPr="00C3564E">
              <w:rPr>
                <w:rFonts w:cs="Arial"/>
                <w:b/>
                <w:bCs/>
                <w:color w:val="000000"/>
              </w:rPr>
              <w:t xml:space="preserve"> </w:t>
            </w:r>
          </w:p>
        </w:tc>
        <w:tc>
          <w:tcPr>
            <w:tcW w:w="1341" w:type="pct"/>
            <w:tcBorders>
              <w:top w:val="single" w:sz="8" w:space="0" w:color="000000" w:themeColor="text1"/>
              <w:left w:val="single" w:sz="8" w:space="0" w:color="000000" w:themeColor="text1"/>
              <w:right w:val="single" w:sz="8" w:space="0" w:color="000000" w:themeColor="text1"/>
            </w:tcBorders>
            <w:vAlign w:val="center"/>
          </w:tcPr>
          <w:p w14:paraId="7AE6ED3F" w14:textId="2E2D8EDB" w:rsidR="006F40E0" w:rsidRPr="00BF29E4" w:rsidRDefault="00785453" w:rsidP="00D51B64">
            <w:pPr>
              <w:autoSpaceDE w:val="0"/>
              <w:autoSpaceDN w:val="0"/>
              <w:adjustRightInd w:val="0"/>
              <w:rPr>
                <w:rFonts w:cs="Arial"/>
                <w:b/>
                <w:bCs/>
              </w:rPr>
            </w:pPr>
            <w:r w:rsidRPr="061848C2">
              <w:rPr>
                <w:rFonts w:cs="Arial"/>
                <w:b/>
                <w:bCs/>
              </w:rPr>
              <w:t>NNUH:</w:t>
            </w:r>
            <w:r w:rsidR="00125831" w:rsidRPr="061848C2">
              <w:rPr>
                <w:rFonts w:cs="Arial"/>
                <w:b/>
                <w:bCs/>
              </w:rPr>
              <w:t xml:space="preserve"> </w:t>
            </w:r>
            <w:r w:rsidR="4747765E" w:rsidRPr="00E66D6D">
              <w:rPr>
                <w:rFonts w:cs="Arial"/>
              </w:rPr>
              <w:t>15</w:t>
            </w:r>
            <w:r w:rsidR="002F5184">
              <w:rPr>
                <w:rFonts w:cs="Arial"/>
              </w:rPr>
              <w:t>/10</w:t>
            </w:r>
            <w:r w:rsidR="00D221D0" w:rsidRPr="061848C2">
              <w:rPr>
                <w:rFonts w:cs="Arial"/>
              </w:rPr>
              <w:t>/</w:t>
            </w:r>
            <w:r w:rsidR="00125831" w:rsidRPr="061848C2">
              <w:rPr>
                <w:rFonts w:cs="Arial"/>
              </w:rPr>
              <w:t>2024</w:t>
            </w:r>
          </w:p>
          <w:p w14:paraId="1C2D45F3" w14:textId="6C0A92D7" w:rsidR="00785453" w:rsidRPr="00706445" w:rsidRDefault="00785453" w:rsidP="00D51B64">
            <w:pPr>
              <w:autoSpaceDE w:val="0"/>
              <w:autoSpaceDN w:val="0"/>
              <w:adjustRightInd w:val="0"/>
              <w:rPr>
                <w:rFonts w:cs="Arial"/>
              </w:rPr>
            </w:pPr>
            <w:r w:rsidRPr="00BF29E4">
              <w:rPr>
                <w:rFonts w:cs="Arial"/>
                <w:b/>
                <w:bCs/>
              </w:rPr>
              <w:t>JPUH:</w:t>
            </w:r>
            <w:r w:rsidR="00706445">
              <w:rPr>
                <w:rFonts w:cs="Arial"/>
                <w:b/>
                <w:bCs/>
              </w:rPr>
              <w:t xml:space="preserve"> </w:t>
            </w:r>
            <w:r w:rsidR="00A462E9" w:rsidRPr="00A462E9">
              <w:rPr>
                <w:rFonts w:cs="Arial"/>
              </w:rPr>
              <w:t>09/07/2024</w:t>
            </w:r>
          </w:p>
          <w:p w14:paraId="4A803BD8" w14:textId="33B80087" w:rsidR="00785453" w:rsidRPr="00B60192" w:rsidRDefault="00785453" w:rsidP="00D51B64">
            <w:pPr>
              <w:autoSpaceDE w:val="0"/>
              <w:autoSpaceDN w:val="0"/>
              <w:adjustRightInd w:val="0"/>
              <w:rPr>
                <w:rFonts w:cs="Arial"/>
              </w:rPr>
            </w:pPr>
            <w:r w:rsidRPr="00BF29E4">
              <w:rPr>
                <w:rFonts w:cs="Arial"/>
                <w:b/>
                <w:bCs/>
              </w:rPr>
              <w:t>QEH:</w:t>
            </w:r>
            <w:r w:rsidR="00A462E9">
              <w:rPr>
                <w:rFonts w:cs="Arial"/>
                <w:b/>
                <w:bCs/>
              </w:rPr>
              <w:t xml:space="preserve"> </w:t>
            </w:r>
            <w:r w:rsidR="00A462E9" w:rsidRPr="00A462E9">
              <w:rPr>
                <w:rFonts w:cs="Arial"/>
              </w:rPr>
              <w:t>25/06/2024</w:t>
            </w:r>
          </w:p>
        </w:tc>
        <w:tc>
          <w:tcPr>
            <w:tcW w:w="1174" w:type="pct"/>
            <w:tcBorders>
              <w:top w:val="single" w:sz="8" w:space="0" w:color="000000" w:themeColor="text1"/>
              <w:left w:val="single" w:sz="8" w:space="0" w:color="000000" w:themeColor="text1"/>
              <w:right w:val="single" w:sz="8" w:space="0" w:color="000000" w:themeColor="text1"/>
            </w:tcBorders>
            <w:shd w:val="clear" w:color="auto" w:fill="FFFFFF" w:themeFill="background1"/>
          </w:tcPr>
          <w:p w14:paraId="3484BC11" w14:textId="77777777" w:rsidR="006F40E0" w:rsidRPr="006F40E0" w:rsidRDefault="006F40E0" w:rsidP="003F6FFA">
            <w:pPr>
              <w:autoSpaceDE w:val="0"/>
              <w:autoSpaceDN w:val="0"/>
              <w:adjustRightInd w:val="0"/>
              <w:rPr>
                <w:rFonts w:cs="Arial"/>
                <w:b/>
                <w:color w:val="000000"/>
              </w:rPr>
            </w:pPr>
            <w:r w:rsidRPr="006F40E0">
              <w:rPr>
                <w:b/>
              </w:rPr>
              <w:t>Date to be reviewed by:</w:t>
            </w:r>
            <w:r w:rsidRPr="007D79AD">
              <w:rPr>
                <w:rFonts w:cs="Arial"/>
              </w:rPr>
              <w:t xml:space="preserve"> This document remains current after this date but will be under review</w:t>
            </w:r>
          </w:p>
        </w:tc>
        <w:tc>
          <w:tcPr>
            <w:tcW w:w="1016" w:type="pct"/>
            <w:tcBorders>
              <w:top w:val="single" w:sz="8" w:space="0" w:color="000000" w:themeColor="text1"/>
              <w:left w:val="single" w:sz="8" w:space="0" w:color="000000" w:themeColor="text1"/>
            </w:tcBorders>
            <w:vAlign w:val="center"/>
          </w:tcPr>
          <w:p w14:paraId="632F9DEF" w14:textId="1AB65778" w:rsidR="006F40E0" w:rsidRPr="00C3564E" w:rsidRDefault="34C6E34E" w:rsidP="003F6FFA">
            <w:pPr>
              <w:autoSpaceDE w:val="0"/>
              <w:autoSpaceDN w:val="0"/>
              <w:adjustRightInd w:val="0"/>
              <w:rPr>
                <w:rFonts w:cs="Arial"/>
                <w:color w:val="000000"/>
              </w:rPr>
            </w:pPr>
            <w:r w:rsidRPr="5B6FDF2E">
              <w:rPr>
                <w:rFonts w:cs="Arial"/>
                <w:color w:val="000000" w:themeColor="text1"/>
              </w:rPr>
              <w:t>15/08/2025</w:t>
            </w:r>
          </w:p>
        </w:tc>
      </w:tr>
      <w:tr w:rsidR="00D51B64" w:rsidRPr="00C3564E" w14:paraId="7D02C912" w14:textId="77777777" w:rsidTr="656BACF8">
        <w:trPr>
          <w:trHeight w:val="453"/>
        </w:trPr>
        <w:tc>
          <w:tcPr>
            <w:tcW w:w="1469" w:type="pct"/>
            <w:tcBorders>
              <w:top w:val="single" w:sz="8" w:space="0" w:color="000000" w:themeColor="text1"/>
              <w:right w:val="single" w:sz="8" w:space="0" w:color="000000" w:themeColor="text1"/>
            </w:tcBorders>
            <w:shd w:val="clear" w:color="auto" w:fill="FFFFFF" w:themeFill="background1"/>
            <w:vAlign w:val="center"/>
          </w:tcPr>
          <w:p w14:paraId="5FF96B51" w14:textId="77777777" w:rsidR="00D51B64" w:rsidRDefault="00D51B64" w:rsidP="003F6FFA">
            <w:pPr>
              <w:autoSpaceDE w:val="0"/>
              <w:autoSpaceDN w:val="0"/>
              <w:adjustRightInd w:val="0"/>
              <w:rPr>
                <w:rFonts w:cs="Arial"/>
                <w:b/>
                <w:bCs/>
                <w:color w:val="000000"/>
              </w:rPr>
            </w:pPr>
            <w:r>
              <w:rPr>
                <w:rFonts w:cs="Arial"/>
                <w:b/>
                <w:bCs/>
                <w:color w:val="000000"/>
              </w:rPr>
              <w:t>Implementation Date:</w:t>
            </w:r>
          </w:p>
        </w:tc>
        <w:tc>
          <w:tcPr>
            <w:tcW w:w="3531" w:type="pct"/>
            <w:gridSpan w:val="3"/>
            <w:tcBorders>
              <w:top w:val="single" w:sz="8" w:space="0" w:color="000000" w:themeColor="text1"/>
              <w:left w:val="single" w:sz="8" w:space="0" w:color="000000" w:themeColor="text1"/>
            </w:tcBorders>
            <w:vAlign w:val="center"/>
          </w:tcPr>
          <w:p w14:paraId="7E96DF55" w14:textId="3F191D62" w:rsidR="00D51B64" w:rsidRPr="00B60192" w:rsidRDefault="31CCF751" w:rsidP="003F6FFA">
            <w:pPr>
              <w:autoSpaceDE w:val="0"/>
              <w:autoSpaceDN w:val="0"/>
              <w:adjustRightInd w:val="0"/>
              <w:rPr>
                <w:rFonts w:cs="Arial"/>
                <w:color w:val="000000"/>
              </w:rPr>
            </w:pPr>
            <w:r w:rsidRPr="656BACF8">
              <w:rPr>
                <w:rFonts w:cs="Arial"/>
                <w:color w:val="000000" w:themeColor="text1"/>
              </w:rPr>
              <w:t>6</w:t>
            </w:r>
            <w:r w:rsidR="74F1A02B" w:rsidRPr="656BACF8">
              <w:rPr>
                <w:rFonts w:cs="Arial"/>
                <w:color w:val="000000" w:themeColor="text1"/>
              </w:rPr>
              <w:t xml:space="preserve"> January 2025</w:t>
            </w:r>
          </w:p>
        </w:tc>
      </w:tr>
      <w:tr w:rsidR="004D49DF" w:rsidRPr="00C3564E" w14:paraId="34A9462E" w14:textId="77777777" w:rsidTr="656BACF8">
        <w:trPr>
          <w:trHeight w:val="454"/>
        </w:trPr>
        <w:tc>
          <w:tcPr>
            <w:tcW w:w="1469" w:type="pct"/>
            <w:tcBorders>
              <w:top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EE8A7DB" w14:textId="77777777" w:rsidR="004D49DF" w:rsidRPr="00C3564E" w:rsidRDefault="004D49DF" w:rsidP="003F6FFA">
            <w:pPr>
              <w:autoSpaceDE w:val="0"/>
              <w:autoSpaceDN w:val="0"/>
              <w:adjustRightInd w:val="0"/>
              <w:rPr>
                <w:rFonts w:cs="Arial"/>
                <w:color w:val="000000"/>
              </w:rPr>
            </w:pPr>
            <w:r w:rsidRPr="00C3564E">
              <w:rPr>
                <w:b/>
              </w:rPr>
              <w:t>Reference Number:</w:t>
            </w:r>
          </w:p>
        </w:tc>
        <w:tc>
          <w:tcPr>
            <w:tcW w:w="3531" w:type="pct"/>
            <w:gridSpan w:val="3"/>
            <w:tcBorders>
              <w:top w:val="single" w:sz="8" w:space="0" w:color="000000" w:themeColor="text1"/>
              <w:left w:val="single" w:sz="8" w:space="0" w:color="000000" w:themeColor="text1"/>
              <w:bottom w:val="single" w:sz="8" w:space="0" w:color="000000" w:themeColor="text1"/>
            </w:tcBorders>
            <w:vAlign w:val="center"/>
          </w:tcPr>
          <w:p w14:paraId="6E7C612F" w14:textId="1356BF58" w:rsidR="004D49DF" w:rsidRPr="00C3564E" w:rsidRDefault="00A56ECF" w:rsidP="003F6FFA">
            <w:pPr>
              <w:autoSpaceDE w:val="0"/>
              <w:autoSpaceDN w:val="0"/>
              <w:adjustRightInd w:val="0"/>
              <w:rPr>
                <w:rFonts w:cs="Arial"/>
                <w:color w:val="000000"/>
              </w:rPr>
            </w:pPr>
            <w:r>
              <w:rPr>
                <w:rFonts w:cs="Arial"/>
              </w:rPr>
              <w:t xml:space="preserve">Trust Docs </w:t>
            </w:r>
            <w:r w:rsidR="00A776AD">
              <w:rPr>
                <w:rFonts w:cs="Arial"/>
              </w:rPr>
              <w:t>23764</w:t>
            </w:r>
            <w:r>
              <w:rPr>
                <w:rFonts w:cs="Arial"/>
              </w:rPr>
              <w:t xml:space="preserve">, </w:t>
            </w:r>
          </w:p>
        </w:tc>
      </w:tr>
    </w:tbl>
    <w:p w14:paraId="6963028D" w14:textId="2D093AB1" w:rsidR="00EA669B" w:rsidRPr="00C3564E" w:rsidRDefault="00EA669B" w:rsidP="006D3EE6">
      <w:pPr>
        <w:spacing w:before="240" w:after="120"/>
        <w:rPr>
          <w:b/>
        </w:rPr>
      </w:pPr>
      <w:r w:rsidRPr="00C3564E">
        <w:rPr>
          <w:b/>
        </w:rPr>
        <w:t>Version History: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gridCol w:w="2608"/>
        <w:gridCol w:w="3912"/>
      </w:tblGrid>
      <w:tr w:rsidR="00EA669B" w:rsidRPr="00C3564E" w14:paraId="30FEDA8A" w14:textId="77777777" w:rsidTr="00120DA5">
        <w:trPr>
          <w:trHeight w:val="397"/>
          <w:jc w:val="center"/>
        </w:trPr>
        <w:tc>
          <w:tcPr>
            <w:tcW w:w="1134" w:type="dxa"/>
            <w:vAlign w:val="center"/>
          </w:tcPr>
          <w:p w14:paraId="1665C134" w14:textId="77777777" w:rsidR="00EA669B" w:rsidRPr="00C3564E" w:rsidRDefault="00EA669B" w:rsidP="003F6FFA">
            <w:pPr>
              <w:rPr>
                <w:rFonts w:cs="Arial"/>
                <w:b/>
              </w:rPr>
            </w:pPr>
            <w:r w:rsidRPr="00C3564E">
              <w:rPr>
                <w:rFonts w:cs="Arial"/>
                <w:b/>
              </w:rPr>
              <w:t>Version</w:t>
            </w:r>
          </w:p>
        </w:tc>
        <w:tc>
          <w:tcPr>
            <w:tcW w:w="1418" w:type="dxa"/>
            <w:vAlign w:val="center"/>
          </w:tcPr>
          <w:p w14:paraId="58B1A388" w14:textId="77777777" w:rsidR="00EA669B" w:rsidRPr="00C3564E" w:rsidRDefault="00EA669B" w:rsidP="003F6FFA">
            <w:pPr>
              <w:rPr>
                <w:rFonts w:cs="Arial"/>
                <w:b/>
              </w:rPr>
            </w:pPr>
            <w:r w:rsidRPr="00C3564E">
              <w:rPr>
                <w:rFonts w:cs="Arial"/>
                <w:b/>
              </w:rPr>
              <w:t>Date</w:t>
            </w:r>
          </w:p>
        </w:tc>
        <w:tc>
          <w:tcPr>
            <w:tcW w:w="2608" w:type="dxa"/>
            <w:vAlign w:val="center"/>
          </w:tcPr>
          <w:p w14:paraId="31DB88BA" w14:textId="77777777" w:rsidR="00EA669B" w:rsidRPr="00C3564E" w:rsidRDefault="00EA669B" w:rsidP="003F6FFA">
            <w:pPr>
              <w:rPr>
                <w:rFonts w:cs="Arial"/>
                <w:b/>
              </w:rPr>
            </w:pPr>
            <w:r w:rsidRPr="00C3564E">
              <w:rPr>
                <w:rFonts w:cs="Arial"/>
                <w:b/>
              </w:rPr>
              <w:t>Author</w:t>
            </w:r>
          </w:p>
        </w:tc>
        <w:tc>
          <w:tcPr>
            <w:tcW w:w="3912" w:type="dxa"/>
            <w:vAlign w:val="center"/>
          </w:tcPr>
          <w:p w14:paraId="4E1905C3" w14:textId="77777777" w:rsidR="00EA669B" w:rsidRPr="00C3564E" w:rsidRDefault="00EA669B" w:rsidP="003F6FFA">
            <w:pPr>
              <w:rPr>
                <w:rFonts w:cs="Arial"/>
                <w:b/>
              </w:rPr>
            </w:pPr>
            <w:r w:rsidRPr="00C3564E">
              <w:rPr>
                <w:rFonts w:cs="Arial"/>
                <w:b/>
              </w:rPr>
              <w:t>Reason</w:t>
            </w:r>
            <w:r w:rsidR="006F40E0">
              <w:rPr>
                <w:rFonts w:cs="Arial"/>
                <w:b/>
              </w:rPr>
              <w:t>/Change</w:t>
            </w:r>
          </w:p>
        </w:tc>
      </w:tr>
      <w:tr w:rsidR="002D0ECF" w:rsidRPr="00721330" w14:paraId="5610A281" w14:textId="77777777" w:rsidTr="00FE7E58">
        <w:trPr>
          <w:jc w:val="center"/>
        </w:trPr>
        <w:tc>
          <w:tcPr>
            <w:tcW w:w="1134" w:type="dxa"/>
            <w:vAlign w:val="center"/>
          </w:tcPr>
          <w:p w14:paraId="3C12ABA9" w14:textId="77777777" w:rsidR="002D0ECF" w:rsidRPr="00721330" w:rsidRDefault="002D0ECF" w:rsidP="002D0ECF">
            <w:r w:rsidRPr="00721330">
              <w:t>V1.0</w:t>
            </w:r>
          </w:p>
        </w:tc>
        <w:tc>
          <w:tcPr>
            <w:tcW w:w="1418" w:type="dxa"/>
            <w:vAlign w:val="center"/>
          </w:tcPr>
          <w:p w14:paraId="33504FD5" w14:textId="728FB862" w:rsidR="002D0ECF" w:rsidRPr="00721330" w:rsidRDefault="00882122" w:rsidP="002D0ECF">
            <w:pPr>
              <w:autoSpaceDE w:val="0"/>
              <w:autoSpaceDN w:val="0"/>
              <w:adjustRightInd w:val="0"/>
            </w:pPr>
            <w:r>
              <w:t>10/06/2024</w:t>
            </w:r>
          </w:p>
        </w:tc>
        <w:tc>
          <w:tcPr>
            <w:tcW w:w="2608" w:type="dxa"/>
          </w:tcPr>
          <w:p w14:paraId="2B136543" w14:textId="566CD2CD" w:rsidR="002D0ECF" w:rsidRPr="00721330" w:rsidRDefault="002D0ECF" w:rsidP="002D0ECF">
            <w:pPr>
              <w:autoSpaceDE w:val="0"/>
              <w:autoSpaceDN w:val="0"/>
              <w:adjustRightInd w:val="0"/>
            </w:pPr>
            <w:r w:rsidRPr="00326EE3">
              <w:rPr>
                <w:rFonts w:cs="Arial"/>
                <w:color w:val="000000" w:themeColor="text1"/>
              </w:rPr>
              <w:t>N&amp;W DAC Operations Workstream Lead</w:t>
            </w:r>
          </w:p>
        </w:tc>
        <w:tc>
          <w:tcPr>
            <w:tcW w:w="3912" w:type="dxa"/>
            <w:vAlign w:val="center"/>
          </w:tcPr>
          <w:p w14:paraId="22208EBD" w14:textId="0E50B914" w:rsidR="002D0ECF" w:rsidRPr="00721330" w:rsidRDefault="00120DA5" w:rsidP="002D0ECF">
            <w:r>
              <w:t>To originate document</w:t>
            </w:r>
          </w:p>
        </w:tc>
      </w:tr>
    </w:tbl>
    <w:p w14:paraId="7C839CF6" w14:textId="01DA1345" w:rsidR="00EA669B" w:rsidRPr="00C3564E" w:rsidRDefault="00EA669B" w:rsidP="00CC1346">
      <w:pPr>
        <w:spacing w:before="240" w:after="120"/>
        <w:rPr>
          <w:b/>
        </w:rPr>
      </w:pPr>
      <w:r w:rsidRPr="00C3564E">
        <w:rPr>
          <w:b/>
        </w:rPr>
        <w:t>Previous Titles for this Document:</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6"/>
        <w:gridCol w:w="2835"/>
      </w:tblGrid>
      <w:tr w:rsidR="00EA669B" w:rsidRPr="00C3564E" w14:paraId="693081CC" w14:textId="77777777" w:rsidTr="656BACF8">
        <w:trPr>
          <w:trHeight w:val="397"/>
          <w:jc w:val="center"/>
        </w:trPr>
        <w:tc>
          <w:tcPr>
            <w:tcW w:w="6236" w:type="dxa"/>
            <w:shd w:val="clear" w:color="auto" w:fill="auto"/>
            <w:vAlign w:val="center"/>
          </w:tcPr>
          <w:p w14:paraId="60298DFD" w14:textId="77777777" w:rsidR="00EA669B" w:rsidRPr="00C3564E" w:rsidRDefault="00EA669B" w:rsidP="003F6FFA">
            <w:pPr>
              <w:rPr>
                <w:b/>
              </w:rPr>
            </w:pPr>
            <w:r w:rsidRPr="00C3564E">
              <w:rPr>
                <w:rFonts w:cs="Arial"/>
                <w:b/>
              </w:rPr>
              <w:t>Previous Title/Amalgamated Titles</w:t>
            </w:r>
          </w:p>
        </w:tc>
        <w:tc>
          <w:tcPr>
            <w:tcW w:w="2835" w:type="dxa"/>
            <w:shd w:val="clear" w:color="auto" w:fill="auto"/>
            <w:vAlign w:val="center"/>
          </w:tcPr>
          <w:p w14:paraId="3539103B" w14:textId="77777777" w:rsidR="00EA669B" w:rsidRPr="00C3564E" w:rsidRDefault="00EA669B" w:rsidP="003F6FFA">
            <w:pPr>
              <w:rPr>
                <w:b/>
              </w:rPr>
            </w:pPr>
            <w:r w:rsidRPr="00C3564E">
              <w:rPr>
                <w:rFonts w:cs="Arial"/>
                <w:b/>
              </w:rPr>
              <w:t>Date Revised</w:t>
            </w:r>
          </w:p>
        </w:tc>
      </w:tr>
      <w:tr w:rsidR="00005716" w:rsidRPr="00C3564E" w14:paraId="31215550" w14:textId="77777777" w:rsidTr="656BACF8">
        <w:trPr>
          <w:trHeight w:val="397"/>
          <w:jc w:val="center"/>
        </w:trPr>
        <w:tc>
          <w:tcPr>
            <w:tcW w:w="6236" w:type="dxa"/>
            <w:shd w:val="clear" w:color="auto" w:fill="auto"/>
          </w:tcPr>
          <w:p w14:paraId="7BB9AD18" w14:textId="77777777" w:rsidR="00005716" w:rsidRPr="00005716" w:rsidRDefault="00005716" w:rsidP="00111CCD">
            <w:r w:rsidRPr="00790E31">
              <w:t>Justification Criteria &amp; Technique Guide for Plain Radiological Examinations</w:t>
            </w:r>
            <w:r>
              <w:t xml:space="preserve"> (NNUH) Trust Docs ID: 9347</w:t>
            </w:r>
          </w:p>
        </w:tc>
        <w:tc>
          <w:tcPr>
            <w:tcW w:w="2835" w:type="dxa"/>
            <w:shd w:val="clear" w:color="auto" w:fill="auto"/>
          </w:tcPr>
          <w:p w14:paraId="1D32638A" w14:textId="587515A3" w:rsidR="00005716" w:rsidRPr="004C5C2F" w:rsidRDefault="298228B4" w:rsidP="00111CCD">
            <w:r>
              <w:t>06/01/2025</w:t>
            </w:r>
          </w:p>
        </w:tc>
      </w:tr>
      <w:tr w:rsidR="00005716" w:rsidRPr="00C3564E" w14:paraId="20840DBA" w14:textId="77777777" w:rsidTr="656BACF8">
        <w:trPr>
          <w:trHeight w:val="397"/>
          <w:jc w:val="center"/>
        </w:trPr>
        <w:tc>
          <w:tcPr>
            <w:tcW w:w="6236" w:type="dxa"/>
            <w:shd w:val="clear" w:color="auto" w:fill="auto"/>
            <w:vAlign w:val="center"/>
          </w:tcPr>
          <w:p w14:paraId="66D2B008" w14:textId="77777777" w:rsidR="00005716" w:rsidRPr="0002653F" w:rsidRDefault="00005716" w:rsidP="00111CCD">
            <w:r w:rsidRPr="00790E31">
              <w:t>Justification Criteria &amp; Technique Guide for Plain Radiological Examinations</w:t>
            </w:r>
            <w:r>
              <w:t xml:space="preserve"> (QEH)</w:t>
            </w:r>
          </w:p>
        </w:tc>
        <w:tc>
          <w:tcPr>
            <w:tcW w:w="2835" w:type="dxa"/>
            <w:shd w:val="clear" w:color="auto" w:fill="auto"/>
          </w:tcPr>
          <w:p w14:paraId="7B7BB368" w14:textId="587515A3" w:rsidR="00005716" w:rsidRPr="00790E31" w:rsidRDefault="2F0D3A32" w:rsidP="00111CCD">
            <w:r>
              <w:t>06/01/2025</w:t>
            </w:r>
          </w:p>
          <w:p w14:paraId="3BB8182B" w14:textId="576107E0" w:rsidR="00005716" w:rsidRPr="00790E31" w:rsidRDefault="00005716" w:rsidP="00111CCD"/>
        </w:tc>
      </w:tr>
      <w:tr w:rsidR="00005716" w:rsidRPr="00C3564E" w14:paraId="418E68AF" w14:textId="77777777" w:rsidTr="656BACF8">
        <w:trPr>
          <w:trHeight w:val="397"/>
          <w:jc w:val="center"/>
        </w:trPr>
        <w:tc>
          <w:tcPr>
            <w:tcW w:w="6236" w:type="dxa"/>
            <w:shd w:val="clear" w:color="auto" w:fill="auto"/>
            <w:vAlign w:val="center"/>
          </w:tcPr>
          <w:p w14:paraId="050F65D3" w14:textId="77777777" w:rsidR="00005716" w:rsidRPr="00790E31" w:rsidRDefault="00005716" w:rsidP="00111CCD">
            <w:r w:rsidRPr="0002653F">
              <w:lastRenderedPageBreak/>
              <w:t>Standard Views and Departmental Protocol (JPUH)</w:t>
            </w:r>
          </w:p>
        </w:tc>
        <w:tc>
          <w:tcPr>
            <w:tcW w:w="2835" w:type="dxa"/>
            <w:shd w:val="clear" w:color="auto" w:fill="auto"/>
          </w:tcPr>
          <w:p w14:paraId="08A402AF" w14:textId="587515A3" w:rsidR="00005716" w:rsidRPr="00790E31" w:rsidRDefault="446FA414" w:rsidP="00111CCD">
            <w:r>
              <w:t>06/01/2025</w:t>
            </w:r>
          </w:p>
          <w:p w14:paraId="3AC20D8B" w14:textId="3C63C83C" w:rsidR="00005716" w:rsidRPr="00790E31" w:rsidRDefault="00005716" w:rsidP="00111CCD"/>
        </w:tc>
      </w:tr>
    </w:tbl>
    <w:p w14:paraId="2987C92A" w14:textId="18EDD5BB" w:rsidR="003F6FFA" w:rsidRPr="005159C9" w:rsidRDefault="003F6FFA" w:rsidP="00005716">
      <w:pPr>
        <w:spacing w:before="240" w:after="120"/>
        <w:rPr>
          <w:b/>
        </w:rPr>
      </w:pPr>
      <w:r w:rsidRPr="005159C9">
        <w:rPr>
          <w:b/>
        </w:rPr>
        <w:t>Distribution Control</w:t>
      </w:r>
    </w:p>
    <w:p w14:paraId="187F6A09" w14:textId="388943F9" w:rsidR="00EA669B" w:rsidRPr="001644F7" w:rsidRDefault="003F6FFA" w:rsidP="001644F7">
      <w:pPr>
        <w:spacing w:after="240"/>
        <w:rPr>
          <w:b/>
          <w:lang w:eastAsia="en-US"/>
        </w:rPr>
      </w:pPr>
      <w:r w:rsidRPr="00781416">
        <w:rPr>
          <w:lang w:eastAsia="en-US"/>
        </w:rPr>
        <w:t>Printed copies of this document should be considered out of date. The most up to date version is available from the Trust Intranet</w:t>
      </w:r>
      <w:r w:rsidR="00CC5786">
        <w:rPr>
          <w:lang w:eastAsia="en-US"/>
        </w:rPr>
        <w:t xml:space="preserve"> or document management system</w:t>
      </w:r>
      <w:r w:rsidRPr="00781416">
        <w:rPr>
          <w:lang w:eastAsia="en-US"/>
        </w:rPr>
        <w:t>.</w:t>
      </w:r>
    </w:p>
    <w:p w14:paraId="6B139B2E" w14:textId="772D1EE7" w:rsidR="002E7D42" w:rsidRPr="005159C9" w:rsidRDefault="002E7D42" w:rsidP="00495D61">
      <w:pPr>
        <w:spacing w:after="120"/>
        <w:rPr>
          <w:b/>
        </w:rPr>
      </w:pPr>
      <w:r w:rsidRPr="005159C9">
        <w:rPr>
          <w:b/>
        </w:rPr>
        <w:t>Consultation</w:t>
      </w:r>
    </w:p>
    <w:p w14:paraId="28BEC701" w14:textId="5CDEE164" w:rsidR="007E1CB2" w:rsidRDefault="007E1CB2" w:rsidP="00005716">
      <w:pPr>
        <w:spacing w:after="240"/>
        <w:rPr>
          <w:lang w:eastAsia="en-US"/>
        </w:rPr>
      </w:pPr>
      <w:r>
        <w:rPr>
          <w:rStyle w:val="normaltextrun"/>
          <w:rFonts w:cs="Arial"/>
          <w:color w:val="000000"/>
          <w:shd w:val="clear" w:color="auto" w:fill="FFFFFF"/>
        </w:rPr>
        <w:t xml:space="preserve">This document was developed in conjunction with individuals from Queen Elizabeth Hospital </w:t>
      </w:r>
      <w:r w:rsidR="004B7AD4">
        <w:rPr>
          <w:rStyle w:val="normaltextrun"/>
          <w:rFonts w:cs="Arial"/>
          <w:color w:val="000000"/>
          <w:shd w:val="clear" w:color="auto" w:fill="FFFFFF"/>
        </w:rPr>
        <w:t xml:space="preserve">King’s Lynn </w:t>
      </w:r>
      <w:r>
        <w:rPr>
          <w:rStyle w:val="normaltextrun"/>
          <w:rFonts w:cs="Arial"/>
          <w:color w:val="000000"/>
          <w:shd w:val="clear" w:color="auto" w:fill="FFFFFF"/>
        </w:rPr>
        <w:t>NHS Foundation Trust</w:t>
      </w:r>
      <w:r w:rsidR="00F37FAD">
        <w:rPr>
          <w:rStyle w:val="normaltextrun"/>
          <w:rFonts w:cs="Arial"/>
          <w:color w:val="000000"/>
          <w:shd w:val="clear" w:color="auto" w:fill="FFFFFF"/>
        </w:rPr>
        <w:t xml:space="preserve"> (QEH)</w:t>
      </w:r>
      <w:r>
        <w:rPr>
          <w:rStyle w:val="normaltextrun"/>
          <w:rFonts w:cs="Arial"/>
          <w:color w:val="000000"/>
          <w:shd w:val="clear" w:color="auto" w:fill="FFFFFF"/>
        </w:rPr>
        <w:t>, James Paget University Hospitals NHS Foundation Trust</w:t>
      </w:r>
      <w:r w:rsidR="00F37FAD">
        <w:rPr>
          <w:rStyle w:val="normaltextrun"/>
          <w:rFonts w:cs="Arial"/>
          <w:color w:val="000000"/>
          <w:shd w:val="clear" w:color="auto" w:fill="FFFFFF"/>
        </w:rPr>
        <w:t xml:space="preserve"> </w:t>
      </w:r>
      <w:r w:rsidR="00AB57BC">
        <w:rPr>
          <w:rStyle w:val="normaltextrun"/>
          <w:rFonts w:cs="Arial"/>
          <w:color w:val="000000"/>
          <w:shd w:val="clear" w:color="auto" w:fill="FFFFFF"/>
        </w:rPr>
        <w:t>(</w:t>
      </w:r>
      <w:r w:rsidR="00F37FAD">
        <w:rPr>
          <w:rStyle w:val="normaltextrun"/>
          <w:rFonts w:cs="Arial"/>
          <w:color w:val="000000"/>
          <w:shd w:val="clear" w:color="auto" w:fill="FFFFFF"/>
        </w:rPr>
        <w:t>JPUH)</w:t>
      </w:r>
      <w:r>
        <w:rPr>
          <w:rStyle w:val="normaltextrun"/>
          <w:rFonts w:cs="Arial"/>
          <w:color w:val="000000"/>
          <w:shd w:val="clear" w:color="auto" w:fill="FFFFFF"/>
        </w:rPr>
        <w:t xml:space="preserve">, Norfolk </w:t>
      </w:r>
      <w:r w:rsidR="00111CCD">
        <w:rPr>
          <w:rStyle w:val="normaltextrun"/>
          <w:rFonts w:cs="Arial"/>
          <w:color w:val="000000"/>
          <w:shd w:val="clear" w:color="auto" w:fill="FFFFFF"/>
        </w:rPr>
        <w:t>and</w:t>
      </w:r>
      <w:r>
        <w:rPr>
          <w:rStyle w:val="normaltextrun"/>
          <w:rFonts w:cs="Arial"/>
          <w:color w:val="000000"/>
          <w:shd w:val="clear" w:color="auto" w:fill="FFFFFF"/>
        </w:rPr>
        <w:t xml:space="preserve"> Norwich University Hospitals NHS Foundation Trust</w:t>
      </w:r>
      <w:r w:rsidR="00F37FAD">
        <w:rPr>
          <w:rStyle w:val="normaltextrun"/>
          <w:rFonts w:cs="Arial"/>
          <w:color w:val="000000"/>
          <w:shd w:val="clear" w:color="auto" w:fill="FFFFFF"/>
        </w:rPr>
        <w:t xml:space="preserve"> (NNUH)</w:t>
      </w:r>
      <w:r>
        <w:rPr>
          <w:rStyle w:val="normaltextrun"/>
          <w:rFonts w:cs="Arial"/>
          <w:color w:val="000000"/>
          <w:shd w:val="clear" w:color="auto" w:fill="FFFFFF"/>
        </w:rPr>
        <w:t xml:space="preserve"> in the form of a Task </w:t>
      </w:r>
      <w:r w:rsidR="00FA27F9">
        <w:rPr>
          <w:rStyle w:val="normaltextrun"/>
          <w:rFonts w:cs="Arial"/>
          <w:color w:val="000000"/>
          <w:shd w:val="clear" w:color="auto" w:fill="FFFFFF"/>
        </w:rPr>
        <w:t>&amp;</w:t>
      </w:r>
      <w:r>
        <w:rPr>
          <w:rStyle w:val="normaltextrun"/>
          <w:rFonts w:cs="Arial"/>
          <w:color w:val="000000"/>
          <w:shd w:val="clear" w:color="auto" w:fill="FFFFFF"/>
        </w:rPr>
        <w:t xml:space="preserve"> Finish Group.</w:t>
      </w:r>
    </w:p>
    <w:p w14:paraId="6A353197" w14:textId="0E396AB4" w:rsidR="000C161A" w:rsidRDefault="000C161A" w:rsidP="00492E37">
      <w:pPr>
        <w:spacing w:after="120"/>
        <w:rPr>
          <w:lang w:eastAsia="en-US"/>
        </w:rPr>
      </w:pPr>
      <w:r w:rsidRPr="002E7D42">
        <w:rPr>
          <w:lang w:eastAsia="en-US"/>
        </w:rPr>
        <w:t>The following were consulted during the development of this document:</w:t>
      </w:r>
    </w:p>
    <w:p w14:paraId="4DF3CE49" w14:textId="75460DC2" w:rsidR="00D26945" w:rsidRDefault="00E234CC" w:rsidP="00D26945">
      <w:pPr>
        <w:pStyle w:val="NoSpacing"/>
      </w:pPr>
      <w:r w:rsidRPr="006E36B7">
        <w:t>General Radiography &amp; Reporting Radiographer Service Lead</w:t>
      </w:r>
      <w:r w:rsidR="00D26945">
        <w:t>, NNUH</w:t>
      </w:r>
    </w:p>
    <w:p w14:paraId="1D3DB7F7" w14:textId="4EF45015" w:rsidR="00D26945" w:rsidRDefault="00131BA8" w:rsidP="00D26945">
      <w:pPr>
        <w:pStyle w:val="NoSpacing"/>
      </w:pPr>
      <w:r>
        <w:t>Consultant Ra</w:t>
      </w:r>
      <w:r w:rsidR="00D26945">
        <w:t>diographer, JPUH</w:t>
      </w:r>
    </w:p>
    <w:p w14:paraId="63C7325B" w14:textId="7B75DD70" w:rsidR="00D26945" w:rsidRDefault="00E234CC" w:rsidP="00E234CC">
      <w:r>
        <w:t xml:space="preserve">Clinical Operations Lead/Advanced Practitioner Reporting Radiographer, </w:t>
      </w:r>
      <w:r w:rsidR="00D26945">
        <w:t>QEH</w:t>
      </w:r>
    </w:p>
    <w:p w14:paraId="73FD3EFD" w14:textId="2D47E325" w:rsidR="00E7036C" w:rsidRDefault="00E91383" w:rsidP="00D26945">
      <w:pPr>
        <w:pStyle w:val="NoSpacing"/>
      </w:pPr>
      <w:r>
        <w:t xml:space="preserve">Plain Film </w:t>
      </w:r>
      <w:r w:rsidR="00D26945">
        <w:t>Clinical Lead, NNUH</w:t>
      </w:r>
    </w:p>
    <w:p w14:paraId="5D831AAD" w14:textId="03E8B6B0" w:rsidR="00D26945" w:rsidRDefault="00F37FAD" w:rsidP="00D26945">
      <w:pPr>
        <w:pStyle w:val="NoSpacing"/>
      </w:pPr>
      <w:r>
        <w:t>Community Diagnostic Centre (CDC)</w:t>
      </w:r>
      <w:r w:rsidR="01A398C8">
        <w:t xml:space="preserve"> </w:t>
      </w:r>
      <w:r w:rsidR="00D26945">
        <w:t>Clinical Lead, JPUH</w:t>
      </w:r>
    </w:p>
    <w:p w14:paraId="21B3ADC7" w14:textId="5AAF5F2F" w:rsidR="00D26945" w:rsidRDefault="00D26945" w:rsidP="00D26945">
      <w:pPr>
        <w:pStyle w:val="NoSpacing"/>
      </w:pPr>
      <w:r>
        <w:t xml:space="preserve">Clinical </w:t>
      </w:r>
      <w:r w:rsidR="00E91383">
        <w:t>Director</w:t>
      </w:r>
      <w:r>
        <w:t>, QEH</w:t>
      </w:r>
    </w:p>
    <w:p w14:paraId="64F69CFA" w14:textId="18127A04" w:rsidR="000328A1" w:rsidRDefault="00830930" w:rsidP="00D26945">
      <w:pPr>
        <w:pStyle w:val="NoSpacing"/>
      </w:pPr>
      <w:r>
        <w:t>D</w:t>
      </w:r>
      <w:r w:rsidR="006D29AA">
        <w:t xml:space="preserve">iagnostic </w:t>
      </w:r>
      <w:r>
        <w:t>A</w:t>
      </w:r>
      <w:r w:rsidR="006D29AA">
        <w:t>ssessment Centre (DAC)</w:t>
      </w:r>
      <w:r>
        <w:t xml:space="preserve"> Operations Workstream</w:t>
      </w:r>
      <w:r w:rsidR="00212071">
        <w:t xml:space="preserve"> Lead</w:t>
      </w:r>
    </w:p>
    <w:p w14:paraId="49DDE129" w14:textId="77777777" w:rsidR="00736D71" w:rsidRDefault="00736D71" w:rsidP="00D26945">
      <w:pPr>
        <w:pStyle w:val="NoSpacing"/>
      </w:pPr>
    </w:p>
    <w:p w14:paraId="556658E2" w14:textId="7A6FFD43" w:rsidR="00781416" w:rsidRPr="000328A1" w:rsidRDefault="00781416" w:rsidP="00736D71">
      <w:pPr>
        <w:spacing w:after="120"/>
      </w:pPr>
      <w:r w:rsidRPr="003F6FFA">
        <w:rPr>
          <w:b/>
        </w:rPr>
        <w:t xml:space="preserve">Monitoring and Review of </w:t>
      </w:r>
      <w:r w:rsidR="00B03B01">
        <w:rPr>
          <w:b/>
        </w:rPr>
        <w:t>Procedural Document</w:t>
      </w:r>
    </w:p>
    <w:p w14:paraId="5685C1FE" w14:textId="0D26B801" w:rsidR="0097122D" w:rsidRDefault="00863AD3" w:rsidP="001644F7">
      <w:pPr>
        <w:pStyle w:val="BodyText"/>
        <w:spacing w:after="240"/>
      </w:pPr>
      <w:r>
        <w:t xml:space="preserve">The </w:t>
      </w:r>
      <w:r w:rsidRPr="00A25381">
        <w:t xml:space="preserve">document owner </w:t>
      </w:r>
      <w:r>
        <w:t xml:space="preserve">is responsible for monitoring </w:t>
      </w:r>
      <w:r w:rsidR="00A25381">
        <w:t xml:space="preserve">and reviewing </w:t>
      </w:r>
      <w:r>
        <w:t>the effectiveness of this Procedural Document</w:t>
      </w:r>
      <w:r w:rsidRPr="0091652C">
        <w:t>. This</w:t>
      </w:r>
      <w:r w:rsidR="00125275" w:rsidRPr="0091652C">
        <w:t xml:space="preserve"> review is continuous however as a minimum</w:t>
      </w:r>
      <w:r w:rsidRPr="0091652C">
        <w:t xml:space="preserve"> will</w:t>
      </w:r>
      <w:r>
        <w:t xml:space="preserve"> be achieved </w:t>
      </w:r>
      <w:r w:rsidR="00A25381">
        <w:t>at the point this procedural document requires a review e.g.</w:t>
      </w:r>
      <w:r w:rsidR="00FE7E58">
        <w:t>,</w:t>
      </w:r>
      <w:r w:rsidR="00A25381">
        <w:t xml:space="preserve"> changes in legislation, findings from incidents or document expiry.</w:t>
      </w:r>
    </w:p>
    <w:p w14:paraId="687B3E69" w14:textId="77777777" w:rsidR="00FE5E95" w:rsidRPr="009E643F" w:rsidRDefault="00FE5E95" w:rsidP="009E643F">
      <w:pPr>
        <w:spacing w:after="120"/>
        <w:rPr>
          <w:b/>
          <w:bCs/>
        </w:rPr>
      </w:pPr>
      <w:bookmarkStart w:id="0" w:name="_Toc139020362"/>
      <w:r w:rsidRPr="009E643F">
        <w:rPr>
          <w:b/>
          <w:bCs/>
        </w:rPr>
        <w:t>Change Control</w:t>
      </w:r>
      <w:bookmarkEnd w:id="0"/>
    </w:p>
    <w:p w14:paraId="7B44D851" w14:textId="4BEC80E8" w:rsidR="00FE5E95" w:rsidRDefault="00FE5E95" w:rsidP="001644F7">
      <w:pPr>
        <w:pStyle w:val="BodyText"/>
        <w:spacing w:after="240"/>
      </w:pPr>
      <w:r>
        <w:t>No individual Trust is permitted to makes changes to this document without prior collaboration with the other two Trusts.</w:t>
      </w:r>
    </w:p>
    <w:p w14:paraId="1E0F076D" w14:textId="118B2546" w:rsidR="00BA5903" w:rsidRDefault="00FE5E95" w:rsidP="001644F7">
      <w:pPr>
        <w:pStyle w:val="BodyText"/>
        <w:spacing w:after="240"/>
      </w:pPr>
      <w:r>
        <w:t xml:space="preserve">It is the responsibility of the most senior/relevant person listed in the ‘Consultation’ section above for the site that wants to make changes, to engage with their peers at the other two sites and commence discussions. These changes could be as a result of changes to practice or new legislation but joint agreement </w:t>
      </w:r>
      <w:r w:rsidRPr="00B121E8">
        <w:rPr>
          <w:b/>
          <w:bCs/>
          <w:u w:val="single"/>
        </w:rPr>
        <w:t>MUST</w:t>
      </w:r>
      <w:r>
        <w:t xml:space="preserve"> be obtained prior to amending this document.</w:t>
      </w:r>
    </w:p>
    <w:p w14:paraId="3C885F33" w14:textId="4BBF3BAE" w:rsidR="00216AFD" w:rsidRPr="00DC6BDC" w:rsidRDefault="00DC6BDC" w:rsidP="00736D71">
      <w:pPr>
        <w:spacing w:after="120"/>
        <w:rPr>
          <w:b/>
          <w:lang w:eastAsia="en-US"/>
        </w:rPr>
      </w:pPr>
      <w:r w:rsidRPr="00DC6BDC">
        <w:rPr>
          <w:b/>
          <w:lang w:eastAsia="en-US"/>
        </w:rPr>
        <w:t>Relationship of this document to other procedural documents</w:t>
      </w:r>
    </w:p>
    <w:p w14:paraId="56B90530" w14:textId="4E959FE8" w:rsidR="000C161A" w:rsidRDefault="00E7172B">
      <w:r w:rsidRPr="00D26945">
        <w:rPr>
          <w:rFonts w:cs="Arial"/>
          <w:lang w:eastAsia="en-US"/>
        </w:rPr>
        <w:t xml:space="preserve">This document is a </w:t>
      </w:r>
      <w:r w:rsidRPr="00D26945">
        <w:t>clinical guideline</w:t>
      </w:r>
      <w:r w:rsidRPr="00D26945">
        <w:rPr>
          <w:rFonts w:cs="Arial"/>
          <w:lang w:eastAsia="en-US"/>
        </w:rPr>
        <w:t xml:space="preserve"> applicable to</w:t>
      </w:r>
      <w:r w:rsidR="00D26945" w:rsidRPr="00D26945">
        <w:rPr>
          <w:rFonts w:cs="Arial"/>
          <w:lang w:eastAsia="en-US"/>
        </w:rPr>
        <w:t xml:space="preserve"> the</w:t>
      </w:r>
      <w:r w:rsidRPr="00D26945">
        <w:t xml:space="preserve"> Acute </w:t>
      </w:r>
      <w:r w:rsidR="003847CB">
        <w:t>Hospital</w:t>
      </w:r>
      <w:r w:rsidR="00CC3783">
        <w:t xml:space="preserve"> </w:t>
      </w:r>
      <w:r w:rsidRPr="00D26945">
        <w:t>Collaborative</w:t>
      </w:r>
      <w:r w:rsidR="000E3F30">
        <w:t>;</w:t>
      </w:r>
      <w:r w:rsidRPr="00D26945">
        <w:t xml:space="preserve"> please refer to local Trust’s procedural documents for further guidance, as noted in Section 5.</w:t>
      </w:r>
    </w:p>
    <w:p w14:paraId="1B56714D" w14:textId="1B24798B" w:rsidR="00CA6E7C" w:rsidRDefault="00CA6E7C">
      <w:r>
        <w:br w:type="page"/>
      </w:r>
    </w:p>
    <w:p w14:paraId="38D2FA39" w14:textId="23E494FD" w:rsidR="00036953" w:rsidRPr="001644F7" w:rsidRDefault="00036953" w:rsidP="001644F7">
      <w:pPr>
        <w:spacing w:after="240"/>
        <w:rPr>
          <w:b/>
          <w:lang w:eastAsia="en-US"/>
        </w:rPr>
      </w:pPr>
      <w:r w:rsidRPr="0018026A">
        <w:rPr>
          <w:b/>
          <w:lang w:eastAsia="en-US"/>
        </w:rPr>
        <w:lastRenderedPageBreak/>
        <w:t>Contents Page</w:t>
      </w:r>
    </w:p>
    <w:p w14:paraId="3AB87E77" w14:textId="3636DA3F" w:rsidR="00232918" w:rsidRDefault="00DB2A5D">
      <w:pPr>
        <w:pStyle w:val="TOC1"/>
        <w:rPr>
          <w:rFonts w:asciiTheme="minorHAnsi" w:eastAsiaTheme="minorEastAsia" w:hAnsiTheme="minorHAnsi" w:cstheme="minorBidi"/>
          <w:noProof/>
          <w:kern w:val="2"/>
          <w14:ligatures w14:val="standardContextual"/>
        </w:rPr>
      </w:pPr>
      <w:r>
        <w:fldChar w:fldCharType="begin"/>
      </w:r>
      <w:r w:rsidR="005159C9">
        <w:instrText>TOC \o "1-3" \h \z \u</w:instrText>
      </w:r>
      <w:r>
        <w:fldChar w:fldCharType="separate"/>
      </w:r>
      <w:hyperlink w:anchor="_Toc184650441" w:history="1">
        <w:r w:rsidR="00232918" w:rsidRPr="00567B52">
          <w:rPr>
            <w:rStyle w:val="Hyperlink"/>
            <w:noProof/>
          </w:rPr>
          <w:t>1.</w:t>
        </w:r>
        <w:r w:rsidR="00232918">
          <w:rPr>
            <w:rFonts w:asciiTheme="minorHAnsi" w:eastAsiaTheme="minorEastAsia" w:hAnsiTheme="minorHAnsi" w:cstheme="minorBidi"/>
            <w:noProof/>
            <w:kern w:val="2"/>
            <w14:ligatures w14:val="standardContextual"/>
          </w:rPr>
          <w:tab/>
        </w:r>
        <w:r w:rsidR="00232918" w:rsidRPr="00567B52">
          <w:rPr>
            <w:rStyle w:val="Hyperlink"/>
            <w:noProof/>
          </w:rPr>
          <w:t>Introduction</w:t>
        </w:r>
        <w:r w:rsidR="00232918">
          <w:rPr>
            <w:noProof/>
            <w:webHidden/>
          </w:rPr>
          <w:tab/>
        </w:r>
        <w:r w:rsidR="00232918">
          <w:rPr>
            <w:noProof/>
            <w:webHidden/>
          </w:rPr>
          <w:fldChar w:fldCharType="begin"/>
        </w:r>
        <w:r w:rsidR="00232918">
          <w:rPr>
            <w:noProof/>
            <w:webHidden/>
          </w:rPr>
          <w:instrText xml:space="preserve"> PAGEREF _Toc184650441 \h </w:instrText>
        </w:r>
        <w:r w:rsidR="00232918">
          <w:rPr>
            <w:noProof/>
            <w:webHidden/>
          </w:rPr>
        </w:r>
        <w:r w:rsidR="00232918">
          <w:rPr>
            <w:noProof/>
            <w:webHidden/>
          </w:rPr>
          <w:fldChar w:fldCharType="separate"/>
        </w:r>
        <w:r w:rsidR="00232918">
          <w:rPr>
            <w:noProof/>
            <w:webHidden/>
          </w:rPr>
          <w:t>4</w:t>
        </w:r>
        <w:r w:rsidR="00232918">
          <w:rPr>
            <w:noProof/>
            <w:webHidden/>
          </w:rPr>
          <w:fldChar w:fldCharType="end"/>
        </w:r>
      </w:hyperlink>
    </w:p>
    <w:p w14:paraId="52D862C9" w14:textId="7684C73D" w:rsidR="00232918" w:rsidRDefault="00232918">
      <w:pPr>
        <w:pStyle w:val="TOC2"/>
        <w:rPr>
          <w:rFonts w:asciiTheme="minorHAnsi" w:eastAsiaTheme="minorEastAsia" w:hAnsiTheme="minorHAnsi" w:cstheme="minorBidi"/>
          <w:noProof/>
          <w:kern w:val="2"/>
          <w14:ligatures w14:val="standardContextual"/>
        </w:rPr>
      </w:pPr>
      <w:hyperlink w:anchor="_Toc184650442" w:history="1">
        <w:r w:rsidRPr="00567B52">
          <w:rPr>
            <w:rStyle w:val="Hyperlink"/>
            <w:noProof/>
          </w:rPr>
          <w:t>1.1.</w:t>
        </w:r>
        <w:r>
          <w:rPr>
            <w:rFonts w:asciiTheme="minorHAnsi" w:eastAsiaTheme="minorEastAsia" w:hAnsiTheme="minorHAnsi" w:cstheme="minorBidi"/>
            <w:noProof/>
            <w:kern w:val="2"/>
            <w14:ligatures w14:val="standardContextual"/>
          </w:rPr>
          <w:tab/>
        </w:r>
        <w:r w:rsidRPr="00567B52">
          <w:rPr>
            <w:rStyle w:val="Hyperlink"/>
            <w:noProof/>
          </w:rPr>
          <w:t>Rationale</w:t>
        </w:r>
        <w:r>
          <w:rPr>
            <w:noProof/>
            <w:webHidden/>
          </w:rPr>
          <w:tab/>
        </w:r>
        <w:r>
          <w:rPr>
            <w:noProof/>
            <w:webHidden/>
          </w:rPr>
          <w:fldChar w:fldCharType="begin"/>
        </w:r>
        <w:r>
          <w:rPr>
            <w:noProof/>
            <w:webHidden/>
          </w:rPr>
          <w:instrText xml:space="preserve"> PAGEREF _Toc184650442 \h </w:instrText>
        </w:r>
        <w:r>
          <w:rPr>
            <w:noProof/>
            <w:webHidden/>
          </w:rPr>
        </w:r>
        <w:r>
          <w:rPr>
            <w:noProof/>
            <w:webHidden/>
          </w:rPr>
          <w:fldChar w:fldCharType="separate"/>
        </w:r>
        <w:r>
          <w:rPr>
            <w:noProof/>
            <w:webHidden/>
          </w:rPr>
          <w:t>4</w:t>
        </w:r>
        <w:r>
          <w:rPr>
            <w:noProof/>
            <w:webHidden/>
          </w:rPr>
          <w:fldChar w:fldCharType="end"/>
        </w:r>
      </w:hyperlink>
    </w:p>
    <w:p w14:paraId="5252A4C4" w14:textId="768585C3" w:rsidR="00232918" w:rsidRDefault="00232918">
      <w:pPr>
        <w:pStyle w:val="TOC2"/>
        <w:rPr>
          <w:rFonts w:asciiTheme="minorHAnsi" w:eastAsiaTheme="minorEastAsia" w:hAnsiTheme="minorHAnsi" w:cstheme="minorBidi"/>
          <w:noProof/>
          <w:kern w:val="2"/>
          <w14:ligatures w14:val="standardContextual"/>
        </w:rPr>
      </w:pPr>
      <w:hyperlink w:anchor="_Toc184650443" w:history="1">
        <w:r w:rsidRPr="00567B52">
          <w:rPr>
            <w:rStyle w:val="Hyperlink"/>
            <w:noProof/>
          </w:rPr>
          <w:t>1.2.</w:t>
        </w:r>
        <w:r>
          <w:rPr>
            <w:rFonts w:asciiTheme="minorHAnsi" w:eastAsiaTheme="minorEastAsia" w:hAnsiTheme="minorHAnsi" w:cstheme="minorBidi"/>
            <w:noProof/>
            <w:kern w:val="2"/>
            <w14:ligatures w14:val="standardContextual"/>
          </w:rPr>
          <w:tab/>
        </w:r>
        <w:r w:rsidRPr="00567B52">
          <w:rPr>
            <w:rStyle w:val="Hyperlink"/>
            <w:noProof/>
          </w:rPr>
          <w:t>Objective</w:t>
        </w:r>
        <w:r>
          <w:rPr>
            <w:noProof/>
            <w:webHidden/>
          </w:rPr>
          <w:tab/>
        </w:r>
        <w:r>
          <w:rPr>
            <w:noProof/>
            <w:webHidden/>
          </w:rPr>
          <w:fldChar w:fldCharType="begin"/>
        </w:r>
        <w:r>
          <w:rPr>
            <w:noProof/>
            <w:webHidden/>
          </w:rPr>
          <w:instrText xml:space="preserve"> PAGEREF _Toc184650443 \h </w:instrText>
        </w:r>
        <w:r>
          <w:rPr>
            <w:noProof/>
            <w:webHidden/>
          </w:rPr>
        </w:r>
        <w:r>
          <w:rPr>
            <w:noProof/>
            <w:webHidden/>
          </w:rPr>
          <w:fldChar w:fldCharType="separate"/>
        </w:r>
        <w:r>
          <w:rPr>
            <w:noProof/>
            <w:webHidden/>
          </w:rPr>
          <w:t>4</w:t>
        </w:r>
        <w:r>
          <w:rPr>
            <w:noProof/>
            <w:webHidden/>
          </w:rPr>
          <w:fldChar w:fldCharType="end"/>
        </w:r>
      </w:hyperlink>
    </w:p>
    <w:p w14:paraId="4787D4AF" w14:textId="6611116A" w:rsidR="00232918" w:rsidRDefault="00232918">
      <w:pPr>
        <w:pStyle w:val="TOC2"/>
        <w:rPr>
          <w:rFonts w:asciiTheme="minorHAnsi" w:eastAsiaTheme="minorEastAsia" w:hAnsiTheme="minorHAnsi" w:cstheme="minorBidi"/>
          <w:noProof/>
          <w:kern w:val="2"/>
          <w14:ligatures w14:val="standardContextual"/>
        </w:rPr>
      </w:pPr>
      <w:hyperlink w:anchor="_Toc184650444" w:history="1">
        <w:r w:rsidRPr="00567B52">
          <w:rPr>
            <w:rStyle w:val="Hyperlink"/>
            <w:noProof/>
          </w:rPr>
          <w:t>1.3.</w:t>
        </w:r>
        <w:r>
          <w:rPr>
            <w:rFonts w:asciiTheme="minorHAnsi" w:eastAsiaTheme="minorEastAsia" w:hAnsiTheme="minorHAnsi" w:cstheme="minorBidi"/>
            <w:noProof/>
            <w:kern w:val="2"/>
            <w14:ligatures w14:val="standardContextual"/>
          </w:rPr>
          <w:tab/>
        </w:r>
        <w:r w:rsidRPr="00567B52">
          <w:rPr>
            <w:rStyle w:val="Hyperlink"/>
            <w:noProof/>
          </w:rPr>
          <w:t>Scope</w:t>
        </w:r>
        <w:r>
          <w:rPr>
            <w:noProof/>
            <w:webHidden/>
          </w:rPr>
          <w:tab/>
        </w:r>
        <w:r>
          <w:rPr>
            <w:noProof/>
            <w:webHidden/>
          </w:rPr>
          <w:fldChar w:fldCharType="begin"/>
        </w:r>
        <w:r>
          <w:rPr>
            <w:noProof/>
            <w:webHidden/>
          </w:rPr>
          <w:instrText xml:space="preserve"> PAGEREF _Toc184650444 \h </w:instrText>
        </w:r>
        <w:r>
          <w:rPr>
            <w:noProof/>
            <w:webHidden/>
          </w:rPr>
        </w:r>
        <w:r>
          <w:rPr>
            <w:noProof/>
            <w:webHidden/>
          </w:rPr>
          <w:fldChar w:fldCharType="separate"/>
        </w:r>
        <w:r>
          <w:rPr>
            <w:noProof/>
            <w:webHidden/>
          </w:rPr>
          <w:t>4</w:t>
        </w:r>
        <w:r>
          <w:rPr>
            <w:noProof/>
            <w:webHidden/>
          </w:rPr>
          <w:fldChar w:fldCharType="end"/>
        </w:r>
      </w:hyperlink>
    </w:p>
    <w:p w14:paraId="40F7237A" w14:textId="63F51A68" w:rsidR="00232918" w:rsidRDefault="00232918">
      <w:pPr>
        <w:pStyle w:val="TOC2"/>
        <w:rPr>
          <w:rFonts w:asciiTheme="minorHAnsi" w:eastAsiaTheme="minorEastAsia" w:hAnsiTheme="minorHAnsi" w:cstheme="minorBidi"/>
          <w:noProof/>
          <w:kern w:val="2"/>
          <w14:ligatures w14:val="standardContextual"/>
        </w:rPr>
      </w:pPr>
      <w:hyperlink w:anchor="_Toc184650445" w:history="1">
        <w:r w:rsidRPr="00567B52">
          <w:rPr>
            <w:rStyle w:val="Hyperlink"/>
            <w:noProof/>
          </w:rPr>
          <w:t>1.4.</w:t>
        </w:r>
        <w:r>
          <w:rPr>
            <w:rFonts w:asciiTheme="minorHAnsi" w:eastAsiaTheme="minorEastAsia" w:hAnsiTheme="minorHAnsi" w:cstheme="minorBidi"/>
            <w:noProof/>
            <w:kern w:val="2"/>
            <w14:ligatures w14:val="standardContextual"/>
          </w:rPr>
          <w:tab/>
        </w:r>
        <w:r w:rsidRPr="00567B52">
          <w:rPr>
            <w:rStyle w:val="Hyperlink"/>
            <w:noProof/>
          </w:rPr>
          <w:t>Glossary</w:t>
        </w:r>
        <w:r>
          <w:rPr>
            <w:noProof/>
            <w:webHidden/>
          </w:rPr>
          <w:tab/>
        </w:r>
        <w:r>
          <w:rPr>
            <w:noProof/>
            <w:webHidden/>
          </w:rPr>
          <w:fldChar w:fldCharType="begin"/>
        </w:r>
        <w:r>
          <w:rPr>
            <w:noProof/>
            <w:webHidden/>
          </w:rPr>
          <w:instrText xml:space="preserve"> PAGEREF _Toc184650445 \h </w:instrText>
        </w:r>
        <w:r>
          <w:rPr>
            <w:noProof/>
            <w:webHidden/>
          </w:rPr>
        </w:r>
        <w:r>
          <w:rPr>
            <w:noProof/>
            <w:webHidden/>
          </w:rPr>
          <w:fldChar w:fldCharType="separate"/>
        </w:r>
        <w:r>
          <w:rPr>
            <w:noProof/>
            <w:webHidden/>
          </w:rPr>
          <w:t>4</w:t>
        </w:r>
        <w:r>
          <w:rPr>
            <w:noProof/>
            <w:webHidden/>
          </w:rPr>
          <w:fldChar w:fldCharType="end"/>
        </w:r>
      </w:hyperlink>
    </w:p>
    <w:p w14:paraId="6418DA5B" w14:textId="34A6C8E0" w:rsidR="00232918" w:rsidRDefault="00232918">
      <w:pPr>
        <w:pStyle w:val="TOC1"/>
        <w:rPr>
          <w:rFonts w:asciiTheme="minorHAnsi" w:eastAsiaTheme="minorEastAsia" w:hAnsiTheme="minorHAnsi" w:cstheme="minorBidi"/>
          <w:noProof/>
          <w:kern w:val="2"/>
          <w14:ligatures w14:val="standardContextual"/>
        </w:rPr>
      </w:pPr>
      <w:hyperlink w:anchor="_Toc184650446" w:history="1">
        <w:r w:rsidRPr="00567B52">
          <w:rPr>
            <w:rStyle w:val="Hyperlink"/>
            <w:noProof/>
          </w:rPr>
          <w:t>2.</w:t>
        </w:r>
        <w:r>
          <w:rPr>
            <w:rFonts w:asciiTheme="minorHAnsi" w:eastAsiaTheme="minorEastAsia" w:hAnsiTheme="minorHAnsi" w:cstheme="minorBidi"/>
            <w:noProof/>
            <w:kern w:val="2"/>
            <w14:ligatures w14:val="standardContextual"/>
          </w:rPr>
          <w:tab/>
        </w:r>
        <w:r w:rsidRPr="00567B52">
          <w:rPr>
            <w:rStyle w:val="Hyperlink"/>
            <w:noProof/>
          </w:rPr>
          <w:t>Responsibilities</w:t>
        </w:r>
        <w:r>
          <w:rPr>
            <w:noProof/>
            <w:webHidden/>
          </w:rPr>
          <w:tab/>
        </w:r>
        <w:r>
          <w:rPr>
            <w:noProof/>
            <w:webHidden/>
          </w:rPr>
          <w:fldChar w:fldCharType="begin"/>
        </w:r>
        <w:r>
          <w:rPr>
            <w:noProof/>
            <w:webHidden/>
          </w:rPr>
          <w:instrText xml:space="preserve"> PAGEREF _Toc184650446 \h </w:instrText>
        </w:r>
        <w:r>
          <w:rPr>
            <w:noProof/>
            <w:webHidden/>
          </w:rPr>
        </w:r>
        <w:r>
          <w:rPr>
            <w:noProof/>
            <w:webHidden/>
          </w:rPr>
          <w:fldChar w:fldCharType="separate"/>
        </w:r>
        <w:r>
          <w:rPr>
            <w:noProof/>
            <w:webHidden/>
          </w:rPr>
          <w:t>6</w:t>
        </w:r>
        <w:r>
          <w:rPr>
            <w:noProof/>
            <w:webHidden/>
          </w:rPr>
          <w:fldChar w:fldCharType="end"/>
        </w:r>
      </w:hyperlink>
    </w:p>
    <w:p w14:paraId="287DC980" w14:textId="0D4DD8E0" w:rsidR="00232918" w:rsidRDefault="00232918">
      <w:pPr>
        <w:pStyle w:val="TOC1"/>
        <w:rPr>
          <w:rFonts w:asciiTheme="minorHAnsi" w:eastAsiaTheme="minorEastAsia" w:hAnsiTheme="minorHAnsi" w:cstheme="minorBidi"/>
          <w:noProof/>
          <w:kern w:val="2"/>
          <w14:ligatures w14:val="standardContextual"/>
        </w:rPr>
      </w:pPr>
      <w:hyperlink w:anchor="_Toc184650447" w:history="1">
        <w:r w:rsidRPr="00567B52">
          <w:rPr>
            <w:rStyle w:val="Hyperlink"/>
            <w:noProof/>
          </w:rPr>
          <w:t>3.</w:t>
        </w:r>
        <w:r>
          <w:rPr>
            <w:rFonts w:asciiTheme="minorHAnsi" w:eastAsiaTheme="minorEastAsia" w:hAnsiTheme="minorHAnsi" w:cstheme="minorBidi"/>
            <w:noProof/>
            <w:kern w:val="2"/>
            <w14:ligatures w14:val="standardContextual"/>
          </w:rPr>
          <w:tab/>
        </w:r>
        <w:r w:rsidRPr="00567B52">
          <w:rPr>
            <w:rStyle w:val="Hyperlink"/>
            <w:noProof/>
          </w:rPr>
          <w:t>Justification and imaging guidelines</w:t>
        </w:r>
        <w:r>
          <w:rPr>
            <w:noProof/>
            <w:webHidden/>
          </w:rPr>
          <w:tab/>
        </w:r>
        <w:r>
          <w:rPr>
            <w:noProof/>
            <w:webHidden/>
          </w:rPr>
          <w:fldChar w:fldCharType="begin"/>
        </w:r>
        <w:r>
          <w:rPr>
            <w:noProof/>
            <w:webHidden/>
          </w:rPr>
          <w:instrText xml:space="preserve"> PAGEREF _Toc184650447 \h </w:instrText>
        </w:r>
        <w:r>
          <w:rPr>
            <w:noProof/>
            <w:webHidden/>
          </w:rPr>
        </w:r>
        <w:r>
          <w:rPr>
            <w:noProof/>
            <w:webHidden/>
          </w:rPr>
          <w:fldChar w:fldCharType="separate"/>
        </w:r>
        <w:r>
          <w:rPr>
            <w:noProof/>
            <w:webHidden/>
          </w:rPr>
          <w:t>7</w:t>
        </w:r>
        <w:r>
          <w:rPr>
            <w:noProof/>
            <w:webHidden/>
          </w:rPr>
          <w:fldChar w:fldCharType="end"/>
        </w:r>
      </w:hyperlink>
    </w:p>
    <w:p w14:paraId="7CA7F150" w14:textId="27AE5E91" w:rsidR="00232918" w:rsidRDefault="00232918">
      <w:pPr>
        <w:pStyle w:val="TOC2"/>
        <w:rPr>
          <w:rFonts w:asciiTheme="minorHAnsi" w:eastAsiaTheme="minorEastAsia" w:hAnsiTheme="minorHAnsi" w:cstheme="minorBidi"/>
          <w:noProof/>
          <w:kern w:val="2"/>
          <w14:ligatures w14:val="standardContextual"/>
        </w:rPr>
      </w:pPr>
      <w:hyperlink w:anchor="_Toc184650448" w:history="1">
        <w:r w:rsidRPr="00567B52">
          <w:rPr>
            <w:rStyle w:val="Hyperlink"/>
            <w:noProof/>
          </w:rPr>
          <w:t>3.1.</w:t>
        </w:r>
        <w:r>
          <w:rPr>
            <w:rFonts w:asciiTheme="minorHAnsi" w:eastAsiaTheme="minorEastAsia" w:hAnsiTheme="minorHAnsi" w:cstheme="minorBidi"/>
            <w:noProof/>
            <w:kern w:val="2"/>
            <w14:ligatures w14:val="standardContextual"/>
          </w:rPr>
          <w:tab/>
        </w:r>
        <w:r w:rsidRPr="00567B52">
          <w:rPr>
            <w:rStyle w:val="Hyperlink"/>
            <w:noProof/>
          </w:rPr>
          <w:t>Foreign body referrals</w:t>
        </w:r>
        <w:r>
          <w:rPr>
            <w:noProof/>
            <w:webHidden/>
          </w:rPr>
          <w:tab/>
        </w:r>
        <w:r>
          <w:rPr>
            <w:noProof/>
            <w:webHidden/>
          </w:rPr>
          <w:fldChar w:fldCharType="begin"/>
        </w:r>
        <w:r>
          <w:rPr>
            <w:noProof/>
            <w:webHidden/>
          </w:rPr>
          <w:instrText xml:space="preserve"> PAGEREF _Toc184650448 \h </w:instrText>
        </w:r>
        <w:r>
          <w:rPr>
            <w:noProof/>
            <w:webHidden/>
          </w:rPr>
        </w:r>
        <w:r>
          <w:rPr>
            <w:noProof/>
            <w:webHidden/>
          </w:rPr>
          <w:fldChar w:fldCharType="separate"/>
        </w:r>
        <w:r>
          <w:rPr>
            <w:noProof/>
            <w:webHidden/>
          </w:rPr>
          <w:t>8</w:t>
        </w:r>
        <w:r>
          <w:rPr>
            <w:noProof/>
            <w:webHidden/>
          </w:rPr>
          <w:fldChar w:fldCharType="end"/>
        </w:r>
      </w:hyperlink>
    </w:p>
    <w:p w14:paraId="51E184A5" w14:textId="2E093171" w:rsidR="00232918" w:rsidRDefault="00232918">
      <w:pPr>
        <w:pStyle w:val="TOC2"/>
        <w:rPr>
          <w:rFonts w:asciiTheme="minorHAnsi" w:eastAsiaTheme="minorEastAsia" w:hAnsiTheme="minorHAnsi" w:cstheme="minorBidi"/>
          <w:noProof/>
          <w:kern w:val="2"/>
          <w14:ligatures w14:val="standardContextual"/>
        </w:rPr>
      </w:pPr>
      <w:hyperlink w:anchor="_Toc184650449" w:history="1">
        <w:r w:rsidRPr="00567B52">
          <w:rPr>
            <w:rStyle w:val="Hyperlink"/>
            <w:noProof/>
          </w:rPr>
          <w:t>3.2.</w:t>
        </w:r>
        <w:r>
          <w:rPr>
            <w:rFonts w:asciiTheme="minorHAnsi" w:eastAsiaTheme="minorEastAsia" w:hAnsiTheme="minorHAnsi" w:cstheme="minorBidi"/>
            <w:noProof/>
            <w:kern w:val="2"/>
            <w14:ligatures w14:val="standardContextual"/>
          </w:rPr>
          <w:tab/>
        </w:r>
        <w:r w:rsidRPr="00567B52">
          <w:rPr>
            <w:rStyle w:val="Hyperlink"/>
            <w:noProof/>
          </w:rPr>
          <w:t>General Musculo-Skeletal (MSK) referrals</w:t>
        </w:r>
        <w:r>
          <w:rPr>
            <w:noProof/>
            <w:webHidden/>
          </w:rPr>
          <w:tab/>
        </w:r>
        <w:r>
          <w:rPr>
            <w:noProof/>
            <w:webHidden/>
          </w:rPr>
          <w:fldChar w:fldCharType="begin"/>
        </w:r>
        <w:r>
          <w:rPr>
            <w:noProof/>
            <w:webHidden/>
          </w:rPr>
          <w:instrText xml:space="preserve"> PAGEREF _Toc184650449 \h </w:instrText>
        </w:r>
        <w:r>
          <w:rPr>
            <w:noProof/>
            <w:webHidden/>
          </w:rPr>
        </w:r>
        <w:r>
          <w:rPr>
            <w:noProof/>
            <w:webHidden/>
          </w:rPr>
          <w:fldChar w:fldCharType="separate"/>
        </w:r>
        <w:r>
          <w:rPr>
            <w:noProof/>
            <w:webHidden/>
          </w:rPr>
          <w:t>10</w:t>
        </w:r>
        <w:r>
          <w:rPr>
            <w:noProof/>
            <w:webHidden/>
          </w:rPr>
          <w:fldChar w:fldCharType="end"/>
        </w:r>
      </w:hyperlink>
    </w:p>
    <w:p w14:paraId="53AA8E13" w14:textId="0B5A8685" w:rsidR="00232918" w:rsidRDefault="00232918">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84650450" w:history="1">
        <w:r w:rsidRPr="00567B52">
          <w:rPr>
            <w:rStyle w:val="Hyperlink"/>
            <w:noProof/>
          </w:rPr>
          <w:t>3.2.1.</w:t>
        </w:r>
        <w:r>
          <w:rPr>
            <w:rFonts w:asciiTheme="minorHAnsi" w:eastAsiaTheme="minorEastAsia" w:hAnsiTheme="minorHAnsi" w:cstheme="minorBidi"/>
            <w:noProof/>
            <w:kern w:val="2"/>
            <w14:ligatures w14:val="standardContextual"/>
          </w:rPr>
          <w:tab/>
        </w:r>
        <w:r w:rsidRPr="00567B52">
          <w:rPr>
            <w:rStyle w:val="Hyperlink"/>
            <w:noProof/>
          </w:rPr>
          <w:t>Upper extremity</w:t>
        </w:r>
        <w:r>
          <w:rPr>
            <w:noProof/>
            <w:webHidden/>
          </w:rPr>
          <w:tab/>
        </w:r>
        <w:r>
          <w:rPr>
            <w:noProof/>
            <w:webHidden/>
          </w:rPr>
          <w:fldChar w:fldCharType="begin"/>
        </w:r>
        <w:r>
          <w:rPr>
            <w:noProof/>
            <w:webHidden/>
          </w:rPr>
          <w:instrText xml:space="preserve"> PAGEREF _Toc184650450 \h </w:instrText>
        </w:r>
        <w:r>
          <w:rPr>
            <w:noProof/>
            <w:webHidden/>
          </w:rPr>
        </w:r>
        <w:r>
          <w:rPr>
            <w:noProof/>
            <w:webHidden/>
          </w:rPr>
          <w:fldChar w:fldCharType="separate"/>
        </w:r>
        <w:r>
          <w:rPr>
            <w:noProof/>
            <w:webHidden/>
          </w:rPr>
          <w:t>11</w:t>
        </w:r>
        <w:r>
          <w:rPr>
            <w:noProof/>
            <w:webHidden/>
          </w:rPr>
          <w:fldChar w:fldCharType="end"/>
        </w:r>
      </w:hyperlink>
    </w:p>
    <w:p w14:paraId="51194A77" w14:textId="5AC1E169" w:rsidR="00232918" w:rsidRDefault="00232918">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84650451" w:history="1">
        <w:r w:rsidRPr="00567B52">
          <w:rPr>
            <w:rStyle w:val="Hyperlink"/>
            <w:noProof/>
          </w:rPr>
          <w:t>3.2.2.</w:t>
        </w:r>
        <w:r>
          <w:rPr>
            <w:rFonts w:asciiTheme="minorHAnsi" w:eastAsiaTheme="minorEastAsia" w:hAnsiTheme="minorHAnsi" w:cstheme="minorBidi"/>
            <w:noProof/>
            <w:kern w:val="2"/>
            <w14:ligatures w14:val="standardContextual"/>
          </w:rPr>
          <w:tab/>
        </w:r>
        <w:r w:rsidRPr="00567B52">
          <w:rPr>
            <w:rStyle w:val="Hyperlink"/>
            <w:noProof/>
          </w:rPr>
          <w:t>Lower extremity</w:t>
        </w:r>
        <w:r>
          <w:rPr>
            <w:noProof/>
            <w:webHidden/>
          </w:rPr>
          <w:tab/>
        </w:r>
        <w:r>
          <w:rPr>
            <w:noProof/>
            <w:webHidden/>
          </w:rPr>
          <w:fldChar w:fldCharType="begin"/>
        </w:r>
        <w:r>
          <w:rPr>
            <w:noProof/>
            <w:webHidden/>
          </w:rPr>
          <w:instrText xml:space="preserve"> PAGEREF _Toc184650451 \h </w:instrText>
        </w:r>
        <w:r>
          <w:rPr>
            <w:noProof/>
            <w:webHidden/>
          </w:rPr>
        </w:r>
        <w:r>
          <w:rPr>
            <w:noProof/>
            <w:webHidden/>
          </w:rPr>
          <w:fldChar w:fldCharType="separate"/>
        </w:r>
        <w:r>
          <w:rPr>
            <w:noProof/>
            <w:webHidden/>
          </w:rPr>
          <w:t>13</w:t>
        </w:r>
        <w:r>
          <w:rPr>
            <w:noProof/>
            <w:webHidden/>
          </w:rPr>
          <w:fldChar w:fldCharType="end"/>
        </w:r>
      </w:hyperlink>
    </w:p>
    <w:p w14:paraId="524A8FB8" w14:textId="62553F7B" w:rsidR="00232918" w:rsidRDefault="00232918">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84650452" w:history="1">
        <w:r w:rsidRPr="00567B52">
          <w:rPr>
            <w:rStyle w:val="Hyperlink"/>
            <w:noProof/>
          </w:rPr>
          <w:t>3.2.3.</w:t>
        </w:r>
        <w:r>
          <w:rPr>
            <w:rFonts w:asciiTheme="minorHAnsi" w:eastAsiaTheme="minorEastAsia" w:hAnsiTheme="minorHAnsi" w:cstheme="minorBidi"/>
            <w:noProof/>
            <w:kern w:val="2"/>
            <w14:ligatures w14:val="standardContextual"/>
          </w:rPr>
          <w:tab/>
        </w:r>
        <w:r w:rsidRPr="00567B52">
          <w:rPr>
            <w:rStyle w:val="Hyperlink"/>
            <w:noProof/>
          </w:rPr>
          <w:t>Pelvis and hip</w:t>
        </w:r>
        <w:r>
          <w:rPr>
            <w:noProof/>
            <w:webHidden/>
          </w:rPr>
          <w:tab/>
        </w:r>
        <w:r>
          <w:rPr>
            <w:noProof/>
            <w:webHidden/>
          </w:rPr>
          <w:fldChar w:fldCharType="begin"/>
        </w:r>
        <w:r>
          <w:rPr>
            <w:noProof/>
            <w:webHidden/>
          </w:rPr>
          <w:instrText xml:space="preserve"> PAGEREF _Toc184650452 \h </w:instrText>
        </w:r>
        <w:r>
          <w:rPr>
            <w:noProof/>
            <w:webHidden/>
          </w:rPr>
        </w:r>
        <w:r>
          <w:rPr>
            <w:noProof/>
            <w:webHidden/>
          </w:rPr>
          <w:fldChar w:fldCharType="separate"/>
        </w:r>
        <w:r>
          <w:rPr>
            <w:noProof/>
            <w:webHidden/>
          </w:rPr>
          <w:t>15</w:t>
        </w:r>
        <w:r>
          <w:rPr>
            <w:noProof/>
            <w:webHidden/>
          </w:rPr>
          <w:fldChar w:fldCharType="end"/>
        </w:r>
      </w:hyperlink>
    </w:p>
    <w:p w14:paraId="1178738B" w14:textId="3266ABDD" w:rsidR="00232918" w:rsidRDefault="00232918">
      <w:pPr>
        <w:pStyle w:val="TOC2"/>
        <w:rPr>
          <w:rFonts w:asciiTheme="minorHAnsi" w:eastAsiaTheme="minorEastAsia" w:hAnsiTheme="minorHAnsi" w:cstheme="minorBidi"/>
          <w:noProof/>
          <w:kern w:val="2"/>
          <w14:ligatures w14:val="standardContextual"/>
        </w:rPr>
      </w:pPr>
      <w:hyperlink w:anchor="_Toc184650453" w:history="1">
        <w:r w:rsidRPr="00567B52">
          <w:rPr>
            <w:rStyle w:val="Hyperlink"/>
            <w:noProof/>
          </w:rPr>
          <w:t>3.3.</w:t>
        </w:r>
        <w:r>
          <w:rPr>
            <w:rFonts w:asciiTheme="minorHAnsi" w:eastAsiaTheme="minorEastAsia" w:hAnsiTheme="minorHAnsi" w:cstheme="minorBidi"/>
            <w:noProof/>
            <w:kern w:val="2"/>
            <w14:ligatures w14:val="standardContextual"/>
          </w:rPr>
          <w:tab/>
        </w:r>
        <w:r w:rsidRPr="00567B52">
          <w:rPr>
            <w:rStyle w:val="Hyperlink"/>
            <w:noProof/>
          </w:rPr>
          <w:t>General abdomen referrals</w:t>
        </w:r>
        <w:r>
          <w:rPr>
            <w:noProof/>
            <w:webHidden/>
          </w:rPr>
          <w:tab/>
        </w:r>
        <w:r>
          <w:rPr>
            <w:noProof/>
            <w:webHidden/>
          </w:rPr>
          <w:fldChar w:fldCharType="begin"/>
        </w:r>
        <w:r>
          <w:rPr>
            <w:noProof/>
            <w:webHidden/>
          </w:rPr>
          <w:instrText xml:space="preserve"> PAGEREF _Toc184650453 \h </w:instrText>
        </w:r>
        <w:r>
          <w:rPr>
            <w:noProof/>
            <w:webHidden/>
          </w:rPr>
        </w:r>
        <w:r>
          <w:rPr>
            <w:noProof/>
            <w:webHidden/>
          </w:rPr>
          <w:fldChar w:fldCharType="separate"/>
        </w:r>
        <w:r>
          <w:rPr>
            <w:noProof/>
            <w:webHidden/>
          </w:rPr>
          <w:t>16</w:t>
        </w:r>
        <w:r>
          <w:rPr>
            <w:noProof/>
            <w:webHidden/>
          </w:rPr>
          <w:fldChar w:fldCharType="end"/>
        </w:r>
      </w:hyperlink>
    </w:p>
    <w:p w14:paraId="54F54BF9" w14:textId="4C4F76BC" w:rsidR="00232918" w:rsidRDefault="00232918">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84650454" w:history="1">
        <w:r w:rsidRPr="00567B52">
          <w:rPr>
            <w:rStyle w:val="Hyperlink"/>
            <w:noProof/>
          </w:rPr>
          <w:t>3.3.1.</w:t>
        </w:r>
        <w:r>
          <w:rPr>
            <w:rFonts w:asciiTheme="minorHAnsi" w:eastAsiaTheme="minorEastAsia" w:hAnsiTheme="minorHAnsi" w:cstheme="minorBidi"/>
            <w:noProof/>
            <w:kern w:val="2"/>
            <w14:ligatures w14:val="standardContextual"/>
          </w:rPr>
          <w:tab/>
        </w:r>
        <w:r w:rsidRPr="00567B52">
          <w:rPr>
            <w:rStyle w:val="Hyperlink"/>
            <w:noProof/>
          </w:rPr>
          <w:t>Abdomen</w:t>
        </w:r>
        <w:r>
          <w:rPr>
            <w:noProof/>
            <w:webHidden/>
          </w:rPr>
          <w:tab/>
        </w:r>
        <w:r>
          <w:rPr>
            <w:noProof/>
            <w:webHidden/>
          </w:rPr>
          <w:fldChar w:fldCharType="begin"/>
        </w:r>
        <w:r>
          <w:rPr>
            <w:noProof/>
            <w:webHidden/>
          </w:rPr>
          <w:instrText xml:space="preserve"> PAGEREF _Toc184650454 \h </w:instrText>
        </w:r>
        <w:r>
          <w:rPr>
            <w:noProof/>
            <w:webHidden/>
          </w:rPr>
        </w:r>
        <w:r>
          <w:rPr>
            <w:noProof/>
            <w:webHidden/>
          </w:rPr>
          <w:fldChar w:fldCharType="separate"/>
        </w:r>
        <w:r>
          <w:rPr>
            <w:noProof/>
            <w:webHidden/>
          </w:rPr>
          <w:t>16</w:t>
        </w:r>
        <w:r>
          <w:rPr>
            <w:noProof/>
            <w:webHidden/>
          </w:rPr>
          <w:fldChar w:fldCharType="end"/>
        </w:r>
      </w:hyperlink>
    </w:p>
    <w:p w14:paraId="61707D4D" w14:textId="446D0EFB" w:rsidR="00232918" w:rsidRDefault="00232918">
      <w:pPr>
        <w:pStyle w:val="TOC2"/>
        <w:rPr>
          <w:rFonts w:asciiTheme="minorHAnsi" w:eastAsiaTheme="minorEastAsia" w:hAnsiTheme="minorHAnsi" w:cstheme="minorBidi"/>
          <w:noProof/>
          <w:kern w:val="2"/>
          <w14:ligatures w14:val="standardContextual"/>
        </w:rPr>
      </w:pPr>
      <w:hyperlink w:anchor="_Toc184650455" w:history="1">
        <w:r w:rsidRPr="00567B52">
          <w:rPr>
            <w:rStyle w:val="Hyperlink"/>
            <w:noProof/>
          </w:rPr>
          <w:t>3.4.</w:t>
        </w:r>
        <w:r>
          <w:rPr>
            <w:rFonts w:asciiTheme="minorHAnsi" w:eastAsiaTheme="minorEastAsia" w:hAnsiTheme="minorHAnsi" w:cstheme="minorBidi"/>
            <w:noProof/>
            <w:kern w:val="2"/>
            <w14:ligatures w14:val="standardContextual"/>
          </w:rPr>
          <w:tab/>
        </w:r>
        <w:r w:rsidRPr="00567B52">
          <w:rPr>
            <w:rStyle w:val="Hyperlink"/>
            <w:noProof/>
          </w:rPr>
          <w:t>Chest referrals</w:t>
        </w:r>
        <w:r>
          <w:rPr>
            <w:noProof/>
            <w:webHidden/>
          </w:rPr>
          <w:tab/>
        </w:r>
        <w:r>
          <w:rPr>
            <w:noProof/>
            <w:webHidden/>
          </w:rPr>
          <w:fldChar w:fldCharType="begin"/>
        </w:r>
        <w:r>
          <w:rPr>
            <w:noProof/>
            <w:webHidden/>
          </w:rPr>
          <w:instrText xml:space="preserve"> PAGEREF _Toc184650455 \h </w:instrText>
        </w:r>
        <w:r>
          <w:rPr>
            <w:noProof/>
            <w:webHidden/>
          </w:rPr>
        </w:r>
        <w:r>
          <w:rPr>
            <w:noProof/>
            <w:webHidden/>
          </w:rPr>
          <w:fldChar w:fldCharType="separate"/>
        </w:r>
        <w:r>
          <w:rPr>
            <w:noProof/>
            <w:webHidden/>
          </w:rPr>
          <w:t>17</w:t>
        </w:r>
        <w:r>
          <w:rPr>
            <w:noProof/>
            <w:webHidden/>
          </w:rPr>
          <w:fldChar w:fldCharType="end"/>
        </w:r>
      </w:hyperlink>
    </w:p>
    <w:p w14:paraId="3383D7C1" w14:textId="533F51AA" w:rsidR="00232918" w:rsidRDefault="00232918">
      <w:pPr>
        <w:pStyle w:val="TOC2"/>
        <w:rPr>
          <w:rFonts w:asciiTheme="minorHAnsi" w:eastAsiaTheme="minorEastAsia" w:hAnsiTheme="minorHAnsi" w:cstheme="minorBidi"/>
          <w:noProof/>
          <w:kern w:val="2"/>
          <w14:ligatures w14:val="standardContextual"/>
        </w:rPr>
      </w:pPr>
      <w:hyperlink w:anchor="_Toc184650456" w:history="1">
        <w:r w:rsidRPr="00567B52">
          <w:rPr>
            <w:rStyle w:val="Hyperlink"/>
            <w:noProof/>
          </w:rPr>
          <w:t>3.5.</w:t>
        </w:r>
        <w:r>
          <w:rPr>
            <w:rFonts w:asciiTheme="minorHAnsi" w:eastAsiaTheme="minorEastAsia" w:hAnsiTheme="minorHAnsi" w:cstheme="minorBidi"/>
            <w:noProof/>
            <w:kern w:val="2"/>
            <w14:ligatures w14:val="standardContextual"/>
          </w:rPr>
          <w:tab/>
        </w:r>
        <w:r w:rsidRPr="00567B52">
          <w:rPr>
            <w:rStyle w:val="Hyperlink"/>
            <w:noProof/>
          </w:rPr>
          <w:t>Vertebral column referrals</w:t>
        </w:r>
        <w:r>
          <w:rPr>
            <w:noProof/>
            <w:webHidden/>
          </w:rPr>
          <w:tab/>
        </w:r>
        <w:r>
          <w:rPr>
            <w:noProof/>
            <w:webHidden/>
          </w:rPr>
          <w:fldChar w:fldCharType="begin"/>
        </w:r>
        <w:r>
          <w:rPr>
            <w:noProof/>
            <w:webHidden/>
          </w:rPr>
          <w:instrText xml:space="preserve"> PAGEREF _Toc184650456 \h </w:instrText>
        </w:r>
        <w:r>
          <w:rPr>
            <w:noProof/>
            <w:webHidden/>
          </w:rPr>
        </w:r>
        <w:r>
          <w:rPr>
            <w:noProof/>
            <w:webHidden/>
          </w:rPr>
          <w:fldChar w:fldCharType="separate"/>
        </w:r>
        <w:r>
          <w:rPr>
            <w:noProof/>
            <w:webHidden/>
          </w:rPr>
          <w:t>20</w:t>
        </w:r>
        <w:r>
          <w:rPr>
            <w:noProof/>
            <w:webHidden/>
          </w:rPr>
          <w:fldChar w:fldCharType="end"/>
        </w:r>
      </w:hyperlink>
    </w:p>
    <w:p w14:paraId="63F8C65A" w14:textId="5090AE59" w:rsidR="00232918" w:rsidRDefault="00232918">
      <w:pPr>
        <w:pStyle w:val="TOC2"/>
        <w:rPr>
          <w:rFonts w:asciiTheme="minorHAnsi" w:eastAsiaTheme="minorEastAsia" w:hAnsiTheme="minorHAnsi" w:cstheme="minorBidi"/>
          <w:noProof/>
          <w:kern w:val="2"/>
          <w14:ligatures w14:val="standardContextual"/>
        </w:rPr>
      </w:pPr>
      <w:hyperlink w:anchor="_Toc184650457" w:history="1">
        <w:r w:rsidRPr="00567B52">
          <w:rPr>
            <w:rStyle w:val="Hyperlink"/>
            <w:noProof/>
          </w:rPr>
          <w:t>3.6.</w:t>
        </w:r>
        <w:r>
          <w:rPr>
            <w:rFonts w:asciiTheme="minorHAnsi" w:eastAsiaTheme="minorEastAsia" w:hAnsiTheme="minorHAnsi" w:cstheme="minorBidi"/>
            <w:noProof/>
            <w:kern w:val="2"/>
            <w14:ligatures w14:val="standardContextual"/>
          </w:rPr>
          <w:tab/>
        </w:r>
        <w:r w:rsidRPr="00567B52">
          <w:rPr>
            <w:rStyle w:val="Hyperlink"/>
            <w:noProof/>
          </w:rPr>
          <w:t>Skull / Facial Bones / Mandible referrals</w:t>
        </w:r>
        <w:r>
          <w:rPr>
            <w:noProof/>
            <w:webHidden/>
          </w:rPr>
          <w:tab/>
        </w:r>
        <w:r>
          <w:rPr>
            <w:noProof/>
            <w:webHidden/>
          </w:rPr>
          <w:fldChar w:fldCharType="begin"/>
        </w:r>
        <w:r>
          <w:rPr>
            <w:noProof/>
            <w:webHidden/>
          </w:rPr>
          <w:instrText xml:space="preserve"> PAGEREF _Toc184650457 \h </w:instrText>
        </w:r>
        <w:r>
          <w:rPr>
            <w:noProof/>
            <w:webHidden/>
          </w:rPr>
        </w:r>
        <w:r>
          <w:rPr>
            <w:noProof/>
            <w:webHidden/>
          </w:rPr>
          <w:fldChar w:fldCharType="separate"/>
        </w:r>
        <w:r>
          <w:rPr>
            <w:noProof/>
            <w:webHidden/>
          </w:rPr>
          <w:t>22</w:t>
        </w:r>
        <w:r>
          <w:rPr>
            <w:noProof/>
            <w:webHidden/>
          </w:rPr>
          <w:fldChar w:fldCharType="end"/>
        </w:r>
      </w:hyperlink>
    </w:p>
    <w:p w14:paraId="59DE5039" w14:textId="442EEA1A" w:rsidR="00232918" w:rsidRDefault="00232918">
      <w:pPr>
        <w:pStyle w:val="TOC2"/>
        <w:rPr>
          <w:rFonts w:asciiTheme="minorHAnsi" w:eastAsiaTheme="minorEastAsia" w:hAnsiTheme="minorHAnsi" w:cstheme="minorBidi"/>
          <w:noProof/>
          <w:kern w:val="2"/>
          <w14:ligatures w14:val="standardContextual"/>
        </w:rPr>
      </w:pPr>
      <w:hyperlink w:anchor="_Toc184650458" w:history="1">
        <w:r w:rsidRPr="00567B52">
          <w:rPr>
            <w:rStyle w:val="Hyperlink"/>
            <w:noProof/>
          </w:rPr>
          <w:t>3.7.</w:t>
        </w:r>
        <w:r>
          <w:rPr>
            <w:rFonts w:asciiTheme="minorHAnsi" w:eastAsiaTheme="minorEastAsia" w:hAnsiTheme="minorHAnsi" w:cstheme="minorBidi"/>
            <w:noProof/>
            <w:kern w:val="2"/>
            <w14:ligatures w14:val="standardContextual"/>
          </w:rPr>
          <w:tab/>
        </w:r>
        <w:r w:rsidRPr="00567B52">
          <w:rPr>
            <w:rStyle w:val="Hyperlink"/>
            <w:noProof/>
          </w:rPr>
          <w:t>Trauma referrals</w:t>
        </w:r>
        <w:r>
          <w:rPr>
            <w:noProof/>
            <w:webHidden/>
          </w:rPr>
          <w:tab/>
        </w:r>
        <w:r>
          <w:rPr>
            <w:noProof/>
            <w:webHidden/>
          </w:rPr>
          <w:fldChar w:fldCharType="begin"/>
        </w:r>
        <w:r>
          <w:rPr>
            <w:noProof/>
            <w:webHidden/>
          </w:rPr>
          <w:instrText xml:space="preserve"> PAGEREF _Toc184650458 \h </w:instrText>
        </w:r>
        <w:r>
          <w:rPr>
            <w:noProof/>
            <w:webHidden/>
          </w:rPr>
        </w:r>
        <w:r>
          <w:rPr>
            <w:noProof/>
            <w:webHidden/>
          </w:rPr>
          <w:fldChar w:fldCharType="separate"/>
        </w:r>
        <w:r>
          <w:rPr>
            <w:noProof/>
            <w:webHidden/>
          </w:rPr>
          <w:t>23</w:t>
        </w:r>
        <w:r>
          <w:rPr>
            <w:noProof/>
            <w:webHidden/>
          </w:rPr>
          <w:fldChar w:fldCharType="end"/>
        </w:r>
      </w:hyperlink>
    </w:p>
    <w:p w14:paraId="40B87944" w14:textId="1148D280" w:rsidR="00232918" w:rsidRDefault="00232918">
      <w:pPr>
        <w:pStyle w:val="TOC2"/>
        <w:rPr>
          <w:rFonts w:asciiTheme="minorHAnsi" w:eastAsiaTheme="minorEastAsia" w:hAnsiTheme="minorHAnsi" w:cstheme="minorBidi"/>
          <w:noProof/>
          <w:kern w:val="2"/>
          <w14:ligatures w14:val="standardContextual"/>
        </w:rPr>
      </w:pPr>
      <w:hyperlink w:anchor="_Toc184650459" w:history="1">
        <w:r w:rsidRPr="00567B52">
          <w:rPr>
            <w:rStyle w:val="Hyperlink"/>
            <w:noProof/>
          </w:rPr>
          <w:t>3.8.</w:t>
        </w:r>
        <w:r>
          <w:rPr>
            <w:rFonts w:asciiTheme="minorHAnsi" w:eastAsiaTheme="minorEastAsia" w:hAnsiTheme="minorHAnsi" w:cstheme="minorBidi"/>
            <w:noProof/>
            <w:kern w:val="2"/>
            <w14:ligatures w14:val="standardContextual"/>
          </w:rPr>
          <w:tab/>
        </w:r>
        <w:r w:rsidRPr="00567B52">
          <w:rPr>
            <w:rStyle w:val="Hyperlink"/>
            <w:noProof/>
          </w:rPr>
          <w:t>Shunt Series referrals</w:t>
        </w:r>
        <w:r>
          <w:rPr>
            <w:noProof/>
            <w:webHidden/>
          </w:rPr>
          <w:tab/>
        </w:r>
        <w:r>
          <w:rPr>
            <w:noProof/>
            <w:webHidden/>
          </w:rPr>
          <w:fldChar w:fldCharType="begin"/>
        </w:r>
        <w:r>
          <w:rPr>
            <w:noProof/>
            <w:webHidden/>
          </w:rPr>
          <w:instrText xml:space="preserve"> PAGEREF _Toc184650459 \h </w:instrText>
        </w:r>
        <w:r>
          <w:rPr>
            <w:noProof/>
            <w:webHidden/>
          </w:rPr>
        </w:r>
        <w:r>
          <w:rPr>
            <w:noProof/>
            <w:webHidden/>
          </w:rPr>
          <w:fldChar w:fldCharType="separate"/>
        </w:r>
        <w:r>
          <w:rPr>
            <w:noProof/>
            <w:webHidden/>
          </w:rPr>
          <w:t>23</w:t>
        </w:r>
        <w:r>
          <w:rPr>
            <w:noProof/>
            <w:webHidden/>
          </w:rPr>
          <w:fldChar w:fldCharType="end"/>
        </w:r>
      </w:hyperlink>
    </w:p>
    <w:p w14:paraId="00110863" w14:textId="6C2C30AC" w:rsidR="00232918" w:rsidRDefault="00232918">
      <w:pPr>
        <w:pStyle w:val="TOC1"/>
        <w:rPr>
          <w:rFonts w:asciiTheme="minorHAnsi" w:eastAsiaTheme="minorEastAsia" w:hAnsiTheme="minorHAnsi" w:cstheme="minorBidi"/>
          <w:noProof/>
          <w:kern w:val="2"/>
          <w14:ligatures w14:val="standardContextual"/>
        </w:rPr>
      </w:pPr>
      <w:hyperlink w:anchor="_Toc184650460" w:history="1">
        <w:r w:rsidRPr="00567B52">
          <w:rPr>
            <w:rStyle w:val="Hyperlink"/>
            <w:noProof/>
          </w:rPr>
          <w:t>4.</w:t>
        </w:r>
        <w:r>
          <w:rPr>
            <w:rFonts w:asciiTheme="minorHAnsi" w:eastAsiaTheme="minorEastAsia" w:hAnsiTheme="minorHAnsi" w:cstheme="minorBidi"/>
            <w:noProof/>
            <w:kern w:val="2"/>
            <w14:ligatures w14:val="standardContextual"/>
          </w:rPr>
          <w:tab/>
        </w:r>
        <w:r w:rsidRPr="00567B52">
          <w:rPr>
            <w:rStyle w:val="Hyperlink"/>
            <w:noProof/>
          </w:rPr>
          <w:t>Training &amp; Competencies</w:t>
        </w:r>
        <w:r>
          <w:rPr>
            <w:noProof/>
            <w:webHidden/>
          </w:rPr>
          <w:tab/>
        </w:r>
        <w:r>
          <w:rPr>
            <w:noProof/>
            <w:webHidden/>
          </w:rPr>
          <w:fldChar w:fldCharType="begin"/>
        </w:r>
        <w:r>
          <w:rPr>
            <w:noProof/>
            <w:webHidden/>
          </w:rPr>
          <w:instrText xml:space="preserve"> PAGEREF _Toc184650460 \h </w:instrText>
        </w:r>
        <w:r>
          <w:rPr>
            <w:noProof/>
            <w:webHidden/>
          </w:rPr>
        </w:r>
        <w:r>
          <w:rPr>
            <w:noProof/>
            <w:webHidden/>
          </w:rPr>
          <w:fldChar w:fldCharType="separate"/>
        </w:r>
        <w:r>
          <w:rPr>
            <w:noProof/>
            <w:webHidden/>
          </w:rPr>
          <w:t>24</w:t>
        </w:r>
        <w:r>
          <w:rPr>
            <w:noProof/>
            <w:webHidden/>
          </w:rPr>
          <w:fldChar w:fldCharType="end"/>
        </w:r>
      </w:hyperlink>
    </w:p>
    <w:p w14:paraId="287B79E9" w14:textId="362DAC86" w:rsidR="00232918" w:rsidRDefault="00232918">
      <w:pPr>
        <w:pStyle w:val="TOC1"/>
        <w:rPr>
          <w:rFonts w:asciiTheme="minorHAnsi" w:eastAsiaTheme="minorEastAsia" w:hAnsiTheme="minorHAnsi" w:cstheme="minorBidi"/>
          <w:noProof/>
          <w:kern w:val="2"/>
          <w14:ligatures w14:val="standardContextual"/>
        </w:rPr>
      </w:pPr>
      <w:hyperlink w:anchor="_Toc184650461" w:history="1">
        <w:r w:rsidRPr="00567B52">
          <w:rPr>
            <w:rStyle w:val="Hyperlink"/>
            <w:noProof/>
          </w:rPr>
          <w:t>5.</w:t>
        </w:r>
        <w:r>
          <w:rPr>
            <w:rFonts w:asciiTheme="minorHAnsi" w:eastAsiaTheme="minorEastAsia" w:hAnsiTheme="minorHAnsi" w:cstheme="minorBidi"/>
            <w:noProof/>
            <w:kern w:val="2"/>
            <w14:ligatures w14:val="standardContextual"/>
          </w:rPr>
          <w:tab/>
        </w:r>
        <w:r w:rsidRPr="00567B52">
          <w:rPr>
            <w:rStyle w:val="Hyperlink"/>
            <w:noProof/>
          </w:rPr>
          <w:t>Related Documents</w:t>
        </w:r>
        <w:r>
          <w:rPr>
            <w:noProof/>
            <w:webHidden/>
          </w:rPr>
          <w:tab/>
        </w:r>
        <w:r>
          <w:rPr>
            <w:noProof/>
            <w:webHidden/>
          </w:rPr>
          <w:fldChar w:fldCharType="begin"/>
        </w:r>
        <w:r>
          <w:rPr>
            <w:noProof/>
            <w:webHidden/>
          </w:rPr>
          <w:instrText xml:space="preserve"> PAGEREF _Toc184650461 \h </w:instrText>
        </w:r>
        <w:r>
          <w:rPr>
            <w:noProof/>
            <w:webHidden/>
          </w:rPr>
        </w:r>
        <w:r>
          <w:rPr>
            <w:noProof/>
            <w:webHidden/>
          </w:rPr>
          <w:fldChar w:fldCharType="separate"/>
        </w:r>
        <w:r>
          <w:rPr>
            <w:noProof/>
            <w:webHidden/>
          </w:rPr>
          <w:t>24</w:t>
        </w:r>
        <w:r>
          <w:rPr>
            <w:noProof/>
            <w:webHidden/>
          </w:rPr>
          <w:fldChar w:fldCharType="end"/>
        </w:r>
      </w:hyperlink>
    </w:p>
    <w:p w14:paraId="24009F1D" w14:textId="180CF8C1" w:rsidR="00232918" w:rsidRDefault="00232918">
      <w:pPr>
        <w:pStyle w:val="TOC1"/>
        <w:rPr>
          <w:rFonts w:asciiTheme="minorHAnsi" w:eastAsiaTheme="minorEastAsia" w:hAnsiTheme="minorHAnsi" w:cstheme="minorBidi"/>
          <w:noProof/>
          <w:kern w:val="2"/>
          <w14:ligatures w14:val="standardContextual"/>
        </w:rPr>
      </w:pPr>
      <w:hyperlink w:anchor="_Toc184650462" w:history="1">
        <w:r w:rsidRPr="00567B52">
          <w:rPr>
            <w:rStyle w:val="Hyperlink"/>
            <w:noProof/>
          </w:rPr>
          <w:t>6.</w:t>
        </w:r>
        <w:r>
          <w:rPr>
            <w:rFonts w:asciiTheme="minorHAnsi" w:eastAsiaTheme="minorEastAsia" w:hAnsiTheme="minorHAnsi" w:cstheme="minorBidi"/>
            <w:noProof/>
            <w:kern w:val="2"/>
            <w14:ligatures w14:val="standardContextual"/>
          </w:rPr>
          <w:tab/>
        </w:r>
        <w:r w:rsidRPr="00567B52">
          <w:rPr>
            <w:rStyle w:val="Hyperlink"/>
            <w:noProof/>
          </w:rPr>
          <w:t>References</w:t>
        </w:r>
        <w:r>
          <w:rPr>
            <w:noProof/>
            <w:webHidden/>
          </w:rPr>
          <w:tab/>
        </w:r>
        <w:r>
          <w:rPr>
            <w:noProof/>
            <w:webHidden/>
          </w:rPr>
          <w:fldChar w:fldCharType="begin"/>
        </w:r>
        <w:r>
          <w:rPr>
            <w:noProof/>
            <w:webHidden/>
          </w:rPr>
          <w:instrText xml:space="preserve"> PAGEREF _Toc184650462 \h </w:instrText>
        </w:r>
        <w:r>
          <w:rPr>
            <w:noProof/>
            <w:webHidden/>
          </w:rPr>
        </w:r>
        <w:r>
          <w:rPr>
            <w:noProof/>
            <w:webHidden/>
          </w:rPr>
          <w:fldChar w:fldCharType="separate"/>
        </w:r>
        <w:r>
          <w:rPr>
            <w:noProof/>
            <w:webHidden/>
          </w:rPr>
          <w:t>24</w:t>
        </w:r>
        <w:r>
          <w:rPr>
            <w:noProof/>
            <w:webHidden/>
          </w:rPr>
          <w:fldChar w:fldCharType="end"/>
        </w:r>
      </w:hyperlink>
    </w:p>
    <w:p w14:paraId="46E4D6E1" w14:textId="7C99A66E" w:rsidR="00232918" w:rsidRDefault="00232918">
      <w:pPr>
        <w:pStyle w:val="TOC1"/>
        <w:rPr>
          <w:rFonts w:asciiTheme="minorHAnsi" w:eastAsiaTheme="minorEastAsia" w:hAnsiTheme="minorHAnsi" w:cstheme="minorBidi"/>
          <w:noProof/>
          <w:kern w:val="2"/>
          <w14:ligatures w14:val="standardContextual"/>
        </w:rPr>
      </w:pPr>
      <w:hyperlink w:anchor="_Toc184650463" w:history="1">
        <w:r w:rsidRPr="00567B52">
          <w:rPr>
            <w:rStyle w:val="Hyperlink"/>
            <w:noProof/>
          </w:rPr>
          <w:t>7.</w:t>
        </w:r>
        <w:r>
          <w:rPr>
            <w:rFonts w:asciiTheme="minorHAnsi" w:eastAsiaTheme="minorEastAsia" w:hAnsiTheme="minorHAnsi" w:cstheme="minorBidi"/>
            <w:noProof/>
            <w:kern w:val="2"/>
            <w14:ligatures w14:val="standardContextual"/>
          </w:rPr>
          <w:tab/>
        </w:r>
        <w:r w:rsidRPr="00567B52">
          <w:rPr>
            <w:rStyle w:val="Hyperlink"/>
            <w:noProof/>
          </w:rPr>
          <w:t>Monitoring Compliance</w:t>
        </w:r>
        <w:r>
          <w:rPr>
            <w:noProof/>
            <w:webHidden/>
          </w:rPr>
          <w:tab/>
        </w:r>
        <w:r>
          <w:rPr>
            <w:noProof/>
            <w:webHidden/>
          </w:rPr>
          <w:fldChar w:fldCharType="begin"/>
        </w:r>
        <w:r>
          <w:rPr>
            <w:noProof/>
            <w:webHidden/>
          </w:rPr>
          <w:instrText xml:space="preserve"> PAGEREF _Toc184650463 \h </w:instrText>
        </w:r>
        <w:r>
          <w:rPr>
            <w:noProof/>
            <w:webHidden/>
          </w:rPr>
        </w:r>
        <w:r>
          <w:rPr>
            <w:noProof/>
            <w:webHidden/>
          </w:rPr>
          <w:fldChar w:fldCharType="separate"/>
        </w:r>
        <w:r>
          <w:rPr>
            <w:noProof/>
            <w:webHidden/>
          </w:rPr>
          <w:t>24</w:t>
        </w:r>
        <w:r>
          <w:rPr>
            <w:noProof/>
            <w:webHidden/>
          </w:rPr>
          <w:fldChar w:fldCharType="end"/>
        </w:r>
      </w:hyperlink>
    </w:p>
    <w:p w14:paraId="54144A2E" w14:textId="380E89D0" w:rsidR="00232918" w:rsidRDefault="00232918">
      <w:pPr>
        <w:pStyle w:val="TOC1"/>
        <w:rPr>
          <w:rFonts w:asciiTheme="minorHAnsi" w:eastAsiaTheme="minorEastAsia" w:hAnsiTheme="minorHAnsi" w:cstheme="minorBidi"/>
          <w:noProof/>
          <w:kern w:val="2"/>
          <w14:ligatures w14:val="standardContextual"/>
        </w:rPr>
      </w:pPr>
      <w:hyperlink w:anchor="_Toc184650464" w:history="1">
        <w:r w:rsidRPr="00567B52">
          <w:rPr>
            <w:rStyle w:val="Hyperlink"/>
            <w:noProof/>
          </w:rPr>
          <w:t>8.</w:t>
        </w:r>
        <w:r>
          <w:rPr>
            <w:rFonts w:asciiTheme="minorHAnsi" w:eastAsiaTheme="minorEastAsia" w:hAnsiTheme="minorHAnsi" w:cstheme="minorBidi"/>
            <w:noProof/>
            <w:kern w:val="2"/>
            <w14:ligatures w14:val="standardContextual"/>
          </w:rPr>
          <w:tab/>
        </w:r>
        <w:r w:rsidRPr="00567B52">
          <w:rPr>
            <w:rStyle w:val="Hyperlink"/>
            <w:noProof/>
          </w:rPr>
          <w:t>Appendices</w:t>
        </w:r>
        <w:r>
          <w:rPr>
            <w:noProof/>
            <w:webHidden/>
          </w:rPr>
          <w:tab/>
        </w:r>
        <w:r>
          <w:rPr>
            <w:noProof/>
            <w:webHidden/>
          </w:rPr>
          <w:fldChar w:fldCharType="begin"/>
        </w:r>
        <w:r>
          <w:rPr>
            <w:noProof/>
            <w:webHidden/>
          </w:rPr>
          <w:instrText xml:space="preserve"> PAGEREF _Toc184650464 \h </w:instrText>
        </w:r>
        <w:r>
          <w:rPr>
            <w:noProof/>
            <w:webHidden/>
          </w:rPr>
        </w:r>
        <w:r>
          <w:rPr>
            <w:noProof/>
            <w:webHidden/>
          </w:rPr>
          <w:fldChar w:fldCharType="separate"/>
        </w:r>
        <w:r>
          <w:rPr>
            <w:noProof/>
            <w:webHidden/>
          </w:rPr>
          <w:t>25</w:t>
        </w:r>
        <w:r>
          <w:rPr>
            <w:noProof/>
            <w:webHidden/>
          </w:rPr>
          <w:fldChar w:fldCharType="end"/>
        </w:r>
      </w:hyperlink>
    </w:p>
    <w:p w14:paraId="296EBBC0" w14:textId="73B9E93B" w:rsidR="00232918" w:rsidRDefault="00232918">
      <w:pPr>
        <w:pStyle w:val="TOC2"/>
        <w:rPr>
          <w:rFonts w:asciiTheme="minorHAnsi" w:eastAsiaTheme="minorEastAsia" w:hAnsiTheme="minorHAnsi" w:cstheme="minorBidi"/>
          <w:noProof/>
          <w:kern w:val="2"/>
          <w14:ligatures w14:val="standardContextual"/>
        </w:rPr>
      </w:pPr>
      <w:hyperlink w:anchor="_Toc184650465" w:history="1">
        <w:r w:rsidRPr="00567B52">
          <w:rPr>
            <w:rStyle w:val="Hyperlink"/>
            <w:noProof/>
          </w:rPr>
          <w:t>8.1.</w:t>
        </w:r>
        <w:r>
          <w:rPr>
            <w:rFonts w:asciiTheme="minorHAnsi" w:eastAsiaTheme="minorEastAsia" w:hAnsiTheme="minorHAnsi" w:cstheme="minorBidi"/>
            <w:noProof/>
            <w:kern w:val="2"/>
            <w14:ligatures w14:val="standardContextual"/>
          </w:rPr>
          <w:tab/>
        </w:r>
        <w:r w:rsidRPr="00567B52">
          <w:rPr>
            <w:rStyle w:val="Hyperlink"/>
            <w:noProof/>
            <w:lang w:val="en-US"/>
          </w:rPr>
          <w:t xml:space="preserve">Appendix 1 – </w:t>
        </w:r>
        <w:r w:rsidRPr="00567B52">
          <w:rPr>
            <w:rStyle w:val="Hyperlink"/>
            <w:noProof/>
          </w:rPr>
          <w:t>List of common radio-opaque bones and other common foreign bodies</w:t>
        </w:r>
        <w:r>
          <w:rPr>
            <w:noProof/>
            <w:webHidden/>
          </w:rPr>
          <w:tab/>
        </w:r>
        <w:r>
          <w:rPr>
            <w:noProof/>
            <w:webHidden/>
          </w:rPr>
          <w:fldChar w:fldCharType="begin"/>
        </w:r>
        <w:r>
          <w:rPr>
            <w:noProof/>
            <w:webHidden/>
          </w:rPr>
          <w:instrText xml:space="preserve"> PAGEREF _Toc184650465 \h </w:instrText>
        </w:r>
        <w:r>
          <w:rPr>
            <w:noProof/>
            <w:webHidden/>
          </w:rPr>
        </w:r>
        <w:r>
          <w:rPr>
            <w:noProof/>
            <w:webHidden/>
          </w:rPr>
          <w:fldChar w:fldCharType="separate"/>
        </w:r>
        <w:r>
          <w:rPr>
            <w:noProof/>
            <w:webHidden/>
          </w:rPr>
          <w:t>25</w:t>
        </w:r>
        <w:r>
          <w:rPr>
            <w:noProof/>
            <w:webHidden/>
          </w:rPr>
          <w:fldChar w:fldCharType="end"/>
        </w:r>
      </w:hyperlink>
    </w:p>
    <w:p w14:paraId="182583F4" w14:textId="037F450F" w:rsidR="00232918" w:rsidRDefault="00232918">
      <w:pPr>
        <w:pStyle w:val="TOC1"/>
        <w:rPr>
          <w:rFonts w:asciiTheme="minorHAnsi" w:eastAsiaTheme="minorEastAsia" w:hAnsiTheme="minorHAnsi" w:cstheme="minorBidi"/>
          <w:noProof/>
          <w:kern w:val="2"/>
          <w14:ligatures w14:val="standardContextual"/>
        </w:rPr>
      </w:pPr>
      <w:hyperlink w:anchor="_Toc184650466" w:history="1">
        <w:r w:rsidRPr="00567B52">
          <w:rPr>
            <w:rStyle w:val="Hyperlink"/>
            <w:noProof/>
          </w:rPr>
          <w:t>9.</w:t>
        </w:r>
        <w:r>
          <w:rPr>
            <w:rFonts w:asciiTheme="minorHAnsi" w:eastAsiaTheme="minorEastAsia" w:hAnsiTheme="minorHAnsi" w:cstheme="minorBidi"/>
            <w:noProof/>
            <w:kern w:val="2"/>
            <w14:ligatures w14:val="standardContextual"/>
          </w:rPr>
          <w:tab/>
        </w:r>
        <w:r w:rsidRPr="00567B52">
          <w:rPr>
            <w:rStyle w:val="Hyperlink"/>
            <w:noProof/>
            <w:lang w:val="en-US"/>
          </w:rPr>
          <w:t xml:space="preserve">Equality Impact Assessment </w:t>
        </w:r>
        <w:r w:rsidRPr="00567B52">
          <w:rPr>
            <w:rStyle w:val="Hyperlink"/>
            <w:noProof/>
          </w:rPr>
          <w:t>(EIA)</w:t>
        </w:r>
        <w:r>
          <w:rPr>
            <w:noProof/>
            <w:webHidden/>
          </w:rPr>
          <w:tab/>
        </w:r>
        <w:r>
          <w:rPr>
            <w:noProof/>
            <w:webHidden/>
          </w:rPr>
          <w:fldChar w:fldCharType="begin"/>
        </w:r>
        <w:r>
          <w:rPr>
            <w:noProof/>
            <w:webHidden/>
          </w:rPr>
          <w:instrText xml:space="preserve"> PAGEREF _Toc184650466 \h </w:instrText>
        </w:r>
        <w:r>
          <w:rPr>
            <w:noProof/>
            <w:webHidden/>
          </w:rPr>
        </w:r>
        <w:r>
          <w:rPr>
            <w:noProof/>
            <w:webHidden/>
          </w:rPr>
          <w:fldChar w:fldCharType="separate"/>
        </w:r>
        <w:r>
          <w:rPr>
            <w:noProof/>
            <w:webHidden/>
          </w:rPr>
          <w:t>26</w:t>
        </w:r>
        <w:r>
          <w:rPr>
            <w:noProof/>
            <w:webHidden/>
          </w:rPr>
          <w:fldChar w:fldCharType="end"/>
        </w:r>
      </w:hyperlink>
    </w:p>
    <w:p w14:paraId="4E14F253" w14:textId="7243DAE4" w:rsidR="00EA03FF" w:rsidRPr="001644F7" w:rsidRDefault="00DB2A5D" w:rsidP="001644F7">
      <w:pPr>
        <w:pStyle w:val="TOC1"/>
        <w:rPr>
          <w:lang w:eastAsia="en-US"/>
        </w:rPr>
      </w:pPr>
      <w:r>
        <w:fldChar w:fldCharType="end"/>
      </w:r>
      <w:r w:rsidR="00EA03FF">
        <w:rPr>
          <w:rFonts w:cs="Arial"/>
          <w:b/>
          <w:lang w:eastAsia="en-US"/>
        </w:rPr>
        <w:br w:type="page"/>
      </w:r>
    </w:p>
    <w:p w14:paraId="0E6F80A2" w14:textId="53BAE4D6" w:rsidR="00036953" w:rsidRPr="003F6FFA" w:rsidRDefault="003F6FFA">
      <w:pPr>
        <w:pStyle w:val="Heading1"/>
        <w:ind w:left="567" w:hanging="567"/>
      </w:pPr>
      <w:bookmarkStart w:id="1" w:name="_Toc184650441"/>
      <w:r>
        <w:lastRenderedPageBreak/>
        <w:t>Introduction</w:t>
      </w:r>
      <w:bookmarkEnd w:id="1"/>
    </w:p>
    <w:p w14:paraId="66A68A5C" w14:textId="5688A8A7" w:rsidR="00036953" w:rsidRPr="003F6FFA" w:rsidRDefault="003F6FFA">
      <w:pPr>
        <w:pStyle w:val="Heading2"/>
        <w:ind w:left="720"/>
      </w:pPr>
      <w:bookmarkStart w:id="2" w:name="_Toc184650442"/>
      <w:r>
        <w:t>Rationale</w:t>
      </w:r>
      <w:bookmarkEnd w:id="2"/>
    </w:p>
    <w:p w14:paraId="6929E650" w14:textId="70849509" w:rsidR="00405715" w:rsidRDefault="00405715" w:rsidP="00C0469D">
      <w:pPr>
        <w:spacing w:after="240"/>
      </w:pPr>
      <w:r>
        <w:t xml:space="preserve">Under the Ionising Radiation (Medical Exposures) Regulations </w:t>
      </w:r>
      <w:r w:rsidR="00E372C0">
        <w:t>(IR(ME)R)</w:t>
      </w:r>
      <w:r>
        <w:t xml:space="preserve"> no medical exposure to radiation can take place without prior justification of the exposure by a practitioner. </w:t>
      </w:r>
      <w:r w:rsidR="0059171F">
        <w:t>These regulations also prohibit any operator from carrying out an exposure or any practical aspect without having been adequately trained.</w:t>
      </w:r>
    </w:p>
    <w:p w14:paraId="6E63216D" w14:textId="7EF99504" w:rsidR="00513916" w:rsidRDefault="00405715" w:rsidP="00C0469D">
      <w:pPr>
        <w:spacing w:after="240"/>
      </w:pPr>
      <w:r>
        <w:t xml:space="preserve">General radiographic exposures can be authorised by the </w:t>
      </w:r>
      <w:r w:rsidR="00B4164D">
        <w:t xml:space="preserve">IR(ME)R </w:t>
      </w:r>
      <w:r w:rsidR="00E372C0">
        <w:t>O</w:t>
      </w:r>
      <w:r>
        <w:t xml:space="preserve">perator if the referral complies with the enclosed </w:t>
      </w:r>
      <w:r w:rsidR="00BC258F">
        <w:t>justification</w:t>
      </w:r>
      <w:r w:rsidR="00A35D12">
        <w:t xml:space="preserve"> </w:t>
      </w:r>
      <w:r>
        <w:t xml:space="preserve">guidelines and criteria which have been approved by the </w:t>
      </w:r>
      <w:r w:rsidR="00B4164D">
        <w:t>IR(ME)R</w:t>
      </w:r>
      <w:r>
        <w:t xml:space="preserve"> </w:t>
      </w:r>
      <w:r w:rsidR="00E372C0">
        <w:t>P</w:t>
      </w:r>
      <w:r>
        <w:t>ractitioner.</w:t>
      </w:r>
    </w:p>
    <w:p w14:paraId="408402DF" w14:textId="5442E68E" w:rsidR="00405715" w:rsidRDefault="6507A35F" w:rsidP="00C0469D">
      <w:pPr>
        <w:spacing w:after="240"/>
      </w:pPr>
      <w:r>
        <w:t>Referral criteria will be based on the current version of Royal College of Radiologists (RCR) ‘iRefer Guidelines: Making the best use of clinical radiology services.</w:t>
      </w:r>
    </w:p>
    <w:p w14:paraId="6C064AA1" w14:textId="41AAF513" w:rsidR="00513916" w:rsidRPr="00781416" w:rsidRDefault="003F6FFA">
      <w:pPr>
        <w:pStyle w:val="Heading2"/>
        <w:ind w:left="720"/>
      </w:pPr>
      <w:bookmarkStart w:id="3" w:name="_Toc184650443"/>
      <w:r>
        <w:t>Objective</w:t>
      </w:r>
      <w:bookmarkEnd w:id="3"/>
    </w:p>
    <w:p w14:paraId="368686C8" w14:textId="4DECF5BE" w:rsidR="00785453" w:rsidRDefault="00785453" w:rsidP="00C0469D">
      <w:pPr>
        <w:autoSpaceDE w:val="0"/>
        <w:autoSpaceDN w:val="0"/>
        <w:adjustRightInd w:val="0"/>
        <w:spacing w:after="240"/>
        <w:rPr>
          <w:rFonts w:cs="Arial"/>
        </w:rPr>
      </w:pPr>
      <w:r>
        <w:rPr>
          <w:rFonts w:cs="Arial"/>
        </w:rPr>
        <w:t xml:space="preserve">These guidelines have been developed to deliver a common set of justification criteria across the three acute Trusts to standardise practice and improve the </w:t>
      </w:r>
      <w:r w:rsidR="003E67F3">
        <w:rPr>
          <w:rFonts w:cs="Arial"/>
        </w:rPr>
        <w:t>clinical</w:t>
      </w:r>
      <w:r>
        <w:rPr>
          <w:rFonts w:cs="Arial"/>
        </w:rPr>
        <w:t xml:space="preserve"> </w:t>
      </w:r>
      <w:r w:rsidR="003E67F3">
        <w:rPr>
          <w:rFonts w:cs="Arial"/>
        </w:rPr>
        <w:t>pathway</w:t>
      </w:r>
      <w:r>
        <w:rPr>
          <w:rFonts w:cs="Arial"/>
        </w:rPr>
        <w:t>.</w:t>
      </w:r>
    </w:p>
    <w:p w14:paraId="25EA9291" w14:textId="4027D3BB" w:rsidR="003F6FFA" w:rsidRPr="003F6FFA" w:rsidRDefault="00155698" w:rsidP="00C0469D">
      <w:pPr>
        <w:autoSpaceDE w:val="0"/>
        <w:autoSpaceDN w:val="0"/>
        <w:adjustRightInd w:val="0"/>
        <w:spacing w:after="240"/>
        <w:rPr>
          <w:color w:val="000080"/>
        </w:rPr>
      </w:pPr>
      <w:r w:rsidRPr="00155698">
        <w:rPr>
          <w:rFonts w:cs="Arial"/>
        </w:rPr>
        <w:t xml:space="preserve">The </w:t>
      </w:r>
      <w:r w:rsidR="00B4164D">
        <w:rPr>
          <w:rFonts w:cs="Arial"/>
        </w:rPr>
        <w:t xml:space="preserve">IR(ME)R </w:t>
      </w:r>
      <w:r w:rsidR="00E372C0">
        <w:rPr>
          <w:rFonts w:cs="Arial"/>
        </w:rPr>
        <w:t>O</w:t>
      </w:r>
      <w:r w:rsidRPr="00155698">
        <w:rPr>
          <w:rFonts w:cs="Arial"/>
        </w:rPr>
        <w:t>perator will use these guidelines to authorise certain exposures where it is not practicable for the practitioner to provide immediate justification</w:t>
      </w:r>
      <w:r w:rsidR="00292473">
        <w:rPr>
          <w:rFonts w:cs="Arial"/>
        </w:rPr>
        <w:t>. T</w:t>
      </w:r>
      <w:r w:rsidRPr="00155698">
        <w:rPr>
          <w:rFonts w:cs="Arial"/>
        </w:rPr>
        <w:t xml:space="preserve">hese guidelines </w:t>
      </w:r>
      <w:r w:rsidR="00292473" w:rsidRPr="00155698">
        <w:rPr>
          <w:rFonts w:cs="Arial"/>
        </w:rPr>
        <w:t xml:space="preserve">for common </w:t>
      </w:r>
      <w:r w:rsidR="00B337F1">
        <w:rPr>
          <w:rFonts w:cs="Arial"/>
        </w:rPr>
        <w:t>examinations</w:t>
      </w:r>
      <w:r w:rsidR="00292473" w:rsidRPr="00155698">
        <w:rPr>
          <w:rFonts w:cs="Arial"/>
        </w:rPr>
        <w:t xml:space="preserve"> </w:t>
      </w:r>
      <w:r w:rsidRPr="00155698">
        <w:rPr>
          <w:rFonts w:cs="Arial"/>
        </w:rPr>
        <w:t xml:space="preserve">have been </w:t>
      </w:r>
      <w:r w:rsidR="00292473">
        <w:rPr>
          <w:rFonts w:cs="Arial"/>
        </w:rPr>
        <w:t>endorsed</w:t>
      </w:r>
      <w:r w:rsidRPr="00155698">
        <w:rPr>
          <w:rFonts w:cs="Arial"/>
        </w:rPr>
        <w:t xml:space="preserve"> by the </w:t>
      </w:r>
      <w:r w:rsidR="00785453">
        <w:rPr>
          <w:rFonts w:cs="Arial"/>
        </w:rPr>
        <w:t xml:space="preserve">IR(ME)R </w:t>
      </w:r>
      <w:r w:rsidR="00E372C0">
        <w:rPr>
          <w:rFonts w:cs="Arial"/>
        </w:rPr>
        <w:t>P</w:t>
      </w:r>
      <w:r w:rsidRPr="00155698">
        <w:rPr>
          <w:rFonts w:cs="Arial"/>
        </w:rPr>
        <w:t>ractitioner</w:t>
      </w:r>
      <w:r w:rsidR="00292473">
        <w:rPr>
          <w:rFonts w:cs="Arial"/>
        </w:rPr>
        <w:t>.</w:t>
      </w:r>
    </w:p>
    <w:p w14:paraId="6BD03A9C" w14:textId="3DBBC502" w:rsidR="00A60A17" w:rsidRPr="00781416" w:rsidRDefault="6507A35F" w:rsidP="00C0469D">
      <w:pPr>
        <w:spacing w:before="120" w:after="240"/>
        <w:rPr>
          <w:color w:val="000080"/>
        </w:rPr>
      </w:pPr>
      <w:r>
        <w:t xml:space="preserve">These guidelines are written to allow flexibility, </w:t>
      </w:r>
      <w:bookmarkStart w:id="4" w:name="_Int_90jd27iY"/>
      <w:r>
        <w:t>e.g.</w:t>
      </w:r>
      <w:bookmarkEnd w:id="4"/>
      <w:r>
        <w:t xml:space="preserve"> an agreed range of radiographic projections which may be taken to provide the necessary clinical information. This will allow the IR(ME)R </w:t>
      </w:r>
      <w:r w:rsidR="00E372C0">
        <w:t>O</w:t>
      </w:r>
      <w:r>
        <w:t xml:space="preserve">perator the appropriate freedom to exercise professional judgement </w:t>
      </w:r>
      <w:bookmarkStart w:id="5" w:name="_Int_Ss3HEtwt"/>
      <w:r>
        <w:t>e.g.</w:t>
      </w:r>
      <w:bookmarkEnd w:id="5"/>
      <w:r>
        <w:t xml:space="preserve"> if additional/alternative projections are required based on clinical information and radiographic appearances.</w:t>
      </w:r>
    </w:p>
    <w:p w14:paraId="01CD118B" w14:textId="7B2B2803" w:rsidR="00036953" w:rsidRPr="00781416" w:rsidRDefault="003F6FFA">
      <w:pPr>
        <w:pStyle w:val="Heading2"/>
        <w:ind w:left="720"/>
      </w:pPr>
      <w:bookmarkStart w:id="6" w:name="_Toc184650444"/>
      <w:r>
        <w:t>Scope</w:t>
      </w:r>
      <w:bookmarkEnd w:id="6"/>
    </w:p>
    <w:p w14:paraId="5C19EDD6" w14:textId="169C4D46" w:rsidR="0002653F" w:rsidRDefault="00BA7C0A" w:rsidP="00945719">
      <w:pPr>
        <w:pStyle w:val="Header"/>
        <w:spacing w:after="240"/>
        <w:rPr>
          <w:rFonts w:cs="Arial"/>
        </w:rPr>
      </w:pPr>
      <w:r w:rsidRPr="006B5045">
        <w:rPr>
          <w:rFonts w:cs="Arial"/>
        </w:rPr>
        <w:t>These</w:t>
      </w:r>
      <w:r w:rsidR="00D26945" w:rsidRPr="006B5045">
        <w:rPr>
          <w:rFonts w:cs="Arial"/>
        </w:rPr>
        <w:t xml:space="preserve"> guideline</w:t>
      </w:r>
      <w:r w:rsidRPr="006B5045">
        <w:rPr>
          <w:rFonts w:cs="Arial"/>
        </w:rPr>
        <w:t>s</w:t>
      </w:r>
      <w:r w:rsidR="00D26945" w:rsidRPr="006B5045">
        <w:rPr>
          <w:rFonts w:cs="Arial"/>
        </w:rPr>
        <w:t xml:space="preserve"> appl</w:t>
      </w:r>
      <w:r w:rsidRPr="006B5045">
        <w:rPr>
          <w:rFonts w:cs="Arial"/>
        </w:rPr>
        <w:t>y</w:t>
      </w:r>
      <w:r w:rsidR="00D26945" w:rsidRPr="006B5045">
        <w:rPr>
          <w:rFonts w:cs="Arial"/>
        </w:rPr>
        <w:t xml:space="preserve"> to all </w:t>
      </w:r>
      <w:r w:rsidR="00B4164D" w:rsidRPr="006B5045">
        <w:rPr>
          <w:rFonts w:cs="Arial"/>
        </w:rPr>
        <w:t>IR(ME)R</w:t>
      </w:r>
      <w:r w:rsidR="00E372C0" w:rsidRPr="006B5045">
        <w:rPr>
          <w:rFonts w:cs="Arial"/>
        </w:rPr>
        <w:t xml:space="preserve"> O</w:t>
      </w:r>
      <w:r w:rsidR="00155698" w:rsidRPr="006B5045">
        <w:rPr>
          <w:rFonts w:cs="Arial"/>
        </w:rPr>
        <w:t>perators (</w:t>
      </w:r>
      <w:r w:rsidR="00D26945" w:rsidRPr="006B5045">
        <w:rPr>
          <w:rFonts w:cs="Arial"/>
        </w:rPr>
        <w:t>radiographers</w:t>
      </w:r>
      <w:r w:rsidR="00542397" w:rsidRPr="006B5045">
        <w:rPr>
          <w:rFonts w:cs="Arial"/>
        </w:rPr>
        <w:t xml:space="preserve">, radiographer </w:t>
      </w:r>
      <w:r w:rsidR="00D26945" w:rsidRPr="006B5045">
        <w:rPr>
          <w:rFonts w:cs="Arial"/>
        </w:rPr>
        <w:t>assistant practitioners</w:t>
      </w:r>
      <w:r w:rsidR="0002653F" w:rsidRPr="006B5045">
        <w:rPr>
          <w:rFonts w:cs="Arial"/>
        </w:rPr>
        <w:t xml:space="preserve">, </w:t>
      </w:r>
      <w:r w:rsidR="00406640" w:rsidRPr="006B5045">
        <w:rPr>
          <w:rFonts w:cs="Arial"/>
        </w:rPr>
        <w:t xml:space="preserve">trainee </w:t>
      </w:r>
      <w:r w:rsidR="00542397" w:rsidRPr="006B5045">
        <w:rPr>
          <w:rFonts w:cs="Arial"/>
        </w:rPr>
        <w:t xml:space="preserve">radiographer </w:t>
      </w:r>
      <w:r w:rsidR="00406640" w:rsidRPr="006B5045">
        <w:rPr>
          <w:rFonts w:cs="Arial"/>
        </w:rPr>
        <w:t xml:space="preserve">assistant practitioners, </w:t>
      </w:r>
      <w:r w:rsidR="0002653F" w:rsidRPr="006B5045">
        <w:rPr>
          <w:rFonts w:cs="Arial"/>
        </w:rPr>
        <w:t>student</w:t>
      </w:r>
      <w:r w:rsidR="00542397" w:rsidRPr="006B5045">
        <w:rPr>
          <w:rFonts w:cs="Arial"/>
        </w:rPr>
        <w:t xml:space="preserve"> radiographers </w:t>
      </w:r>
      <w:r w:rsidR="0002653F" w:rsidRPr="006B5045">
        <w:rPr>
          <w:rFonts w:cs="Arial"/>
        </w:rPr>
        <w:t>and apprentice radiographers</w:t>
      </w:r>
      <w:r w:rsidR="00155698" w:rsidRPr="006B5045">
        <w:rPr>
          <w:rFonts w:cs="Arial"/>
        </w:rPr>
        <w:t>)</w:t>
      </w:r>
      <w:r w:rsidR="0002653F">
        <w:rPr>
          <w:rFonts w:cs="Arial"/>
        </w:rPr>
        <w:t xml:space="preserve"> undertaking </w:t>
      </w:r>
      <w:r w:rsidR="008E2D35">
        <w:rPr>
          <w:rFonts w:cs="Arial"/>
        </w:rPr>
        <w:t>general</w:t>
      </w:r>
      <w:r w:rsidR="00D26945">
        <w:rPr>
          <w:rFonts w:cs="Arial"/>
        </w:rPr>
        <w:t xml:space="preserve"> radiograp</w:t>
      </w:r>
      <w:r w:rsidR="0002653F">
        <w:rPr>
          <w:rFonts w:cs="Arial"/>
        </w:rPr>
        <w:t xml:space="preserve">hy </w:t>
      </w:r>
      <w:r w:rsidR="00D26945">
        <w:rPr>
          <w:rFonts w:cs="Arial"/>
        </w:rPr>
        <w:t>of adult patient</w:t>
      </w:r>
      <w:r>
        <w:rPr>
          <w:rFonts w:cs="Arial"/>
        </w:rPr>
        <w:t>s</w:t>
      </w:r>
      <w:r w:rsidR="00D26945">
        <w:rPr>
          <w:rFonts w:cs="Arial"/>
        </w:rPr>
        <w:t xml:space="preserve"> 16 years old and over</w:t>
      </w:r>
      <w:r w:rsidR="00D463BE">
        <w:rPr>
          <w:rFonts w:cs="Arial"/>
        </w:rPr>
        <w:t>,</w:t>
      </w:r>
      <w:r w:rsidR="00D26945">
        <w:rPr>
          <w:rFonts w:cs="Arial"/>
        </w:rPr>
        <w:t xml:space="preserve"> across the three </w:t>
      </w:r>
      <w:r w:rsidR="0002653F">
        <w:rPr>
          <w:rFonts w:cs="Arial"/>
        </w:rPr>
        <w:t xml:space="preserve">acute </w:t>
      </w:r>
      <w:r w:rsidR="00D26945">
        <w:rPr>
          <w:rFonts w:cs="Arial"/>
        </w:rPr>
        <w:t>Trusts.</w:t>
      </w:r>
    </w:p>
    <w:p w14:paraId="4B0E9C95" w14:textId="13E5A078" w:rsidR="00D26945" w:rsidRDefault="0002653F" w:rsidP="00945719">
      <w:pPr>
        <w:pStyle w:val="Header"/>
        <w:spacing w:after="240"/>
        <w:rPr>
          <w:rFonts w:cs="Arial"/>
        </w:rPr>
      </w:pPr>
      <w:r>
        <w:rPr>
          <w:rFonts w:cs="Arial"/>
        </w:rPr>
        <w:t>I</w:t>
      </w:r>
      <w:r w:rsidR="00BA7C0A">
        <w:rPr>
          <w:rFonts w:cs="Arial"/>
        </w:rPr>
        <w:t>n-patients</w:t>
      </w:r>
      <w:r w:rsidR="001700D0">
        <w:rPr>
          <w:rFonts w:cs="Arial"/>
        </w:rPr>
        <w:t xml:space="preserve"> (IP)</w:t>
      </w:r>
      <w:r w:rsidR="00BA7C0A">
        <w:rPr>
          <w:rFonts w:cs="Arial"/>
        </w:rPr>
        <w:t>, out-patient</w:t>
      </w:r>
      <w:r w:rsidR="00F156DD">
        <w:rPr>
          <w:rFonts w:cs="Arial"/>
        </w:rPr>
        <w:t>s</w:t>
      </w:r>
      <w:r w:rsidR="001700D0">
        <w:rPr>
          <w:rFonts w:cs="Arial"/>
        </w:rPr>
        <w:t xml:space="preserve"> (OP)</w:t>
      </w:r>
      <w:r w:rsidR="001D6CC4">
        <w:rPr>
          <w:rFonts w:cs="Arial"/>
        </w:rPr>
        <w:t>, G</w:t>
      </w:r>
      <w:r w:rsidR="00150C56">
        <w:rPr>
          <w:rFonts w:cs="Arial"/>
        </w:rPr>
        <w:t>eneral Practice (GP)</w:t>
      </w:r>
      <w:r w:rsidR="001D6CC4">
        <w:rPr>
          <w:rFonts w:cs="Arial"/>
        </w:rPr>
        <w:t xml:space="preserve"> patients</w:t>
      </w:r>
      <w:r w:rsidR="00BA7C0A">
        <w:rPr>
          <w:rFonts w:cs="Arial"/>
        </w:rPr>
        <w:t xml:space="preserve"> and patients attending the accident and emergency department (ED)</w:t>
      </w:r>
      <w:r>
        <w:rPr>
          <w:rFonts w:cs="Arial"/>
        </w:rPr>
        <w:t xml:space="preserve"> are covered under these guidelines.</w:t>
      </w:r>
    </w:p>
    <w:p w14:paraId="5E6B884B" w14:textId="054D2257" w:rsidR="00BE68EE" w:rsidRPr="00781416" w:rsidRDefault="6507A35F">
      <w:pPr>
        <w:pStyle w:val="Heading2"/>
        <w:ind w:left="720"/>
      </w:pPr>
      <w:bookmarkStart w:id="7" w:name="_Toc184650445"/>
      <w:r>
        <w:t>Glossary</w:t>
      </w:r>
      <w:bookmarkEnd w:id="7"/>
    </w:p>
    <w:p w14:paraId="04EAB6D7" w14:textId="1803FC35" w:rsidR="00BE68EE" w:rsidRPr="00781416" w:rsidRDefault="00BE68EE" w:rsidP="001644F7">
      <w:pPr>
        <w:autoSpaceDE w:val="0"/>
        <w:autoSpaceDN w:val="0"/>
        <w:adjustRightInd w:val="0"/>
        <w:spacing w:after="240"/>
      </w:pPr>
      <w:r w:rsidRPr="00781416">
        <w:t>The following terms and abbreviations have been used within this document: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1"/>
        <w:gridCol w:w="6468"/>
      </w:tblGrid>
      <w:tr w:rsidR="00F056E6" w:rsidRPr="00781416" w14:paraId="02089DE3" w14:textId="77777777" w:rsidTr="00005716">
        <w:trPr>
          <w:trHeight w:val="397"/>
        </w:trPr>
        <w:tc>
          <w:tcPr>
            <w:tcW w:w="2061" w:type="dxa"/>
            <w:vAlign w:val="center"/>
          </w:tcPr>
          <w:p w14:paraId="3999FB85" w14:textId="77777777" w:rsidR="00F056E6" w:rsidRPr="00781416" w:rsidRDefault="00F056E6" w:rsidP="00005716">
            <w:pPr>
              <w:pStyle w:val="StyleJustified"/>
              <w:jc w:val="left"/>
              <w:rPr>
                <w:b/>
                <w:sz w:val="24"/>
                <w:szCs w:val="24"/>
              </w:rPr>
            </w:pPr>
            <w:r w:rsidRPr="00781416">
              <w:rPr>
                <w:b/>
                <w:sz w:val="24"/>
                <w:szCs w:val="24"/>
              </w:rPr>
              <w:t>Term</w:t>
            </w:r>
          </w:p>
        </w:tc>
        <w:tc>
          <w:tcPr>
            <w:tcW w:w="6468" w:type="dxa"/>
            <w:vAlign w:val="center"/>
          </w:tcPr>
          <w:p w14:paraId="6352FEDF" w14:textId="77777777" w:rsidR="00F056E6" w:rsidRPr="00781416" w:rsidRDefault="00F056E6" w:rsidP="00005716">
            <w:pPr>
              <w:pStyle w:val="StyleJustified"/>
              <w:jc w:val="left"/>
              <w:rPr>
                <w:b/>
                <w:sz w:val="24"/>
                <w:szCs w:val="24"/>
              </w:rPr>
            </w:pPr>
            <w:r w:rsidRPr="00781416">
              <w:rPr>
                <w:b/>
                <w:sz w:val="24"/>
                <w:szCs w:val="24"/>
              </w:rPr>
              <w:t>Definition</w:t>
            </w:r>
          </w:p>
        </w:tc>
      </w:tr>
      <w:tr w:rsidR="00F056E6" w:rsidRPr="00781416" w14:paraId="7C37EC5C" w14:textId="77777777" w:rsidTr="00005716">
        <w:trPr>
          <w:trHeight w:val="397"/>
        </w:trPr>
        <w:tc>
          <w:tcPr>
            <w:tcW w:w="2061" w:type="dxa"/>
            <w:vAlign w:val="center"/>
          </w:tcPr>
          <w:p w14:paraId="1F9DBE05" w14:textId="77777777" w:rsidR="00F056E6" w:rsidRDefault="00F056E6" w:rsidP="00005716">
            <w:pPr>
              <w:pStyle w:val="StyleJustified"/>
              <w:jc w:val="left"/>
              <w:rPr>
                <w:sz w:val="24"/>
                <w:szCs w:val="24"/>
              </w:rPr>
            </w:pPr>
            <w:r>
              <w:rPr>
                <w:sz w:val="24"/>
                <w:szCs w:val="24"/>
              </w:rPr>
              <w:t>AAA</w:t>
            </w:r>
          </w:p>
        </w:tc>
        <w:tc>
          <w:tcPr>
            <w:tcW w:w="6468" w:type="dxa"/>
            <w:vAlign w:val="center"/>
          </w:tcPr>
          <w:p w14:paraId="018F9446" w14:textId="77777777" w:rsidR="00F056E6" w:rsidRDefault="00F056E6" w:rsidP="00005716">
            <w:pPr>
              <w:pStyle w:val="StyleJustified"/>
              <w:jc w:val="left"/>
              <w:rPr>
                <w:sz w:val="24"/>
                <w:szCs w:val="24"/>
              </w:rPr>
            </w:pPr>
            <w:r>
              <w:rPr>
                <w:sz w:val="24"/>
                <w:szCs w:val="24"/>
              </w:rPr>
              <w:t>A</w:t>
            </w:r>
            <w:r w:rsidRPr="005104F9">
              <w:rPr>
                <w:sz w:val="24"/>
                <w:szCs w:val="24"/>
              </w:rPr>
              <w:t>bdominal aortic aneurysm</w:t>
            </w:r>
          </w:p>
        </w:tc>
      </w:tr>
      <w:tr w:rsidR="00F056E6" w:rsidRPr="00781416" w14:paraId="3F91391A" w14:textId="77777777" w:rsidTr="00005716">
        <w:trPr>
          <w:trHeight w:val="397"/>
        </w:trPr>
        <w:tc>
          <w:tcPr>
            <w:tcW w:w="2061" w:type="dxa"/>
            <w:vAlign w:val="center"/>
          </w:tcPr>
          <w:p w14:paraId="087388B3" w14:textId="77777777" w:rsidR="00F056E6" w:rsidRDefault="00F056E6" w:rsidP="00005716">
            <w:pPr>
              <w:pStyle w:val="StyleJustified"/>
              <w:jc w:val="left"/>
              <w:rPr>
                <w:sz w:val="24"/>
                <w:szCs w:val="24"/>
              </w:rPr>
            </w:pPr>
            <w:r>
              <w:rPr>
                <w:sz w:val="24"/>
                <w:szCs w:val="24"/>
              </w:rPr>
              <w:t>ACS</w:t>
            </w:r>
          </w:p>
        </w:tc>
        <w:tc>
          <w:tcPr>
            <w:tcW w:w="6468" w:type="dxa"/>
            <w:vAlign w:val="center"/>
          </w:tcPr>
          <w:p w14:paraId="53500308" w14:textId="77777777" w:rsidR="00F056E6" w:rsidRDefault="00F056E6" w:rsidP="00005716">
            <w:pPr>
              <w:pStyle w:val="StyleJustified"/>
              <w:jc w:val="left"/>
              <w:rPr>
                <w:sz w:val="24"/>
                <w:szCs w:val="24"/>
              </w:rPr>
            </w:pPr>
            <w:r>
              <w:rPr>
                <w:sz w:val="24"/>
                <w:szCs w:val="24"/>
              </w:rPr>
              <w:t>A</w:t>
            </w:r>
            <w:r w:rsidRPr="0028714D">
              <w:rPr>
                <w:sz w:val="24"/>
                <w:szCs w:val="24"/>
              </w:rPr>
              <w:t>cute coronary syndrome</w:t>
            </w:r>
          </w:p>
        </w:tc>
      </w:tr>
      <w:tr w:rsidR="00F056E6" w:rsidRPr="00781416" w14:paraId="0E52701F" w14:textId="77777777" w:rsidTr="00005716">
        <w:trPr>
          <w:trHeight w:val="397"/>
        </w:trPr>
        <w:tc>
          <w:tcPr>
            <w:tcW w:w="2061" w:type="dxa"/>
            <w:vAlign w:val="center"/>
          </w:tcPr>
          <w:p w14:paraId="41486333" w14:textId="77777777" w:rsidR="00F056E6" w:rsidRDefault="00F056E6" w:rsidP="00005716">
            <w:pPr>
              <w:pStyle w:val="StyleJustified"/>
              <w:jc w:val="left"/>
              <w:rPr>
                <w:sz w:val="24"/>
                <w:szCs w:val="24"/>
              </w:rPr>
            </w:pPr>
            <w:r>
              <w:rPr>
                <w:sz w:val="24"/>
                <w:szCs w:val="24"/>
              </w:rPr>
              <w:t>AP</w:t>
            </w:r>
          </w:p>
        </w:tc>
        <w:tc>
          <w:tcPr>
            <w:tcW w:w="6468" w:type="dxa"/>
            <w:vAlign w:val="center"/>
          </w:tcPr>
          <w:p w14:paraId="111283AE" w14:textId="4960CF4D" w:rsidR="00F056E6" w:rsidRDefault="00F056E6" w:rsidP="00005716">
            <w:pPr>
              <w:pStyle w:val="StyleJustified"/>
              <w:jc w:val="left"/>
              <w:rPr>
                <w:sz w:val="24"/>
                <w:szCs w:val="24"/>
              </w:rPr>
            </w:pPr>
            <w:r>
              <w:rPr>
                <w:sz w:val="24"/>
                <w:szCs w:val="24"/>
              </w:rPr>
              <w:t>A</w:t>
            </w:r>
            <w:r w:rsidRPr="00611BDD">
              <w:rPr>
                <w:sz w:val="24"/>
                <w:szCs w:val="24"/>
              </w:rPr>
              <w:t>nterior-posterior</w:t>
            </w:r>
          </w:p>
        </w:tc>
      </w:tr>
      <w:tr w:rsidR="00F056E6" w:rsidRPr="00781416" w14:paraId="1A5FA1EC" w14:textId="77777777" w:rsidTr="00005716">
        <w:trPr>
          <w:trHeight w:val="397"/>
        </w:trPr>
        <w:tc>
          <w:tcPr>
            <w:tcW w:w="2061" w:type="dxa"/>
            <w:vAlign w:val="center"/>
          </w:tcPr>
          <w:p w14:paraId="0BA41ACC" w14:textId="77777777" w:rsidR="00F056E6" w:rsidRDefault="00F056E6" w:rsidP="00005716">
            <w:pPr>
              <w:pStyle w:val="StyleJustified"/>
              <w:jc w:val="left"/>
              <w:rPr>
                <w:sz w:val="24"/>
                <w:szCs w:val="24"/>
              </w:rPr>
            </w:pPr>
            <w:r>
              <w:rPr>
                <w:sz w:val="24"/>
                <w:szCs w:val="24"/>
              </w:rPr>
              <w:lastRenderedPageBreak/>
              <w:t>ASIS</w:t>
            </w:r>
          </w:p>
        </w:tc>
        <w:tc>
          <w:tcPr>
            <w:tcW w:w="6468" w:type="dxa"/>
            <w:vAlign w:val="center"/>
          </w:tcPr>
          <w:p w14:paraId="31A4CD2A" w14:textId="77777777" w:rsidR="00F056E6" w:rsidRDefault="00F056E6" w:rsidP="00005716">
            <w:pPr>
              <w:pStyle w:val="StyleJustified"/>
              <w:jc w:val="left"/>
              <w:rPr>
                <w:sz w:val="24"/>
                <w:szCs w:val="24"/>
              </w:rPr>
            </w:pPr>
            <w:r>
              <w:rPr>
                <w:sz w:val="24"/>
                <w:szCs w:val="24"/>
              </w:rPr>
              <w:t>A</w:t>
            </w:r>
            <w:r w:rsidRPr="00611BDD">
              <w:rPr>
                <w:sz w:val="24"/>
                <w:szCs w:val="24"/>
              </w:rPr>
              <w:t xml:space="preserve">nterior superior </w:t>
            </w:r>
            <w:r>
              <w:rPr>
                <w:sz w:val="24"/>
                <w:szCs w:val="24"/>
              </w:rPr>
              <w:t>ili</w:t>
            </w:r>
            <w:r w:rsidRPr="00611BDD">
              <w:rPr>
                <w:sz w:val="24"/>
                <w:szCs w:val="24"/>
              </w:rPr>
              <w:t>ac spine</w:t>
            </w:r>
          </w:p>
        </w:tc>
      </w:tr>
      <w:tr w:rsidR="00F056E6" w:rsidRPr="00781416" w14:paraId="305DD46E" w14:textId="77777777" w:rsidTr="00005716">
        <w:trPr>
          <w:trHeight w:val="397"/>
        </w:trPr>
        <w:tc>
          <w:tcPr>
            <w:tcW w:w="2061" w:type="dxa"/>
            <w:vAlign w:val="center"/>
          </w:tcPr>
          <w:p w14:paraId="61D39028" w14:textId="77777777" w:rsidR="00F056E6" w:rsidRPr="00781416" w:rsidRDefault="00F056E6" w:rsidP="00005716">
            <w:pPr>
              <w:pStyle w:val="StyleJustified"/>
              <w:jc w:val="left"/>
              <w:rPr>
                <w:sz w:val="24"/>
                <w:szCs w:val="24"/>
              </w:rPr>
            </w:pPr>
            <w:r>
              <w:rPr>
                <w:sz w:val="24"/>
                <w:szCs w:val="24"/>
              </w:rPr>
              <w:t>AXR</w:t>
            </w:r>
          </w:p>
        </w:tc>
        <w:tc>
          <w:tcPr>
            <w:tcW w:w="6468" w:type="dxa"/>
            <w:vAlign w:val="center"/>
          </w:tcPr>
          <w:p w14:paraId="0C4E3BEE" w14:textId="77777777" w:rsidR="00F056E6" w:rsidRPr="00781416" w:rsidRDefault="00F056E6" w:rsidP="00005716">
            <w:pPr>
              <w:pStyle w:val="StyleJustified"/>
              <w:jc w:val="left"/>
              <w:rPr>
                <w:sz w:val="24"/>
                <w:szCs w:val="24"/>
              </w:rPr>
            </w:pPr>
            <w:r>
              <w:rPr>
                <w:sz w:val="24"/>
                <w:szCs w:val="24"/>
              </w:rPr>
              <w:t>Abdomen x-ray</w:t>
            </w:r>
          </w:p>
        </w:tc>
      </w:tr>
      <w:tr w:rsidR="00F056E6" w:rsidRPr="00781416" w14:paraId="03BD1091" w14:textId="77777777" w:rsidTr="00005716">
        <w:trPr>
          <w:trHeight w:val="397"/>
        </w:trPr>
        <w:tc>
          <w:tcPr>
            <w:tcW w:w="2061" w:type="dxa"/>
            <w:vAlign w:val="center"/>
          </w:tcPr>
          <w:p w14:paraId="1AAB57EE" w14:textId="77777777" w:rsidR="00F056E6" w:rsidRDefault="00F056E6" w:rsidP="00005716">
            <w:pPr>
              <w:pStyle w:val="StyleJustified"/>
              <w:jc w:val="left"/>
              <w:rPr>
                <w:sz w:val="24"/>
                <w:szCs w:val="24"/>
              </w:rPr>
            </w:pPr>
            <w:r>
              <w:rPr>
                <w:sz w:val="24"/>
                <w:szCs w:val="24"/>
              </w:rPr>
              <w:t>COPD</w:t>
            </w:r>
          </w:p>
        </w:tc>
        <w:tc>
          <w:tcPr>
            <w:tcW w:w="6468" w:type="dxa"/>
            <w:vAlign w:val="center"/>
          </w:tcPr>
          <w:p w14:paraId="3A590261" w14:textId="77777777" w:rsidR="00F056E6" w:rsidRDefault="00F056E6" w:rsidP="00005716">
            <w:pPr>
              <w:pStyle w:val="StyleJustified"/>
              <w:jc w:val="left"/>
              <w:rPr>
                <w:sz w:val="24"/>
                <w:szCs w:val="24"/>
              </w:rPr>
            </w:pPr>
            <w:r>
              <w:rPr>
                <w:sz w:val="24"/>
                <w:szCs w:val="24"/>
              </w:rPr>
              <w:t>C</w:t>
            </w:r>
            <w:r w:rsidRPr="005104F9">
              <w:rPr>
                <w:sz w:val="24"/>
                <w:szCs w:val="24"/>
              </w:rPr>
              <w:t>hronic obstructive pulmonary disease</w:t>
            </w:r>
          </w:p>
        </w:tc>
      </w:tr>
      <w:tr w:rsidR="00F056E6" w:rsidRPr="00781416" w14:paraId="684A1B20" w14:textId="77777777" w:rsidTr="00005716">
        <w:trPr>
          <w:trHeight w:val="397"/>
        </w:trPr>
        <w:tc>
          <w:tcPr>
            <w:tcW w:w="2061" w:type="dxa"/>
            <w:vAlign w:val="center"/>
          </w:tcPr>
          <w:p w14:paraId="07314F8A" w14:textId="77777777" w:rsidR="00F056E6" w:rsidRDefault="00F056E6" w:rsidP="00005716">
            <w:pPr>
              <w:pStyle w:val="StyleJustified"/>
              <w:jc w:val="left"/>
              <w:rPr>
                <w:sz w:val="24"/>
                <w:szCs w:val="24"/>
              </w:rPr>
            </w:pPr>
            <w:r>
              <w:rPr>
                <w:sz w:val="24"/>
                <w:szCs w:val="24"/>
              </w:rPr>
              <w:t>CT</w:t>
            </w:r>
          </w:p>
        </w:tc>
        <w:tc>
          <w:tcPr>
            <w:tcW w:w="6468" w:type="dxa"/>
            <w:vAlign w:val="center"/>
          </w:tcPr>
          <w:p w14:paraId="09C511D7" w14:textId="40F0E8E8" w:rsidR="00F056E6" w:rsidRDefault="00F056E6" w:rsidP="00005716">
            <w:pPr>
              <w:pStyle w:val="StyleJustified"/>
              <w:jc w:val="left"/>
              <w:rPr>
                <w:sz w:val="24"/>
                <w:szCs w:val="24"/>
              </w:rPr>
            </w:pPr>
            <w:r w:rsidRPr="6507A35F">
              <w:rPr>
                <w:sz w:val="24"/>
                <w:szCs w:val="24"/>
              </w:rPr>
              <w:t>Compute</w:t>
            </w:r>
            <w:r w:rsidR="00F26203">
              <w:rPr>
                <w:sz w:val="24"/>
                <w:szCs w:val="24"/>
              </w:rPr>
              <w:t>d</w:t>
            </w:r>
            <w:r w:rsidRPr="6507A35F">
              <w:rPr>
                <w:sz w:val="24"/>
                <w:szCs w:val="24"/>
              </w:rPr>
              <w:t xml:space="preserve"> tomography</w:t>
            </w:r>
          </w:p>
        </w:tc>
      </w:tr>
      <w:tr w:rsidR="00F056E6" w:rsidRPr="00781416" w14:paraId="71C5C57A" w14:textId="77777777" w:rsidTr="00005716">
        <w:trPr>
          <w:trHeight w:val="397"/>
        </w:trPr>
        <w:tc>
          <w:tcPr>
            <w:tcW w:w="2061" w:type="dxa"/>
            <w:vAlign w:val="center"/>
          </w:tcPr>
          <w:p w14:paraId="7DFF9966" w14:textId="77777777" w:rsidR="00F056E6" w:rsidRDefault="00F056E6" w:rsidP="00005716">
            <w:pPr>
              <w:pStyle w:val="StyleJustified"/>
              <w:jc w:val="left"/>
              <w:rPr>
                <w:sz w:val="24"/>
                <w:szCs w:val="24"/>
              </w:rPr>
            </w:pPr>
            <w:r>
              <w:rPr>
                <w:sz w:val="24"/>
                <w:szCs w:val="24"/>
              </w:rPr>
              <w:t>CTC</w:t>
            </w:r>
          </w:p>
        </w:tc>
        <w:tc>
          <w:tcPr>
            <w:tcW w:w="6468" w:type="dxa"/>
            <w:vAlign w:val="center"/>
          </w:tcPr>
          <w:p w14:paraId="51ACEB25" w14:textId="77777777" w:rsidR="00F056E6" w:rsidRDefault="00F056E6" w:rsidP="00005716">
            <w:pPr>
              <w:pStyle w:val="StyleJustified"/>
              <w:jc w:val="left"/>
              <w:rPr>
                <w:sz w:val="24"/>
                <w:szCs w:val="24"/>
              </w:rPr>
            </w:pPr>
            <w:r w:rsidRPr="005104F9">
              <w:rPr>
                <w:sz w:val="24"/>
                <w:szCs w:val="24"/>
              </w:rPr>
              <w:t>CT colonoscopy</w:t>
            </w:r>
          </w:p>
        </w:tc>
      </w:tr>
      <w:tr w:rsidR="00F056E6" w:rsidRPr="00781416" w14:paraId="6C8513FD" w14:textId="77777777" w:rsidTr="00005716">
        <w:trPr>
          <w:trHeight w:val="397"/>
        </w:trPr>
        <w:tc>
          <w:tcPr>
            <w:tcW w:w="2061" w:type="dxa"/>
            <w:vAlign w:val="center"/>
          </w:tcPr>
          <w:p w14:paraId="4B35CDC2" w14:textId="77777777" w:rsidR="00F056E6" w:rsidRDefault="00F056E6" w:rsidP="00005716">
            <w:pPr>
              <w:pStyle w:val="StyleJustified"/>
              <w:jc w:val="left"/>
              <w:rPr>
                <w:sz w:val="24"/>
                <w:szCs w:val="24"/>
              </w:rPr>
            </w:pPr>
            <w:r>
              <w:rPr>
                <w:sz w:val="24"/>
                <w:szCs w:val="24"/>
              </w:rPr>
              <w:t>CTU</w:t>
            </w:r>
          </w:p>
        </w:tc>
        <w:tc>
          <w:tcPr>
            <w:tcW w:w="6468" w:type="dxa"/>
            <w:vAlign w:val="center"/>
          </w:tcPr>
          <w:p w14:paraId="6A236FCE" w14:textId="77777777" w:rsidR="00F056E6" w:rsidRDefault="00F056E6" w:rsidP="00005716">
            <w:pPr>
              <w:pStyle w:val="StyleJustified"/>
              <w:jc w:val="left"/>
              <w:rPr>
                <w:sz w:val="24"/>
                <w:szCs w:val="24"/>
              </w:rPr>
            </w:pPr>
            <w:r w:rsidRPr="005104F9">
              <w:rPr>
                <w:sz w:val="24"/>
                <w:szCs w:val="24"/>
              </w:rPr>
              <w:t xml:space="preserve">CT </w:t>
            </w:r>
            <w:r>
              <w:rPr>
                <w:sz w:val="24"/>
                <w:szCs w:val="24"/>
              </w:rPr>
              <w:t>urogram</w:t>
            </w:r>
          </w:p>
        </w:tc>
      </w:tr>
      <w:tr w:rsidR="00F056E6" w:rsidRPr="00781416" w14:paraId="0F96445C" w14:textId="77777777" w:rsidTr="00005716">
        <w:trPr>
          <w:trHeight w:val="397"/>
        </w:trPr>
        <w:tc>
          <w:tcPr>
            <w:tcW w:w="2061" w:type="dxa"/>
            <w:vAlign w:val="center"/>
          </w:tcPr>
          <w:p w14:paraId="485CCF2A" w14:textId="77777777" w:rsidR="00F056E6" w:rsidRDefault="00F056E6" w:rsidP="00005716">
            <w:pPr>
              <w:pStyle w:val="StyleJustified"/>
              <w:jc w:val="left"/>
              <w:rPr>
                <w:sz w:val="24"/>
                <w:szCs w:val="24"/>
              </w:rPr>
            </w:pPr>
            <w:r>
              <w:rPr>
                <w:sz w:val="24"/>
                <w:szCs w:val="24"/>
              </w:rPr>
              <w:t>CVC</w:t>
            </w:r>
          </w:p>
        </w:tc>
        <w:tc>
          <w:tcPr>
            <w:tcW w:w="6468" w:type="dxa"/>
            <w:vAlign w:val="center"/>
          </w:tcPr>
          <w:p w14:paraId="2B845AA5" w14:textId="77777777" w:rsidR="00F056E6" w:rsidRDefault="00F056E6" w:rsidP="00005716">
            <w:pPr>
              <w:pStyle w:val="StyleJustified"/>
              <w:jc w:val="left"/>
              <w:rPr>
                <w:sz w:val="24"/>
                <w:szCs w:val="24"/>
              </w:rPr>
            </w:pPr>
            <w:r>
              <w:rPr>
                <w:sz w:val="24"/>
                <w:szCs w:val="24"/>
              </w:rPr>
              <w:t>C</w:t>
            </w:r>
            <w:r w:rsidRPr="0028714D">
              <w:rPr>
                <w:sz w:val="24"/>
                <w:szCs w:val="24"/>
              </w:rPr>
              <w:t>entral venous catheter</w:t>
            </w:r>
          </w:p>
        </w:tc>
      </w:tr>
      <w:tr w:rsidR="00F056E6" w:rsidRPr="00781416" w14:paraId="2FCEE4A8" w14:textId="77777777" w:rsidTr="00005716">
        <w:trPr>
          <w:trHeight w:val="397"/>
        </w:trPr>
        <w:tc>
          <w:tcPr>
            <w:tcW w:w="2061" w:type="dxa"/>
            <w:vAlign w:val="center"/>
          </w:tcPr>
          <w:p w14:paraId="12C93DCA" w14:textId="77777777" w:rsidR="00F056E6" w:rsidRPr="00781416" w:rsidRDefault="00F056E6" w:rsidP="00005716">
            <w:pPr>
              <w:pStyle w:val="StyleJustified"/>
              <w:jc w:val="left"/>
              <w:rPr>
                <w:sz w:val="24"/>
                <w:szCs w:val="24"/>
              </w:rPr>
            </w:pPr>
            <w:r>
              <w:rPr>
                <w:sz w:val="24"/>
                <w:szCs w:val="24"/>
              </w:rPr>
              <w:t>CXR</w:t>
            </w:r>
          </w:p>
        </w:tc>
        <w:tc>
          <w:tcPr>
            <w:tcW w:w="6468" w:type="dxa"/>
            <w:vAlign w:val="center"/>
          </w:tcPr>
          <w:p w14:paraId="4D5422FB" w14:textId="77777777" w:rsidR="00F056E6" w:rsidRPr="00781416" w:rsidRDefault="00F056E6" w:rsidP="00005716">
            <w:pPr>
              <w:pStyle w:val="StyleJustified"/>
              <w:jc w:val="left"/>
              <w:rPr>
                <w:sz w:val="24"/>
                <w:szCs w:val="24"/>
              </w:rPr>
            </w:pPr>
            <w:r>
              <w:rPr>
                <w:sz w:val="24"/>
                <w:szCs w:val="24"/>
              </w:rPr>
              <w:t>Chest x-ray</w:t>
            </w:r>
          </w:p>
        </w:tc>
      </w:tr>
      <w:tr w:rsidR="00F056E6" w:rsidRPr="00781416" w14:paraId="489015D8" w14:textId="77777777" w:rsidTr="00005716">
        <w:trPr>
          <w:trHeight w:val="397"/>
        </w:trPr>
        <w:tc>
          <w:tcPr>
            <w:tcW w:w="2061" w:type="dxa"/>
            <w:vAlign w:val="center"/>
          </w:tcPr>
          <w:p w14:paraId="2F26C2F8" w14:textId="77777777" w:rsidR="00F056E6" w:rsidRDefault="00F056E6" w:rsidP="00005716">
            <w:pPr>
              <w:pStyle w:val="StyleJustified"/>
              <w:jc w:val="left"/>
              <w:rPr>
                <w:sz w:val="24"/>
                <w:szCs w:val="24"/>
              </w:rPr>
            </w:pPr>
            <w:r>
              <w:rPr>
                <w:sz w:val="24"/>
                <w:szCs w:val="24"/>
              </w:rPr>
              <w:t>DP</w:t>
            </w:r>
          </w:p>
        </w:tc>
        <w:tc>
          <w:tcPr>
            <w:tcW w:w="6468" w:type="dxa"/>
            <w:vAlign w:val="center"/>
          </w:tcPr>
          <w:p w14:paraId="7D1277EF" w14:textId="77777777" w:rsidR="00F056E6" w:rsidRDefault="00F056E6" w:rsidP="00005716">
            <w:pPr>
              <w:pStyle w:val="StyleJustified"/>
              <w:jc w:val="left"/>
              <w:rPr>
                <w:sz w:val="24"/>
                <w:szCs w:val="24"/>
              </w:rPr>
            </w:pPr>
            <w:r>
              <w:rPr>
                <w:sz w:val="24"/>
                <w:szCs w:val="24"/>
              </w:rPr>
              <w:t>Dorsi-plantar</w:t>
            </w:r>
          </w:p>
        </w:tc>
      </w:tr>
      <w:tr w:rsidR="00F056E6" w:rsidRPr="008F49CF" w14:paraId="14C1CE15" w14:textId="77777777" w:rsidTr="00005716">
        <w:trPr>
          <w:trHeight w:val="397"/>
        </w:trPr>
        <w:tc>
          <w:tcPr>
            <w:tcW w:w="2061" w:type="dxa"/>
            <w:vAlign w:val="center"/>
          </w:tcPr>
          <w:p w14:paraId="5AA2C96C" w14:textId="0B0EB912" w:rsidR="00F056E6" w:rsidRPr="008F49CF" w:rsidRDefault="00F056E6" w:rsidP="00005716">
            <w:pPr>
              <w:pStyle w:val="StyleJustified"/>
              <w:jc w:val="left"/>
              <w:rPr>
                <w:bCs/>
                <w:sz w:val="24"/>
                <w:szCs w:val="24"/>
              </w:rPr>
            </w:pPr>
            <w:r w:rsidRPr="008F49CF">
              <w:rPr>
                <w:bCs/>
                <w:sz w:val="24"/>
                <w:szCs w:val="24"/>
              </w:rPr>
              <w:t>ED</w:t>
            </w:r>
          </w:p>
        </w:tc>
        <w:tc>
          <w:tcPr>
            <w:tcW w:w="6468" w:type="dxa"/>
            <w:vAlign w:val="center"/>
          </w:tcPr>
          <w:p w14:paraId="321618CA" w14:textId="77777777" w:rsidR="00F056E6" w:rsidRPr="008F49CF" w:rsidRDefault="00F056E6" w:rsidP="00005716">
            <w:pPr>
              <w:pStyle w:val="StyleJustified"/>
              <w:jc w:val="left"/>
              <w:rPr>
                <w:bCs/>
                <w:sz w:val="24"/>
                <w:szCs w:val="24"/>
              </w:rPr>
            </w:pPr>
            <w:r>
              <w:rPr>
                <w:bCs/>
                <w:sz w:val="24"/>
                <w:szCs w:val="24"/>
              </w:rPr>
              <w:t>Emergency department</w:t>
            </w:r>
          </w:p>
        </w:tc>
      </w:tr>
      <w:tr w:rsidR="00F056E6" w:rsidRPr="00781416" w14:paraId="2BB7BEFA" w14:textId="77777777" w:rsidTr="00005716">
        <w:trPr>
          <w:trHeight w:val="397"/>
        </w:trPr>
        <w:tc>
          <w:tcPr>
            <w:tcW w:w="2061" w:type="dxa"/>
            <w:vAlign w:val="center"/>
          </w:tcPr>
          <w:p w14:paraId="6A0BC728" w14:textId="77777777" w:rsidR="00F056E6" w:rsidRDefault="00F056E6" w:rsidP="00005716">
            <w:pPr>
              <w:pStyle w:val="StyleJustified"/>
              <w:jc w:val="left"/>
              <w:rPr>
                <w:sz w:val="24"/>
                <w:szCs w:val="24"/>
              </w:rPr>
            </w:pPr>
            <w:r>
              <w:rPr>
                <w:sz w:val="24"/>
                <w:szCs w:val="24"/>
              </w:rPr>
              <w:t>ERCP</w:t>
            </w:r>
          </w:p>
        </w:tc>
        <w:tc>
          <w:tcPr>
            <w:tcW w:w="6468" w:type="dxa"/>
            <w:vAlign w:val="center"/>
          </w:tcPr>
          <w:p w14:paraId="60E426F7" w14:textId="77777777" w:rsidR="00F056E6" w:rsidRDefault="00F056E6" w:rsidP="00005716">
            <w:pPr>
              <w:pStyle w:val="StyleJustified"/>
              <w:jc w:val="left"/>
              <w:rPr>
                <w:sz w:val="24"/>
                <w:szCs w:val="24"/>
              </w:rPr>
            </w:pPr>
            <w:r w:rsidRPr="005104F9">
              <w:rPr>
                <w:sz w:val="24"/>
                <w:szCs w:val="24"/>
              </w:rPr>
              <w:t>Endoscopic retrograde cholangiopancreatography</w:t>
            </w:r>
          </w:p>
        </w:tc>
      </w:tr>
      <w:tr w:rsidR="00F056E6" w:rsidRPr="00781416" w14:paraId="4658C9F8" w14:textId="77777777" w:rsidTr="00005716">
        <w:trPr>
          <w:trHeight w:val="397"/>
        </w:trPr>
        <w:tc>
          <w:tcPr>
            <w:tcW w:w="2061" w:type="dxa"/>
            <w:vAlign w:val="center"/>
          </w:tcPr>
          <w:p w14:paraId="43265037" w14:textId="77777777" w:rsidR="00F056E6" w:rsidRDefault="00F056E6" w:rsidP="00005716">
            <w:pPr>
              <w:pStyle w:val="StyleJustified"/>
              <w:jc w:val="left"/>
              <w:rPr>
                <w:sz w:val="24"/>
                <w:szCs w:val="24"/>
              </w:rPr>
            </w:pPr>
            <w:r>
              <w:rPr>
                <w:sz w:val="24"/>
                <w:szCs w:val="24"/>
              </w:rPr>
              <w:t>ESR</w:t>
            </w:r>
          </w:p>
        </w:tc>
        <w:tc>
          <w:tcPr>
            <w:tcW w:w="6468" w:type="dxa"/>
            <w:vAlign w:val="center"/>
          </w:tcPr>
          <w:p w14:paraId="2FE02E31" w14:textId="77777777" w:rsidR="00F056E6" w:rsidRDefault="00F056E6" w:rsidP="00005716">
            <w:pPr>
              <w:pStyle w:val="StyleJustified"/>
              <w:jc w:val="left"/>
              <w:rPr>
                <w:sz w:val="24"/>
                <w:szCs w:val="24"/>
              </w:rPr>
            </w:pPr>
            <w:r>
              <w:rPr>
                <w:sz w:val="24"/>
                <w:szCs w:val="24"/>
              </w:rPr>
              <w:t>E</w:t>
            </w:r>
            <w:r w:rsidRPr="005104F9">
              <w:rPr>
                <w:sz w:val="24"/>
                <w:szCs w:val="24"/>
              </w:rPr>
              <w:t>rythrocyte sedimentation rate</w:t>
            </w:r>
          </w:p>
        </w:tc>
      </w:tr>
      <w:tr w:rsidR="00F056E6" w:rsidRPr="00781416" w14:paraId="2D01D182" w14:textId="77777777" w:rsidTr="00005716">
        <w:trPr>
          <w:trHeight w:val="397"/>
        </w:trPr>
        <w:tc>
          <w:tcPr>
            <w:tcW w:w="2061" w:type="dxa"/>
            <w:vAlign w:val="center"/>
          </w:tcPr>
          <w:p w14:paraId="57490376" w14:textId="77777777" w:rsidR="00F056E6" w:rsidRDefault="00F056E6" w:rsidP="00005716">
            <w:pPr>
              <w:pStyle w:val="StyleJustified"/>
              <w:jc w:val="left"/>
              <w:rPr>
                <w:sz w:val="24"/>
                <w:szCs w:val="24"/>
              </w:rPr>
            </w:pPr>
            <w:r>
              <w:rPr>
                <w:sz w:val="24"/>
                <w:szCs w:val="24"/>
              </w:rPr>
              <w:t>ET</w:t>
            </w:r>
          </w:p>
        </w:tc>
        <w:tc>
          <w:tcPr>
            <w:tcW w:w="6468" w:type="dxa"/>
            <w:vAlign w:val="center"/>
          </w:tcPr>
          <w:p w14:paraId="2716B3F0" w14:textId="77777777" w:rsidR="00F056E6" w:rsidRDefault="00F056E6" w:rsidP="00005716">
            <w:pPr>
              <w:pStyle w:val="StyleJustified"/>
              <w:jc w:val="left"/>
              <w:rPr>
                <w:sz w:val="24"/>
                <w:szCs w:val="24"/>
              </w:rPr>
            </w:pPr>
            <w:r>
              <w:rPr>
                <w:sz w:val="24"/>
                <w:szCs w:val="24"/>
              </w:rPr>
              <w:t>E</w:t>
            </w:r>
            <w:r w:rsidRPr="005104F9">
              <w:rPr>
                <w:sz w:val="24"/>
                <w:szCs w:val="24"/>
              </w:rPr>
              <w:t>ndotracheal</w:t>
            </w:r>
          </w:p>
        </w:tc>
      </w:tr>
      <w:tr w:rsidR="00F056E6" w:rsidRPr="00781416" w14:paraId="6AD1AA18" w14:textId="77777777" w:rsidTr="00005716">
        <w:trPr>
          <w:trHeight w:val="397"/>
        </w:trPr>
        <w:tc>
          <w:tcPr>
            <w:tcW w:w="2061" w:type="dxa"/>
            <w:vAlign w:val="center"/>
          </w:tcPr>
          <w:p w14:paraId="39CF4178" w14:textId="77777777" w:rsidR="00F056E6" w:rsidRDefault="00F056E6" w:rsidP="00005716">
            <w:pPr>
              <w:pStyle w:val="StyleJustified"/>
              <w:jc w:val="left"/>
              <w:rPr>
                <w:sz w:val="24"/>
                <w:szCs w:val="24"/>
              </w:rPr>
            </w:pPr>
            <w:r>
              <w:rPr>
                <w:sz w:val="24"/>
                <w:szCs w:val="24"/>
              </w:rPr>
              <w:t>EVAR</w:t>
            </w:r>
          </w:p>
        </w:tc>
        <w:tc>
          <w:tcPr>
            <w:tcW w:w="6468" w:type="dxa"/>
            <w:vAlign w:val="center"/>
          </w:tcPr>
          <w:p w14:paraId="5F0F58E1" w14:textId="77777777" w:rsidR="00F056E6" w:rsidRDefault="00F056E6" w:rsidP="008025C7">
            <w:pPr>
              <w:pStyle w:val="StyleJustified"/>
              <w:jc w:val="left"/>
              <w:rPr>
                <w:sz w:val="24"/>
                <w:szCs w:val="24"/>
              </w:rPr>
            </w:pPr>
            <w:r w:rsidRPr="005104F9">
              <w:rPr>
                <w:sz w:val="24"/>
                <w:szCs w:val="24"/>
              </w:rPr>
              <w:t>Endovascular aneurysm repair</w:t>
            </w:r>
          </w:p>
        </w:tc>
      </w:tr>
      <w:tr w:rsidR="00F056E6" w:rsidRPr="00781416" w14:paraId="0C1C837F" w14:textId="77777777" w:rsidTr="00005716">
        <w:trPr>
          <w:trHeight w:val="397"/>
        </w:trPr>
        <w:tc>
          <w:tcPr>
            <w:tcW w:w="2061" w:type="dxa"/>
            <w:vAlign w:val="center"/>
          </w:tcPr>
          <w:p w14:paraId="08774C50" w14:textId="77777777" w:rsidR="00F056E6" w:rsidRDefault="00F056E6" w:rsidP="00005716">
            <w:pPr>
              <w:pStyle w:val="StyleJustified"/>
              <w:jc w:val="left"/>
              <w:rPr>
                <w:sz w:val="24"/>
                <w:szCs w:val="24"/>
              </w:rPr>
            </w:pPr>
            <w:r>
              <w:rPr>
                <w:sz w:val="24"/>
                <w:szCs w:val="24"/>
              </w:rPr>
              <w:t>FAI</w:t>
            </w:r>
          </w:p>
        </w:tc>
        <w:tc>
          <w:tcPr>
            <w:tcW w:w="6468" w:type="dxa"/>
            <w:vAlign w:val="center"/>
          </w:tcPr>
          <w:p w14:paraId="63B75A9F" w14:textId="77777777" w:rsidR="00F056E6" w:rsidRDefault="00F056E6" w:rsidP="00005716">
            <w:pPr>
              <w:pStyle w:val="StyleJustified"/>
              <w:jc w:val="left"/>
              <w:rPr>
                <w:sz w:val="24"/>
                <w:szCs w:val="24"/>
              </w:rPr>
            </w:pPr>
            <w:r>
              <w:rPr>
                <w:sz w:val="24"/>
                <w:szCs w:val="24"/>
              </w:rPr>
              <w:t xml:space="preserve">Femora-acetabular impingement </w:t>
            </w:r>
          </w:p>
        </w:tc>
      </w:tr>
      <w:tr w:rsidR="00F056E6" w:rsidRPr="008F49CF" w14:paraId="6D237ABB" w14:textId="77777777" w:rsidTr="00005716">
        <w:trPr>
          <w:trHeight w:val="397"/>
        </w:trPr>
        <w:tc>
          <w:tcPr>
            <w:tcW w:w="2061" w:type="dxa"/>
            <w:vAlign w:val="center"/>
          </w:tcPr>
          <w:p w14:paraId="3CED4AAC" w14:textId="77777777" w:rsidR="00F056E6" w:rsidRPr="008F49CF" w:rsidRDefault="00F056E6" w:rsidP="00005716">
            <w:pPr>
              <w:pStyle w:val="StyleJustified"/>
              <w:jc w:val="left"/>
              <w:rPr>
                <w:bCs/>
                <w:sz w:val="24"/>
                <w:szCs w:val="24"/>
              </w:rPr>
            </w:pPr>
            <w:r>
              <w:rPr>
                <w:sz w:val="24"/>
                <w:szCs w:val="24"/>
              </w:rPr>
              <w:t>FB</w:t>
            </w:r>
          </w:p>
        </w:tc>
        <w:tc>
          <w:tcPr>
            <w:tcW w:w="6468" w:type="dxa"/>
            <w:vAlign w:val="center"/>
          </w:tcPr>
          <w:p w14:paraId="7656706A" w14:textId="77777777" w:rsidR="00F056E6" w:rsidRPr="008F49CF" w:rsidRDefault="00F056E6" w:rsidP="00005716">
            <w:pPr>
              <w:pStyle w:val="StyleJustified"/>
              <w:jc w:val="left"/>
              <w:rPr>
                <w:bCs/>
                <w:sz w:val="24"/>
                <w:szCs w:val="24"/>
              </w:rPr>
            </w:pPr>
            <w:r>
              <w:rPr>
                <w:bCs/>
                <w:sz w:val="24"/>
                <w:szCs w:val="24"/>
              </w:rPr>
              <w:t>Foreign body</w:t>
            </w:r>
          </w:p>
        </w:tc>
      </w:tr>
      <w:tr w:rsidR="00F056E6" w:rsidRPr="00781416" w14:paraId="05645209" w14:textId="77777777" w:rsidTr="00005716">
        <w:trPr>
          <w:trHeight w:val="397"/>
        </w:trPr>
        <w:tc>
          <w:tcPr>
            <w:tcW w:w="2061" w:type="dxa"/>
            <w:vAlign w:val="center"/>
          </w:tcPr>
          <w:p w14:paraId="05284B41" w14:textId="77777777" w:rsidR="00F056E6" w:rsidRDefault="00F056E6" w:rsidP="00005716">
            <w:pPr>
              <w:pStyle w:val="StyleJustified"/>
              <w:jc w:val="left"/>
              <w:rPr>
                <w:sz w:val="24"/>
                <w:szCs w:val="24"/>
              </w:rPr>
            </w:pPr>
            <w:r>
              <w:rPr>
                <w:sz w:val="24"/>
                <w:szCs w:val="24"/>
              </w:rPr>
              <w:t>FU</w:t>
            </w:r>
          </w:p>
        </w:tc>
        <w:tc>
          <w:tcPr>
            <w:tcW w:w="6468" w:type="dxa"/>
            <w:vAlign w:val="center"/>
          </w:tcPr>
          <w:p w14:paraId="75DB9EB4" w14:textId="77777777" w:rsidR="00F056E6" w:rsidRDefault="00F056E6" w:rsidP="00005716">
            <w:pPr>
              <w:pStyle w:val="StyleJustified"/>
              <w:jc w:val="left"/>
              <w:rPr>
                <w:sz w:val="24"/>
                <w:szCs w:val="24"/>
              </w:rPr>
            </w:pPr>
            <w:r>
              <w:rPr>
                <w:sz w:val="24"/>
                <w:szCs w:val="24"/>
              </w:rPr>
              <w:t>F</w:t>
            </w:r>
            <w:r w:rsidRPr="00611BDD">
              <w:rPr>
                <w:sz w:val="24"/>
                <w:szCs w:val="24"/>
              </w:rPr>
              <w:t>ollow up</w:t>
            </w:r>
          </w:p>
        </w:tc>
      </w:tr>
      <w:tr w:rsidR="00F056E6" w:rsidRPr="008F49CF" w14:paraId="4DB1F8CD" w14:textId="77777777" w:rsidTr="00005716">
        <w:trPr>
          <w:trHeight w:val="397"/>
        </w:trPr>
        <w:tc>
          <w:tcPr>
            <w:tcW w:w="2061" w:type="dxa"/>
            <w:vAlign w:val="center"/>
          </w:tcPr>
          <w:p w14:paraId="74ABD372" w14:textId="6DEE05CC" w:rsidR="00F056E6" w:rsidRPr="008F49CF" w:rsidRDefault="00F056E6" w:rsidP="00005716">
            <w:pPr>
              <w:pStyle w:val="StyleJustified"/>
              <w:jc w:val="left"/>
              <w:rPr>
                <w:bCs/>
                <w:sz w:val="24"/>
                <w:szCs w:val="24"/>
              </w:rPr>
            </w:pPr>
            <w:r w:rsidRPr="008F49CF">
              <w:rPr>
                <w:bCs/>
                <w:sz w:val="24"/>
                <w:szCs w:val="24"/>
              </w:rPr>
              <w:t>GP</w:t>
            </w:r>
          </w:p>
        </w:tc>
        <w:tc>
          <w:tcPr>
            <w:tcW w:w="6468" w:type="dxa"/>
            <w:vAlign w:val="center"/>
          </w:tcPr>
          <w:p w14:paraId="7EDBB4BF" w14:textId="77777777" w:rsidR="00F056E6" w:rsidRPr="008F49CF" w:rsidRDefault="00F056E6" w:rsidP="00005716">
            <w:pPr>
              <w:pStyle w:val="StyleJustified"/>
              <w:jc w:val="left"/>
              <w:rPr>
                <w:bCs/>
                <w:sz w:val="24"/>
                <w:szCs w:val="24"/>
              </w:rPr>
            </w:pPr>
            <w:r>
              <w:rPr>
                <w:bCs/>
                <w:sz w:val="24"/>
                <w:szCs w:val="24"/>
              </w:rPr>
              <w:t>General Practice</w:t>
            </w:r>
          </w:p>
        </w:tc>
      </w:tr>
      <w:tr w:rsidR="00F056E6" w:rsidRPr="00781416" w14:paraId="0A43923F" w14:textId="77777777" w:rsidTr="00005716">
        <w:trPr>
          <w:trHeight w:val="397"/>
        </w:trPr>
        <w:tc>
          <w:tcPr>
            <w:tcW w:w="2061" w:type="dxa"/>
            <w:vAlign w:val="center"/>
          </w:tcPr>
          <w:p w14:paraId="3FA29C3A" w14:textId="77777777" w:rsidR="00F056E6" w:rsidRDefault="00F056E6" w:rsidP="00005716">
            <w:pPr>
              <w:pStyle w:val="StyleJustified"/>
              <w:jc w:val="left"/>
              <w:rPr>
                <w:sz w:val="24"/>
                <w:szCs w:val="24"/>
              </w:rPr>
            </w:pPr>
            <w:r>
              <w:rPr>
                <w:sz w:val="24"/>
                <w:szCs w:val="24"/>
              </w:rPr>
              <w:t>GI</w:t>
            </w:r>
          </w:p>
        </w:tc>
        <w:tc>
          <w:tcPr>
            <w:tcW w:w="6468" w:type="dxa"/>
            <w:vAlign w:val="center"/>
          </w:tcPr>
          <w:p w14:paraId="5C50290C" w14:textId="77777777" w:rsidR="00F056E6" w:rsidRDefault="00F056E6" w:rsidP="00005716">
            <w:pPr>
              <w:pStyle w:val="StyleJustified"/>
              <w:jc w:val="left"/>
              <w:rPr>
                <w:sz w:val="24"/>
                <w:szCs w:val="24"/>
              </w:rPr>
            </w:pPr>
            <w:r>
              <w:rPr>
                <w:sz w:val="24"/>
                <w:szCs w:val="24"/>
              </w:rPr>
              <w:t>G</w:t>
            </w:r>
            <w:r w:rsidRPr="005104F9">
              <w:rPr>
                <w:sz w:val="24"/>
                <w:szCs w:val="24"/>
              </w:rPr>
              <w:t>astrointestinal</w:t>
            </w:r>
          </w:p>
        </w:tc>
      </w:tr>
      <w:tr w:rsidR="00F056E6" w:rsidRPr="00781416" w14:paraId="234D3EA9" w14:textId="77777777" w:rsidTr="00005716">
        <w:trPr>
          <w:trHeight w:val="397"/>
        </w:trPr>
        <w:tc>
          <w:tcPr>
            <w:tcW w:w="2061" w:type="dxa"/>
            <w:vAlign w:val="center"/>
          </w:tcPr>
          <w:p w14:paraId="5D4E290B" w14:textId="77777777" w:rsidR="00F056E6" w:rsidRDefault="00F056E6" w:rsidP="00005716">
            <w:pPr>
              <w:pStyle w:val="StyleJustified"/>
              <w:jc w:val="left"/>
              <w:rPr>
                <w:sz w:val="24"/>
                <w:szCs w:val="24"/>
              </w:rPr>
            </w:pPr>
            <w:r>
              <w:rPr>
                <w:sz w:val="24"/>
                <w:szCs w:val="24"/>
              </w:rPr>
              <w:t>HBL</w:t>
            </w:r>
          </w:p>
        </w:tc>
        <w:tc>
          <w:tcPr>
            <w:tcW w:w="6468" w:type="dxa"/>
            <w:vAlign w:val="center"/>
          </w:tcPr>
          <w:p w14:paraId="1A8960A4" w14:textId="77777777" w:rsidR="00F056E6" w:rsidRDefault="00F056E6" w:rsidP="00005716">
            <w:pPr>
              <w:pStyle w:val="StyleJustified"/>
              <w:jc w:val="left"/>
              <w:rPr>
                <w:sz w:val="24"/>
                <w:szCs w:val="24"/>
              </w:rPr>
            </w:pPr>
            <w:r>
              <w:rPr>
                <w:sz w:val="24"/>
                <w:szCs w:val="24"/>
              </w:rPr>
              <w:t>H</w:t>
            </w:r>
            <w:r w:rsidRPr="005104F9">
              <w:rPr>
                <w:sz w:val="24"/>
                <w:szCs w:val="24"/>
              </w:rPr>
              <w:t>orizontal beam lateral</w:t>
            </w:r>
          </w:p>
        </w:tc>
      </w:tr>
      <w:tr w:rsidR="00F056E6" w:rsidRPr="00781416" w14:paraId="34A29EBF" w14:textId="77777777" w:rsidTr="00005716">
        <w:trPr>
          <w:trHeight w:val="397"/>
        </w:trPr>
        <w:tc>
          <w:tcPr>
            <w:tcW w:w="2061" w:type="dxa"/>
            <w:vAlign w:val="center"/>
          </w:tcPr>
          <w:p w14:paraId="65698D05" w14:textId="77777777" w:rsidR="00F056E6" w:rsidRPr="00B4164D" w:rsidRDefault="00F056E6" w:rsidP="00005716">
            <w:pPr>
              <w:pStyle w:val="StyleJustified"/>
              <w:jc w:val="left"/>
              <w:rPr>
                <w:bCs/>
                <w:sz w:val="24"/>
                <w:szCs w:val="24"/>
              </w:rPr>
            </w:pPr>
            <w:r>
              <w:rPr>
                <w:bCs/>
                <w:sz w:val="24"/>
                <w:szCs w:val="24"/>
              </w:rPr>
              <w:t>HCPC</w:t>
            </w:r>
          </w:p>
        </w:tc>
        <w:tc>
          <w:tcPr>
            <w:tcW w:w="6468" w:type="dxa"/>
            <w:vAlign w:val="center"/>
          </w:tcPr>
          <w:p w14:paraId="1D53D86D" w14:textId="77777777" w:rsidR="00F056E6" w:rsidRPr="0059171F" w:rsidRDefault="00F056E6" w:rsidP="00005716">
            <w:pPr>
              <w:pStyle w:val="StyleJustified"/>
              <w:jc w:val="left"/>
              <w:rPr>
                <w:bCs/>
                <w:sz w:val="24"/>
                <w:szCs w:val="24"/>
              </w:rPr>
            </w:pPr>
            <w:r w:rsidRPr="005104F9">
              <w:rPr>
                <w:bCs/>
                <w:sz w:val="24"/>
                <w:szCs w:val="24"/>
              </w:rPr>
              <w:t>The Health and Care Professions Council</w:t>
            </w:r>
          </w:p>
        </w:tc>
      </w:tr>
      <w:tr w:rsidR="00F056E6" w:rsidRPr="00781416" w14:paraId="32E5A945" w14:textId="77777777" w:rsidTr="00005716">
        <w:trPr>
          <w:trHeight w:val="397"/>
        </w:trPr>
        <w:tc>
          <w:tcPr>
            <w:tcW w:w="2061" w:type="dxa"/>
            <w:vAlign w:val="center"/>
          </w:tcPr>
          <w:p w14:paraId="5DB0D45C" w14:textId="77777777" w:rsidR="00F056E6" w:rsidRDefault="00F056E6" w:rsidP="00005716">
            <w:pPr>
              <w:pStyle w:val="StyleJustified"/>
              <w:jc w:val="left"/>
              <w:rPr>
                <w:sz w:val="24"/>
                <w:szCs w:val="24"/>
              </w:rPr>
            </w:pPr>
            <w:r>
              <w:rPr>
                <w:sz w:val="24"/>
                <w:szCs w:val="24"/>
              </w:rPr>
              <w:t>HDU</w:t>
            </w:r>
          </w:p>
        </w:tc>
        <w:tc>
          <w:tcPr>
            <w:tcW w:w="6468" w:type="dxa"/>
            <w:vAlign w:val="center"/>
          </w:tcPr>
          <w:p w14:paraId="63CFB87E" w14:textId="77777777" w:rsidR="00F056E6" w:rsidRDefault="00F056E6" w:rsidP="00005716">
            <w:pPr>
              <w:pStyle w:val="StyleJustified"/>
              <w:jc w:val="left"/>
              <w:rPr>
                <w:sz w:val="24"/>
                <w:szCs w:val="24"/>
              </w:rPr>
            </w:pPr>
            <w:r>
              <w:rPr>
                <w:sz w:val="24"/>
                <w:szCs w:val="24"/>
              </w:rPr>
              <w:t>H</w:t>
            </w:r>
            <w:r w:rsidRPr="005104F9">
              <w:rPr>
                <w:sz w:val="24"/>
                <w:szCs w:val="24"/>
              </w:rPr>
              <w:t>igh dependency unit</w:t>
            </w:r>
          </w:p>
        </w:tc>
      </w:tr>
      <w:tr w:rsidR="002767A1" w:rsidRPr="00781416" w14:paraId="39C53609" w14:textId="77777777" w:rsidTr="00005716">
        <w:trPr>
          <w:trHeight w:val="397"/>
        </w:trPr>
        <w:tc>
          <w:tcPr>
            <w:tcW w:w="2061" w:type="dxa"/>
            <w:vAlign w:val="center"/>
          </w:tcPr>
          <w:p w14:paraId="4C05D236" w14:textId="22A65777" w:rsidR="002767A1" w:rsidRDefault="002767A1" w:rsidP="00005716">
            <w:pPr>
              <w:pStyle w:val="StyleJustified"/>
              <w:jc w:val="left"/>
              <w:rPr>
                <w:sz w:val="24"/>
                <w:szCs w:val="24"/>
              </w:rPr>
            </w:pPr>
            <w:r>
              <w:rPr>
                <w:sz w:val="24"/>
                <w:szCs w:val="24"/>
              </w:rPr>
              <w:t>IBD</w:t>
            </w:r>
          </w:p>
        </w:tc>
        <w:tc>
          <w:tcPr>
            <w:tcW w:w="6468" w:type="dxa"/>
            <w:vAlign w:val="center"/>
          </w:tcPr>
          <w:p w14:paraId="165E468C" w14:textId="0EC2CF2A" w:rsidR="002767A1" w:rsidRDefault="00857C79" w:rsidP="00005716">
            <w:pPr>
              <w:pStyle w:val="StyleJustified"/>
              <w:jc w:val="left"/>
              <w:rPr>
                <w:sz w:val="24"/>
                <w:szCs w:val="24"/>
              </w:rPr>
            </w:pPr>
            <w:r>
              <w:rPr>
                <w:sz w:val="24"/>
                <w:szCs w:val="24"/>
              </w:rPr>
              <w:t>Inflammatory bowel disease</w:t>
            </w:r>
          </w:p>
        </w:tc>
      </w:tr>
      <w:tr w:rsidR="00F056E6" w:rsidRPr="00781416" w14:paraId="6F895043" w14:textId="77777777" w:rsidTr="00005716">
        <w:trPr>
          <w:trHeight w:val="397"/>
        </w:trPr>
        <w:tc>
          <w:tcPr>
            <w:tcW w:w="2061" w:type="dxa"/>
            <w:vAlign w:val="center"/>
          </w:tcPr>
          <w:p w14:paraId="2F9B7A55" w14:textId="77777777" w:rsidR="00F056E6" w:rsidRPr="00B4164D" w:rsidRDefault="00F056E6" w:rsidP="00005716">
            <w:pPr>
              <w:pStyle w:val="StyleJustified"/>
              <w:jc w:val="left"/>
              <w:rPr>
                <w:bCs/>
                <w:sz w:val="24"/>
                <w:szCs w:val="24"/>
              </w:rPr>
            </w:pPr>
            <w:r>
              <w:rPr>
                <w:bCs/>
                <w:sz w:val="24"/>
                <w:szCs w:val="24"/>
              </w:rPr>
              <w:t>IP</w:t>
            </w:r>
          </w:p>
        </w:tc>
        <w:tc>
          <w:tcPr>
            <w:tcW w:w="6468" w:type="dxa"/>
            <w:vAlign w:val="center"/>
          </w:tcPr>
          <w:p w14:paraId="7AB0E68B" w14:textId="77777777" w:rsidR="00F056E6" w:rsidRPr="0059171F" w:rsidRDefault="00F056E6" w:rsidP="00005716">
            <w:pPr>
              <w:pStyle w:val="StyleJustified"/>
              <w:jc w:val="left"/>
              <w:rPr>
                <w:bCs/>
                <w:sz w:val="24"/>
                <w:szCs w:val="24"/>
              </w:rPr>
            </w:pPr>
            <w:r>
              <w:rPr>
                <w:bCs/>
                <w:sz w:val="24"/>
                <w:szCs w:val="24"/>
              </w:rPr>
              <w:t>In-patient</w:t>
            </w:r>
          </w:p>
        </w:tc>
      </w:tr>
      <w:tr w:rsidR="00F056E6" w:rsidRPr="00781416" w14:paraId="597538FA" w14:textId="77777777" w:rsidTr="00005716">
        <w:trPr>
          <w:trHeight w:val="397"/>
        </w:trPr>
        <w:tc>
          <w:tcPr>
            <w:tcW w:w="2061" w:type="dxa"/>
            <w:vAlign w:val="center"/>
          </w:tcPr>
          <w:p w14:paraId="01D91E98" w14:textId="77777777" w:rsidR="00F056E6" w:rsidRPr="00B4164D" w:rsidRDefault="00F056E6" w:rsidP="00005716">
            <w:pPr>
              <w:pStyle w:val="StyleJustified"/>
              <w:jc w:val="left"/>
              <w:rPr>
                <w:bCs/>
                <w:sz w:val="24"/>
                <w:szCs w:val="24"/>
              </w:rPr>
            </w:pPr>
            <w:r w:rsidRPr="00B4164D">
              <w:rPr>
                <w:bCs/>
                <w:sz w:val="24"/>
                <w:szCs w:val="24"/>
              </w:rPr>
              <w:t>IR(ME)R</w:t>
            </w:r>
          </w:p>
        </w:tc>
        <w:tc>
          <w:tcPr>
            <w:tcW w:w="6468" w:type="dxa"/>
            <w:vAlign w:val="center"/>
          </w:tcPr>
          <w:p w14:paraId="01775143" w14:textId="254A3042" w:rsidR="00F056E6" w:rsidRPr="0059171F" w:rsidRDefault="00911B32" w:rsidP="00005716">
            <w:pPr>
              <w:pStyle w:val="StyleJustified"/>
              <w:jc w:val="left"/>
              <w:rPr>
                <w:bCs/>
                <w:sz w:val="24"/>
                <w:szCs w:val="24"/>
              </w:rPr>
            </w:pPr>
            <w:r w:rsidRPr="00911B32">
              <w:rPr>
                <w:bCs/>
                <w:sz w:val="24"/>
                <w:szCs w:val="24"/>
              </w:rPr>
              <w:t>Ionising Radiation (Medical Exposure) Regulations 2017 and Ionising Radiation (Medical Exposure) (Amendment) Regulations 2024</w:t>
            </w:r>
          </w:p>
        </w:tc>
      </w:tr>
      <w:tr w:rsidR="00F056E6" w:rsidRPr="00781416" w14:paraId="5A58CFA2" w14:textId="77777777" w:rsidTr="00005716">
        <w:trPr>
          <w:trHeight w:val="397"/>
        </w:trPr>
        <w:tc>
          <w:tcPr>
            <w:tcW w:w="2061" w:type="dxa"/>
            <w:vAlign w:val="center"/>
          </w:tcPr>
          <w:p w14:paraId="0117C428" w14:textId="77777777" w:rsidR="00F056E6" w:rsidRDefault="00F056E6" w:rsidP="00005716">
            <w:pPr>
              <w:pStyle w:val="StyleJustified"/>
              <w:jc w:val="left"/>
              <w:rPr>
                <w:sz w:val="24"/>
                <w:szCs w:val="24"/>
              </w:rPr>
            </w:pPr>
            <w:r>
              <w:rPr>
                <w:sz w:val="24"/>
                <w:szCs w:val="24"/>
              </w:rPr>
              <w:t>ITU</w:t>
            </w:r>
          </w:p>
        </w:tc>
        <w:tc>
          <w:tcPr>
            <w:tcW w:w="6468" w:type="dxa"/>
            <w:vAlign w:val="center"/>
          </w:tcPr>
          <w:p w14:paraId="07CCE423" w14:textId="77777777" w:rsidR="00F056E6" w:rsidRDefault="00F056E6" w:rsidP="00005716">
            <w:pPr>
              <w:pStyle w:val="StyleJustified"/>
              <w:jc w:val="left"/>
              <w:rPr>
                <w:sz w:val="24"/>
                <w:szCs w:val="24"/>
              </w:rPr>
            </w:pPr>
            <w:r>
              <w:rPr>
                <w:sz w:val="24"/>
                <w:szCs w:val="24"/>
              </w:rPr>
              <w:t>I</w:t>
            </w:r>
            <w:r w:rsidRPr="005104F9">
              <w:rPr>
                <w:sz w:val="24"/>
                <w:szCs w:val="24"/>
              </w:rPr>
              <w:t>ntensive therapy unit</w:t>
            </w:r>
          </w:p>
        </w:tc>
      </w:tr>
      <w:tr w:rsidR="00F056E6" w:rsidRPr="00781416" w14:paraId="59E8EA63" w14:textId="77777777" w:rsidTr="00005716">
        <w:trPr>
          <w:trHeight w:val="397"/>
        </w:trPr>
        <w:tc>
          <w:tcPr>
            <w:tcW w:w="2061" w:type="dxa"/>
            <w:vAlign w:val="center"/>
          </w:tcPr>
          <w:p w14:paraId="1C2252AE" w14:textId="77777777" w:rsidR="00F056E6" w:rsidRDefault="00F056E6" w:rsidP="00005716">
            <w:pPr>
              <w:pStyle w:val="StyleJustified"/>
              <w:jc w:val="left"/>
              <w:rPr>
                <w:sz w:val="24"/>
                <w:szCs w:val="24"/>
              </w:rPr>
            </w:pPr>
            <w:r>
              <w:rPr>
                <w:sz w:val="24"/>
                <w:szCs w:val="24"/>
              </w:rPr>
              <w:t>IUCD</w:t>
            </w:r>
          </w:p>
        </w:tc>
        <w:tc>
          <w:tcPr>
            <w:tcW w:w="6468" w:type="dxa"/>
            <w:vAlign w:val="center"/>
          </w:tcPr>
          <w:p w14:paraId="6BCAB0AE" w14:textId="77777777" w:rsidR="00F056E6" w:rsidRDefault="00F056E6" w:rsidP="00005716">
            <w:pPr>
              <w:pStyle w:val="StyleJustified"/>
              <w:jc w:val="left"/>
              <w:rPr>
                <w:sz w:val="24"/>
                <w:szCs w:val="24"/>
              </w:rPr>
            </w:pPr>
            <w:r>
              <w:rPr>
                <w:sz w:val="24"/>
                <w:szCs w:val="24"/>
              </w:rPr>
              <w:t>I</w:t>
            </w:r>
            <w:r w:rsidRPr="005104F9">
              <w:rPr>
                <w:sz w:val="24"/>
                <w:szCs w:val="24"/>
              </w:rPr>
              <w:t>ntrauterine contraceptive device</w:t>
            </w:r>
          </w:p>
        </w:tc>
      </w:tr>
      <w:tr w:rsidR="00F056E6" w:rsidRPr="00781416" w14:paraId="0B78E2D7" w14:textId="77777777" w:rsidTr="00005716">
        <w:trPr>
          <w:trHeight w:val="397"/>
        </w:trPr>
        <w:tc>
          <w:tcPr>
            <w:tcW w:w="2061" w:type="dxa"/>
            <w:vAlign w:val="center"/>
          </w:tcPr>
          <w:p w14:paraId="5774B673" w14:textId="77777777" w:rsidR="00F056E6" w:rsidRDefault="00F056E6" w:rsidP="00005716">
            <w:pPr>
              <w:pStyle w:val="StyleJustified"/>
              <w:jc w:val="left"/>
              <w:rPr>
                <w:sz w:val="24"/>
                <w:szCs w:val="24"/>
              </w:rPr>
            </w:pPr>
            <w:r>
              <w:rPr>
                <w:sz w:val="24"/>
                <w:szCs w:val="24"/>
              </w:rPr>
              <w:t>IVU</w:t>
            </w:r>
          </w:p>
        </w:tc>
        <w:tc>
          <w:tcPr>
            <w:tcW w:w="6468" w:type="dxa"/>
            <w:vAlign w:val="center"/>
          </w:tcPr>
          <w:p w14:paraId="3388357E" w14:textId="77777777" w:rsidR="00F056E6" w:rsidRDefault="00F056E6" w:rsidP="00005716">
            <w:pPr>
              <w:pStyle w:val="StyleJustified"/>
              <w:jc w:val="left"/>
              <w:rPr>
                <w:sz w:val="24"/>
                <w:szCs w:val="24"/>
              </w:rPr>
            </w:pPr>
            <w:r>
              <w:rPr>
                <w:sz w:val="24"/>
                <w:szCs w:val="24"/>
              </w:rPr>
              <w:t>I</w:t>
            </w:r>
            <w:r w:rsidRPr="005104F9">
              <w:rPr>
                <w:sz w:val="24"/>
                <w:szCs w:val="24"/>
              </w:rPr>
              <w:t xml:space="preserve">ntravenous </w:t>
            </w:r>
            <w:r>
              <w:rPr>
                <w:sz w:val="24"/>
                <w:szCs w:val="24"/>
              </w:rPr>
              <w:t>urogram</w:t>
            </w:r>
          </w:p>
        </w:tc>
      </w:tr>
      <w:tr w:rsidR="00F056E6" w:rsidRPr="00781416" w14:paraId="37C00CEA" w14:textId="77777777" w:rsidTr="00005716">
        <w:trPr>
          <w:trHeight w:val="397"/>
        </w:trPr>
        <w:tc>
          <w:tcPr>
            <w:tcW w:w="2061" w:type="dxa"/>
            <w:vAlign w:val="center"/>
          </w:tcPr>
          <w:p w14:paraId="37A31132" w14:textId="77777777" w:rsidR="00F056E6" w:rsidRDefault="00F056E6" w:rsidP="00005716">
            <w:pPr>
              <w:pStyle w:val="StyleJustified"/>
              <w:jc w:val="left"/>
              <w:rPr>
                <w:sz w:val="24"/>
                <w:szCs w:val="24"/>
              </w:rPr>
            </w:pPr>
            <w:r>
              <w:rPr>
                <w:sz w:val="24"/>
                <w:szCs w:val="24"/>
              </w:rPr>
              <w:t>JPUH</w:t>
            </w:r>
          </w:p>
        </w:tc>
        <w:tc>
          <w:tcPr>
            <w:tcW w:w="6468" w:type="dxa"/>
            <w:vAlign w:val="center"/>
          </w:tcPr>
          <w:p w14:paraId="05D782C2" w14:textId="77777777" w:rsidR="00F056E6" w:rsidRDefault="00F056E6" w:rsidP="00005716">
            <w:pPr>
              <w:autoSpaceDE w:val="0"/>
              <w:autoSpaceDN w:val="0"/>
              <w:adjustRightInd w:val="0"/>
            </w:pPr>
            <w:r>
              <w:t>James Paget University Hospitals NHS Foundation Trust</w:t>
            </w:r>
          </w:p>
        </w:tc>
      </w:tr>
      <w:tr w:rsidR="00F056E6" w:rsidRPr="00781416" w14:paraId="0D920E73" w14:textId="77777777" w:rsidTr="00005716">
        <w:trPr>
          <w:trHeight w:val="397"/>
        </w:trPr>
        <w:tc>
          <w:tcPr>
            <w:tcW w:w="2061" w:type="dxa"/>
            <w:vAlign w:val="center"/>
          </w:tcPr>
          <w:p w14:paraId="5DBC4EF0" w14:textId="77777777" w:rsidR="00F056E6" w:rsidRDefault="00F056E6" w:rsidP="00005716">
            <w:pPr>
              <w:pStyle w:val="StyleJustified"/>
              <w:jc w:val="left"/>
              <w:rPr>
                <w:sz w:val="24"/>
                <w:szCs w:val="24"/>
              </w:rPr>
            </w:pPr>
            <w:r>
              <w:rPr>
                <w:sz w:val="24"/>
                <w:szCs w:val="24"/>
              </w:rPr>
              <w:t>KUB</w:t>
            </w:r>
          </w:p>
        </w:tc>
        <w:tc>
          <w:tcPr>
            <w:tcW w:w="6468" w:type="dxa"/>
            <w:vAlign w:val="center"/>
          </w:tcPr>
          <w:p w14:paraId="1C2D368A" w14:textId="77777777" w:rsidR="00F056E6" w:rsidRDefault="00F056E6" w:rsidP="00005716">
            <w:pPr>
              <w:pStyle w:val="StyleJustified"/>
              <w:jc w:val="left"/>
              <w:rPr>
                <w:sz w:val="24"/>
                <w:szCs w:val="24"/>
              </w:rPr>
            </w:pPr>
            <w:r>
              <w:rPr>
                <w:sz w:val="24"/>
                <w:szCs w:val="24"/>
              </w:rPr>
              <w:t>Ki</w:t>
            </w:r>
            <w:r w:rsidRPr="00611BDD">
              <w:rPr>
                <w:sz w:val="24"/>
                <w:szCs w:val="24"/>
              </w:rPr>
              <w:t>dneys</w:t>
            </w:r>
            <w:r>
              <w:rPr>
                <w:sz w:val="24"/>
                <w:szCs w:val="24"/>
              </w:rPr>
              <w:t>,</w:t>
            </w:r>
            <w:r w:rsidRPr="00611BDD">
              <w:rPr>
                <w:sz w:val="24"/>
                <w:szCs w:val="24"/>
              </w:rPr>
              <w:t xml:space="preserve"> ureters and bladder</w:t>
            </w:r>
          </w:p>
        </w:tc>
      </w:tr>
      <w:tr w:rsidR="00F056E6" w:rsidRPr="00781416" w14:paraId="345321CC" w14:textId="77777777" w:rsidTr="00005716">
        <w:trPr>
          <w:trHeight w:val="397"/>
        </w:trPr>
        <w:tc>
          <w:tcPr>
            <w:tcW w:w="2061" w:type="dxa"/>
            <w:vAlign w:val="center"/>
          </w:tcPr>
          <w:p w14:paraId="3740FBBD" w14:textId="77777777" w:rsidR="00F056E6" w:rsidRDefault="00F056E6" w:rsidP="00005716">
            <w:pPr>
              <w:pStyle w:val="StyleJustified"/>
              <w:jc w:val="left"/>
              <w:rPr>
                <w:sz w:val="24"/>
                <w:szCs w:val="24"/>
              </w:rPr>
            </w:pPr>
            <w:r>
              <w:rPr>
                <w:sz w:val="24"/>
                <w:szCs w:val="24"/>
              </w:rPr>
              <w:t>MC</w:t>
            </w:r>
          </w:p>
        </w:tc>
        <w:tc>
          <w:tcPr>
            <w:tcW w:w="6468" w:type="dxa"/>
            <w:vAlign w:val="center"/>
          </w:tcPr>
          <w:p w14:paraId="530650B5" w14:textId="77777777" w:rsidR="00F056E6" w:rsidRDefault="00F056E6" w:rsidP="00005716">
            <w:pPr>
              <w:pStyle w:val="StyleJustified"/>
              <w:jc w:val="left"/>
              <w:rPr>
                <w:sz w:val="24"/>
                <w:szCs w:val="24"/>
              </w:rPr>
            </w:pPr>
            <w:r>
              <w:rPr>
                <w:sz w:val="24"/>
                <w:szCs w:val="24"/>
              </w:rPr>
              <w:t>Metacarpal</w:t>
            </w:r>
          </w:p>
        </w:tc>
      </w:tr>
      <w:tr w:rsidR="002767A1" w:rsidRPr="00781416" w14:paraId="1470A9BA" w14:textId="77777777" w:rsidTr="00005716">
        <w:trPr>
          <w:trHeight w:val="397"/>
        </w:trPr>
        <w:tc>
          <w:tcPr>
            <w:tcW w:w="2061" w:type="dxa"/>
            <w:vAlign w:val="center"/>
          </w:tcPr>
          <w:p w14:paraId="1B077CDE" w14:textId="2F52BCB6" w:rsidR="002767A1" w:rsidRDefault="002767A1" w:rsidP="00005716">
            <w:pPr>
              <w:pStyle w:val="StyleJustified"/>
              <w:jc w:val="left"/>
              <w:rPr>
                <w:sz w:val="24"/>
                <w:szCs w:val="24"/>
              </w:rPr>
            </w:pPr>
            <w:r>
              <w:rPr>
                <w:sz w:val="24"/>
                <w:szCs w:val="24"/>
              </w:rPr>
              <w:t>MICRA</w:t>
            </w:r>
          </w:p>
        </w:tc>
        <w:tc>
          <w:tcPr>
            <w:tcW w:w="6468" w:type="dxa"/>
            <w:vAlign w:val="center"/>
          </w:tcPr>
          <w:p w14:paraId="094E1B0E" w14:textId="39FF3216" w:rsidR="002767A1" w:rsidRDefault="00857C79" w:rsidP="00005716">
            <w:pPr>
              <w:pStyle w:val="StyleJustified"/>
              <w:jc w:val="left"/>
              <w:rPr>
                <w:sz w:val="24"/>
                <w:szCs w:val="24"/>
              </w:rPr>
            </w:pPr>
            <w:r>
              <w:rPr>
                <w:sz w:val="24"/>
                <w:szCs w:val="24"/>
              </w:rPr>
              <w:t>Type of pacemaker</w:t>
            </w:r>
          </w:p>
        </w:tc>
      </w:tr>
      <w:tr w:rsidR="00F056E6" w:rsidRPr="00781416" w14:paraId="6CDC5D0F" w14:textId="77777777" w:rsidTr="00005716">
        <w:trPr>
          <w:trHeight w:val="397"/>
        </w:trPr>
        <w:tc>
          <w:tcPr>
            <w:tcW w:w="2061" w:type="dxa"/>
            <w:vAlign w:val="center"/>
          </w:tcPr>
          <w:p w14:paraId="7444541E" w14:textId="77777777" w:rsidR="00F056E6" w:rsidRDefault="00F056E6" w:rsidP="00005716">
            <w:pPr>
              <w:pStyle w:val="StyleJustified"/>
              <w:jc w:val="left"/>
              <w:rPr>
                <w:sz w:val="24"/>
                <w:szCs w:val="24"/>
              </w:rPr>
            </w:pPr>
            <w:r>
              <w:rPr>
                <w:sz w:val="24"/>
                <w:szCs w:val="24"/>
              </w:rPr>
              <w:lastRenderedPageBreak/>
              <w:t>MRI</w:t>
            </w:r>
          </w:p>
        </w:tc>
        <w:tc>
          <w:tcPr>
            <w:tcW w:w="6468" w:type="dxa"/>
            <w:vAlign w:val="center"/>
          </w:tcPr>
          <w:p w14:paraId="7C5BE7E6" w14:textId="77777777" w:rsidR="00F056E6" w:rsidRDefault="00F056E6" w:rsidP="00005716">
            <w:pPr>
              <w:pStyle w:val="StyleJustified"/>
              <w:jc w:val="left"/>
              <w:rPr>
                <w:sz w:val="24"/>
                <w:szCs w:val="24"/>
              </w:rPr>
            </w:pPr>
            <w:r>
              <w:rPr>
                <w:sz w:val="24"/>
                <w:szCs w:val="24"/>
              </w:rPr>
              <w:t>Magnetic resonance imaging</w:t>
            </w:r>
          </w:p>
        </w:tc>
      </w:tr>
      <w:tr w:rsidR="00F056E6" w:rsidRPr="00781416" w14:paraId="152A33BE" w14:textId="77777777" w:rsidTr="00005716">
        <w:trPr>
          <w:trHeight w:val="397"/>
        </w:trPr>
        <w:tc>
          <w:tcPr>
            <w:tcW w:w="2061" w:type="dxa"/>
            <w:vAlign w:val="center"/>
          </w:tcPr>
          <w:p w14:paraId="5CEB080D" w14:textId="77777777" w:rsidR="00F056E6" w:rsidRDefault="00F056E6" w:rsidP="00005716">
            <w:pPr>
              <w:pStyle w:val="StyleJustified"/>
              <w:jc w:val="left"/>
              <w:rPr>
                <w:sz w:val="24"/>
                <w:szCs w:val="24"/>
              </w:rPr>
            </w:pPr>
            <w:r>
              <w:rPr>
                <w:sz w:val="24"/>
                <w:szCs w:val="24"/>
              </w:rPr>
              <w:t>MSK</w:t>
            </w:r>
          </w:p>
        </w:tc>
        <w:tc>
          <w:tcPr>
            <w:tcW w:w="6468" w:type="dxa"/>
            <w:vAlign w:val="center"/>
          </w:tcPr>
          <w:p w14:paraId="3FA0C173" w14:textId="77777777" w:rsidR="00F056E6" w:rsidRPr="00611BDD" w:rsidRDefault="00F056E6" w:rsidP="00005716">
            <w:pPr>
              <w:pStyle w:val="StyleJustified"/>
              <w:jc w:val="left"/>
              <w:rPr>
                <w:sz w:val="24"/>
                <w:szCs w:val="24"/>
              </w:rPr>
            </w:pPr>
            <w:r>
              <w:rPr>
                <w:sz w:val="24"/>
                <w:szCs w:val="24"/>
              </w:rPr>
              <w:t>Musculo-skeletal</w:t>
            </w:r>
          </w:p>
        </w:tc>
      </w:tr>
      <w:tr w:rsidR="00F056E6" w:rsidRPr="00781416" w14:paraId="093E5BBB" w14:textId="77777777" w:rsidTr="00005716">
        <w:trPr>
          <w:trHeight w:val="397"/>
        </w:trPr>
        <w:tc>
          <w:tcPr>
            <w:tcW w:w="2061" w:type="dxa"/>
            <w:vAlign w:val="center"/>
          </w:tcPr>
          <w:p w14:paraId="0F0FC722" w14:textId="77777777" w:rsidR="00F056E6" w:rsidRDefault="00F056E6" w:rsidP="00005716">
            <w:pPr>
              <w:pStyle w:val="StyleJustified"/>
              <w:jc w:val="left"/>
              <w:rPr>
                <w:sz w:val="24"/>
                <w:szCs w:val="24"/>
              </w:rPr>
            </w:pPr>
            <w:r>
              <w:rPr>
                <w:sz w:val="24"/>
                <w:szCs w:val="24"/>
              </w:rPr>
              <w:t>NGT</w:t>
            </w:r>
          </w:p>
        </w:tc>
        <w:tc>
          <w:tcPr>
            <w:tcW w:w="6468" w:type="dxa"/>
            <w:vAlign w:val="center"/>
          </w:tcPr>
          <w:p w14:paraId="6B572549" w14:textId="77777777" w:rsidR="00F056E6" w:rsidRDefault="00F056E6" w:rsidP="00005716">
            <w:pPr>
              <w:pStyle w:val="StyleJustified"/>
              <w:jc w:val="left"/>
              <w:rPr>
                <w:sz w:val="24"/>
                <w:szCs w:val="24"/>
              </w:rPr>
            </w:pPr>
            <w:r>
              <w:rPr>
                <w:sz w:val="24"/>
                <w:szCs w:val="24"/>
              </w:rPr>
              <w:t>N</w:t>
            </w:r>
            <w:r w:rsidRPr="005104F9">
              <w:rPr>
                <w:sz w:val="24"/>
                <w:szCs w:val="24"/>
              </w:rPr>
              <w:t>asogastric tube</w:t>
            </w:r>
          </w:p>
        </w:tc>
      </w:tr>
      <w:tr w:rsidR="00F056E6" w:rsidRPr="00781416" w14:paraId="5EA605E2" w14:textId="77777777" w:rsidTr="00005716">
        <w:trPr>
          <w:trHeight w:val="397"/>
        </w:trPr>
        <w:tc>
          <w:tcPr>
            <w:tcW w:w="2061" w:type="dxa"/>
            <w:vAlign w:val="center"/>
          </w:tcPr>
          <w:p w14:paraId="3851D24D" w14:textId="77777777" w:rsidR="00F056E6" w:rsidRDefault="00F056E6" w:rsidP="00005716">
            <w:pPr>
              <w:pStyle w:val="StyleJustified"/>
              <w:jc w:val="left"/>
              <w:rPr>
                <w:sz w:val="24"/>
                <w:szCs w:val="24"/>
              </w:rPr>
            </w:pPr>
            <w:r>
              <w:rPr>
                <w:sz w:val="24"/>
                <w:szCs w:val="24"/>
              </w:rPr>
              <w:t>NJ</w:t>
            </w:r>
          </w:p>
        </w:tc>
        <w:tc>
          <w:tcPr>
            <w:tcW w:w="6468" w:type="dxa"/>
            <w:vAlign w:val="center"/>
          </w:tcPr>
          <w:p w14:paraId="35FDA4BF" w14:textId="77777777" w:rsidR="00F056E6" w:rsidRDefault="00F056E6" w:rsidP="00005716">
            <w:pPr>
              <w:pStyle w:val="StyleJustified"/>
              <w:jc w:val="left"/>
              <w:rPr>
                <w:sz w:val="24"/>
                <w:szCs w:val="24"/>
              </w:rPr>
            </w:pPr>
            <w:r>
              <w:rPr>
                <w:rFonts w:cs="Arial"/>
                <w:color w:val="202124"/>
                <w:sz w:val="24"/>
                <w:szCs w:val="22"/>
                <w:shd w:val="clear" w:color="auto" w:fill="FFFFFF"/>
              </w:rPr>
              <w:t>N</w:t>
            </w:r>
            <w:r w:rsidRPr="005104F9">
              <w:rPr>
                <w:rFonts w:cs="Arial"/>
                <w:color w:val="202124"/>
                <w:sz w:val="24"/>
                <w:szCs w:val="22"/>
                <w:shd w:val="clear" w:color="auto" w:fill="FFFFFF"/>
              </w:rPr>
              <w:t>asojejunal</w:t>
            </w:r>
          </w:p>
        </w:tc>
      </w:tr>
      <w:tr w:rsidR="00F056E6" w:rsidRPr="00781416" w14:paraId="455819DD" w14:textId="77777777" w:rsidTr="00005716">
        <w:trPr>
          <w:trHeight w:val="397"/>
        </w:trPr>
        <w:tc>
          <w:tcPr>
            <w:tcW w:w="2061" w:type="dxa"/>
            <w:vAlign w:val="center"/>
          </w:tcPr>
          <w:p w14:paraId="223C886B" w14:textId="77777777" w:rsidR="00F056E6" w:rsidRDefault="00F056E6" w:rsidP="00005716">
            <w:pPr>
              <w:pStyle w:val="StyleJustified"/>
              <w:jc w:val="left"/>
              <w:rPr>
                <w:sz w:val="24"/>
                <w:szCs w:val="24"/>
              </w:rPr>
            </w:pPr>
            <w:r w:rsidRPr="00EB6C89">
              <w:rPr>
                <w:sz w:val="24"/>
                <w:szCs w:val="24"/>
              </w:rPr>
              <w:t>NM</w:t>
            </w:r>
          </w:p>
        </w:tc>
        <w:tc>
          <w:tcPr>
            <w:tcW w:w="6468" w:type="dxa"/>
            <w:vAlign w:val="center"/>
          </w:tcPr>
          <w:p w14:paraId="074A3822" w14:textId="77777777" w:rsidR="00F056E6" w:rsidRDefault="00F056E6" w:rsidP="00005716">
            <w:pPr>
              <w:pStyle w:val="StyleJustified"/>
              <w:jc w:val="left"/>
              <w:rPr>
                <w:sz w:val="24"/>
                <w:szCs w:val="24"/>
              </w:rPr>
            </w:pPr>
            <w:r>
              <w:rPr>
                <w:sz w:val="24"/>
                <w:szCs w:val="24"/>
              </w:rPr>
              <w:t>Nuclear Medicine</w:t>
            </w:r>
          </w:p>
        </w:tc>
      </w:tr>
      <w:tr w:rsidR="00F056E6" w:rsidRPr="00781416" w14:paraId="4DF9E3C6" w14:textId="77777777" w:rsidTr="00005716">
        <w:trPr>
          <w:trHeight w:val="397"/>
        </w:trPr>
        <w:tc>
          <w:tcPr>
            <w:tcW w:w="2061" w:type="dxa"/>
            <w:vAlign w:val="center"/>
          </w:tcPr>
          <w:p w14:paraId="5FE4FEE3" w14:textId="77777777" w:rsidR="00F056E6" w:rsidRPr="00EB6C89" w:rsidRDefault="00F056E6" w:rsidP="00005716">
            <w:pPr>
              <w:pStyle w:val="StyleJustified"/>
              <w:jc w:val="left"/>
              <w:rPr>
                <w:sz w:val="24"/>
                <w:szCs w:val="24"/>
              </w:rPr>
            </w:pPr>
            <w:r>
              <w:rPr>
                <w:sz w:val="24"/>
                <w:szCs w:val="24"/>
              </w:rPr>
              <w:t>NNUH</w:t>
            </w:r>
          </w:p>
        </w:tc>
        <w:tc>
          <w:tcPr>
            <w:tcW w:w="6468" w:type="dxa"/>
            <w:vAlign w:val="center"/>
          </w:tcPr>
          <w:p w14:paraId="6F132EDE" w14:textId="56503031" w:rsidR="00F056E6" w:rsidRDefault="00F056E6" w:rsidP="00005716">
            <w:r>
              <w:t xml:space="preserve">Norfolk </w:t>
            </w:r>
            <w:r w:rsidR="00857C79">
              <w:t>and</w:t>
            </w:r>
            <w:r>
              <w:t xml:space="preserve"> Norwich University Hospitals NHS Foundation Trust</w:t>
            </w:r>
          </w:p>
        </w:tc>
      </w:tr>
      <w:tr w:rsidR="00F056E6" w:rsidRPr="00781416" w14:paraId="182D5D4D" w14:textId="77777777" w:rsidTr="00005716">
        <w:trPr>
          <w:trHeight w:val="397"/>
        </w:trPr>
        <w:tc>
          <w:tcPr>
            <w:tcW w:w="2061" w:type="dxa"/>
            <w:vAlign w:val="center"/>
          </w:tcPr>
          <w:p w14:paraId="06A3F6C7" w14:textId="77777777" w:rsidR="00F056E6" w:rsidRDefault="00F056E6" w:rsidP="00005716">
            <w:pPr>
              <w:pStyle w:val="StyleJustified"/>
              <w:jc w:val="left"/>
              <w:rPr>
                <w:sz w:val="24"/>
                <w:szCs w:val="24"/>
              </w:rPr>
            </w:pPr>
            <w:r>
              <w:rPr>
                <w:sz w:val="24"/>
                <w:szCs w:val="24"/>
              </w:rPr>
              <w:t>OA</w:t>
            </w:r>
          </w:p>
        </w:tc>
        <w:tc>
          <w:tcPr>
            <w:tcW w:w="6468" w:type="dxa"/>
            <w:vAlign w:val="center"/>
          </w:tcPr>
          <w:p w14:paraId="5B3EED95" w14:textId="77777777" w:rsidR="00F056E6" w:rsidRPr="00611BDD" w:rsidRDefault="00F056E6" w:rsidP="00005716">
            <w:pPr>
              <w:pStyle w:val="StyleJustified"/>
              <w:jc w:val="left"/>
              <w:rPr>
                <w:sz w:val="24"/>
                <w:szCs w:val="24"/>
              </w:rPr>
            </w:pPr>
            <w:r>
              <w:rPr>
                <w:sz w:val="24"/>
                <w:szCs w:val="24"/>
              </w:rPr>
              <w:t>Osteoarthritis</w:t>
            </w:r>
          </w:p>
        </w:tc>
      </w:tr>
      <w:tr w:rsidR="00F056E6" w:rsidRPr="00781416" w14:paraId="23BEBADF" w14:textId="77777777" w:rsidTr="00005716">
        <w:trPr>
          <w:trHeight w:val="397"/>
        </w:trPr>
        <w:tc>
          <w:tcPr>
            <w:tcW w:w="2061" w:type="dxa"/>
            <w:vAlign w:val="center"/>
          </w:tcPr>
          <w:p w14:paraId="1F61033B" w14:textId="77777777" w:rsidR="00F056E6" w:rsidRDefault="00F056E6" w:rsidP="00005716">
            <w:pPr>
              <w:pStyle w:val="StyleJustified"/>
              <w:jc w:val="left"/>
              <w:rPr>
                <w:sz w:val="24"/>
                <w:szCs w:val="24"/>
              </w:rPr>
            </w:pPr>
            <w:r>
              <w:rPr>
                <w:sz w:val="24"/>
                <w:szCs w:val="24"/>
              </w:rPr>
              <w:t>OM</w:t>
            </w:r>
          </w:p>
        </w:tc>
        <w:tc>
          <w:tcPr>
            <w:tcW w:w="6468" w:type="dxa"/>
            <w:vAlign w:val="center"/>
          </w:tcPr>
          <w:p w14:paraId="67C5A102" w14:textId="77777777" w:rsidR="00F056E6" w:rsidRDefault="00F056E6" w:rsidP="00005716">
            <w:pPr>
              <w:pStyle w:val="StyleJustified"/>
              <w:jc w:val="left"/>
              <w:rPr>
                <w:sz w:val="24"/>
                <w:szCs w:val="24"/>
              </w:rPr>
            </w:pPr>
            <w:r>
              <w:rPr>
                <w:sz w:val="24"/>
                <w:szCs w:val="24"/>
              </w:rPr>
              <w:t>O</w:t>
            </w:r>
            <w:r w:rsidRPr="005104F9">
              <w:rPr>
                <w:sz w:val="24"/>
                <w:szCs w:val="24"/>
              </w:rPr>
              <w:t>ccipito</w:t>
            </w:r>
            <w:r>
              <w:rPr>
                <w:sz w:val="24"/>
                <w:szCs w:val="24"/>
              </w:rPr>
              <w:t>-</w:t>
            </w:r>
            <w:r w:rsidRPr="005104F9">
              <w:rPr>
                <w:sz w:val="24"/>
                <w:szCs w:val="24"/>
              </w:rPr>
              <w:t>mental</w:t>
            </w:r>
          </w:p>
        </w:tc>
      </w:tr>
      <w:tr w:rsidR="00F056E6" w:rsidRPr="00781416" w14:paraId="16E8247F" w14:textId="77777777" w:rsidTr="00005716">
        <w:trPr>
          <w:trHeight w:val="397"/>
        </w:trPr>
        <w:tc>
          <w:tcPr>
            <w:tcW w:w="2061" w:type="dxa"/>
            <w:vAlign w:val="center"/>
          </w:tcPr>
          <w:p w14:paraId="6713BB20" w14:textId="77777777" w:rsidR="00F056E6" w:rsidRDefault="00F056E6" w:rsidP="00005716">
            <w:pPr>
              <w:pStyle w:val="StyleJustified"/>
              <w:jc w:val="left"/>
              <w:rPr>
                <w:sz w:val="24"/>
                <w:szCs w:val="24"/>
              </w:rPr>
            </w:pPr>
            <w:r>
              <w:rPr>
                <w:sz w:val="24"/>
                <w:szCs w:val="24"/>
              </w:rPr>
              <w:t>OP</w:t>
            </w:r>
          </w:p>
        </w:tc>
        <w:tc>
          <w:tcPr>
            <w:tcW w:w="6468" w:type="dxa"/>
            <w:vAlign w:val="center"/>
          </w:tcPr>
          <w:p w14:paraId="7AFEAAB7" w14:textId="77777777" w:rsidR="00F056E6" w:rsidRDefault="00F056E6" w:rsidP="00005716">
            <w:pPr>
              <w:pStyle w:val="StyleJustified"/>
              <w:jc w:val="left"/>
              <w:rPr>
                <w:sz w:val="24"/>
                <w:szCs w:val="24"/>
              </w:rPr>
            </w:pPr>
            <w:r>
              <w:rPr>
                <w:sz w:val="24"/>
                <w:szCs w:val="24"/>
              </w:rPr>
              <w:t>Out-patient</w:t>
            </w:r>
          </w:p>
        </w:tc>
      </w:tr>
      <w:tr w:rsidR="00F056E6" w:rsidRPr="00781416" w14:paraId="0927AB56" w14:textId="77777777" w:rsidTr="00005716">
        <w:trPr>
          <w:trHeight w:val="397"/>
        </w:trPr>
        <w:tc>
          <w:tcPr>
            <w:tcW w:w="2061" w:type="dxa"/>
            <w:vAlign w:val="center"/>
          </w:tcPr>
          <w:p w14:paraId="62CCD2E8" w14:textId="77777777" w:rsidR="00F056E6" w:rsidRDefault="00F056E6" w:rsidP="00005716">
            <w:pPr>
              <w:pStyle w:val="StyleJustified"/>
              <w:jc w:val="left"/>
              <w:rPr>
                <w:sz w:val="24"/>
                <w:szCs w:val="24"/>
              </w:rPr>
            </w:pPr>
            <w:r>
              <w:rPr>
                <w:sz w:val="24"/>
                <w:szCs w:val="24"/>
              </w:rPr>
              <w:t>OPG</w:t>
            </w:r>
          </w:p>
        </w:tc>
        <w:tc>
          <w:tcPr>
            <w:tcW w:w="6468" w:type="dxa"/>
            <w:vAlign w:val="center"/>
          </w:tcPr>
          <w:p w14:paraId="66C40604" w14:textId="77777777" w:rsidR="00F056E6" w:rsidRDefault="00F056E6" w:rsidP="00005716">
            <w:pPr>
              <w:pStyle w:val="StyleJustified"/>
              <w:jc w:val="left"/>
              <w:rPr>
                <w:sz w:val="24"/>
                <w:szCs w:val="24"/>
              </w:rPr>
            </w:pPr>
            <w:r>
              <w:rPr>
                <w:sz w:val="24"/>
                <w:szCs w:val="24"/>
              </w:rPr>
              <w:t>Orthopan</w:t>
            </w:r>
            <w:r w:rsidRPr="005104F9">
              <w:rPr>
                <w:sz w:val="24"/>
                <w:szCs w:val="24"/>
              </w:rPr>
              <w:t>tomogram</w:t>
            </w:r>
          </w:p>
        </w:tc>
      </w:tr>
      <w:tr w:rsidR="00F056E6" w:rsidRPr="00781416" w14:paraId="28B8F53D" w14:textId="77777777" w:rsidTr="00005716">
        <w:trPr>
          <w:trHeight w:val="397"/>
        </w:trPr>
        <w:tc>
          <w:tcPr>
            <w:tcW w:w="2061" w:type="dxa"/>
            <w:vAlign w:val="center"/>
          </w:tcPr>
          <w:p w14:paraId="51E4BA96" w14:textId="77777777" w:rsidR="00F056E6" w:rsidRDefault="00F056E6" w:rsidP="00005716">
            <w:pPr>
              <w:pStyle w:val="StyleJustified"/>
              <w:jc w:val="left"/>
              <w:rPr>
                <w:sz w:val="24"/>
                <w:szCs w:val="24"/>
              </w:rPr>
            </w:pPr>
            <w:r>
              <w:rPr>
                <w:sz w:val="24"/>
                <w:szCs w:val="24"/>
              </w:rPr>
              <w:t>PA</w:t>
            </w:r>
          </w:p>
        </w:tc>
        <w:tc>
          <w:tcPr>
            <w:tcW w:w="6468" w:type="dxa"/>
            <w:vAlign w:val="center"/>
          </w:tcPr>
          <w:p w14:paraId="4ED6FD1C" w14:textId="21FD8B46" w:rsidR="00F056E6" w:rsidRDefault="00F056E6" w:rsidP="00005716">
            <w:pPr>
              <w:pStyle w:val="StyleJustified"/>
              <w:jc w:val="left"/>
              <w:rPr>
                <w:sz w:val="24"/>
                <w:szCs w:val="24"/>
              </w:rPr>
            </w:pPr>
            <w:r>
              <w:rPr>
                <w:sz w:val="24"/>
                <w:szCs w:val="24"/>
              </w:rPr>
              <w:t>Po</w:t>
            </w:r>
            <w:r w:rsidRPr="00611BDD">
              <w:rPr>
                <w:sz w:val="24"/>
                <w:szCs w:val="24"/>
              </w:rPr>
              <w:t>steri</w:t>
            </w:r>
            <w:r>
              <w:rPr>
                <w:sz w:val="24"/>
                <w:szCs w:val="24"/>
              </w:rPr>
              <w:t>or</w:t>
            </w:r>
            <w:r w:rsidRPr="00611BDD">
              <w:rPr>
                <w:sz w:val="24"/>
                <w:szCs w:val="24"/>
              </w:rPr>
              <w:t>-anterior</w:t>
            </w:r>
          </w:p>
        </w:tc>
      </w:tr>
      <w:tr w:rsidR="00F056E6" w:rsidRPr="00781416" w14:paraId="40924D44" w14:textId="77777777" w:rsidTr="00005716">
        <w:trPr>
          <w:trHeight w:val="397"/>
        </w:trPr>
        <w:tc>
          <w:tcPr>
            <w:tcW w:w="2061" w:type="dxa"/>
            <w:vAlign w:val="center"/>
          </w:tcPr>
          <w:p w14:paraId="5AA4E55F" w14:textId="77777777" w:rsidR="00F056E6" w:rsidRDefault="00F056E6" w:rsidP="00005716">
            <w:pPr>
              <w:pStyle w:val="StyleJustified"/>
              <w:jc w:val="left"/>
              <w:rPr>
                <w:sz w:val="24"/>
                <w:szCs w:val="24"/>
              </w:rPr>
            </w:pPr>
            <w:r>
              <w:rPr>
                <w:sz w:val="24"/>
                <w:szCs w:val="24"/>
              </w:rPr>
              <w:t>PICC</w:t>
            </w:r>
          </w:p>
        </w:tc>
        <w:tc>
          <w:tcPr>
            <w:tcW w:w="6468" w:type="dxa"/>
            <w:vAlign w:val="center"/>
          </w:tcPr>
          <w:p w14:paraId="030060E8" w14:textId="77777777" w:rsidR="00F056E6" w:rsidRDefault="00F056E6" w:rsidP="00005716">
            <w:pPr>
              <w:pStyle w:val="StyleJustified"/>
              <w:jc w:val="left"/>
              <w:rPr>
                <w:sz w:val="24"/>
                <w:szCs w:val="24"/>
              </w:rPr>
            </w:pPr>
            <w:r>
              <w:rPr>
                <w:sz w:val="24"/>
                <w:szCs w:val="24"/>
              </w:rPr>
              <w:t>P</w:t>
            </w:r>
            <w:r w:rsidRPr="0028714D">
              <w:rPr>
                <w:sz w:val="24"/>
                <w:szCs w:val="24"/>
              </w:rPr>
              <w:t>eripherally inserted central catheter</w:t>
            </w:r>
          </w:p>
        </w:tc>
      </w:tr>
      <w:tr w:rsidR="002767A1" w:rsidRPr="00781416" w14:paraId="7811B4CC" w14:textId="77777777" w:rsidTr="00005716">
        <w:trPr>
          <w:trHeight w:val="397"/>
        </w:trPr>
        <w:tc>
          <w:tcPr>
            <w:tcW w:w="2061" w:type="dxa"/>
            <w:vAlign w:val="center"/>
          </w:tcPr>
          <w:p w14:paraId="513AAE09" w14:textId="3FA1755B" w:rsidR="002767A1" w:rsidRDefault="002767A1" w:rsidP="00005716">
            <w:pPr>
              <w:pStyle w:val="StyleJustified"/>
              <w:jc w:val="left"/>
              <w:rPr>
                <w:sz w:val="24"/>
                <w:szCs w:val="24"/>
              </w:rPr>
            </w:pPr>
            <w:r>
              <w:rPr>
                <w:sz w:val="24"/>
                <w:szCs w:val="24"/>
              </w:rPr>
              <w:t>PR</w:t>
            </w:r>
          </w:p>
        </w:tc>
        <w:tc>
          <w:tcPr>
            <w:tcW w:w="6468" w:type="dxa"/>
            <w:vAlign w:val="center"/>
          </w:tcPr>
          <w:p w14:paraId="533374B9" w14:textId="54BB386E" w:rsidR="002767A1" w:rsidRDefault="00857C79" w:rsidP="00005716">
            <w:pPr>
              <w:pStyle w:val="StyleJustified"/>
              <w:jc w:val="left"/>
              <w:rPr>
                <w:sz w:val="24"/>
                <w:szCs w:val="24"/>
              </w:rPr>
            </w:pPr>
            <w:r>
              <w:rPr>
                <w:sz w:val="24"/>
                <w:szCs w:val="24"/>
              </w:rPr>
              <w:t>Per rectum</w:t>
            </w:r>
          </w:p>
        </w:tc>
      </w:tr>
      <w:tr w:rsidR="00F056E6" w:rsidRPr="00781416" w14:paraId="10351E4D" w14:textId="77777777" w:rsidTr="00005716">
        <w:trPr>
          <w:trHeight w:val="397"/>
        </w:trPr>
        <w:tc>
          <w:tcPr>
            <w:tcW w:w="2061" w:type="dxa"/>
            <w:vAlign w:val="center"/>
          </w:tcPr>
          <w:p w14:paraId="47AB1142" w14:textId="77777777" w:rsidR="00F056E6" w:rsidRDefault="00F056E6" w:rsidP="00005716">
            <w:pPr>
              <w:pStyle w:val="StyleJustified"/>
              <w:jc w:val="left"/>
              <w:rPr>
                <w:sz w:val="24"/>
                <w:szCs w:val="24"/>
              </w:rPr>
            </w:pPr>
            <w:r>
              <w:rPr>
                <w:sz w:val="24"/>
                <w:szCs w:val="24"/>
              </w:rPr>
              <w:t>PTC</w:t>
            </w:r>
          </w:p>
        </w:tc>
        <w:tc>
          <w:tcPr>
            <w:tcW w:w="6468" w:type="dxa"/>
            <w:vAlign w:val="center"/>
          </w:tcPr>
          <w:p w14:paraId="08C1DC82" w14:textId="77777777" w:rsidR="00F056E6" w:rsidRDefault="00F056E6" w:rsidP="00005716">
            <w:pPr>
              <w:pStyle w:val="StyleJustified"/>
              <w:jc w:val="left"/>
              <w:rPr>
                <w:sz w:val="24"/>
                <w:szCs w:val="24"/>
              </w:rPr>
            </w:pPr>
            <w:r w:rsidRPr="005104F9">
              <w:rPr>
                <w:sz w:val="24"/>
                <w:szCs w:val="24"/>
              </w:rPr>
              <w:t>Percutaneous transhepatic cholangiography</w:t>
            </w:r>
          </w:p>
        </w:tc>
      </w:tr>
      <w:tr w:rsidR="002767A1" w:rsidRPr="00781416" w14:paraId="1F6CB35A" w14:textId="77777777" w:rsidTr="00005716">
        <w:trPr>
          <w:trHeight w:val="397"/>
        </w:trPr>
        <w:tc>
          <w:tcPr>
            <w:tcW w:w="2061" w:type="dxa"/>
            <w:vAlign w:val="center"/>
          </w:tcPr>
          <w:p w14:paraId="742BF09E" w14:textId="38C1EF96" w:rsidR="002767A1" w:rsidRDefault="002767A1" w:rsidP="00005716">
            <w:pPr>
              <w:pStyle w:val="StyleJustified"/>
              <w:jc w:val="left"/>
              <w:rPr>
                <w:sz w:val="24"/>
                <w:szCs w:val="24"/>
              </w:rPr>
            </w:pPr>
            <w:r>
              <w:rPr>
                <w:sz w:val="24"/>
                <w:szCs w:val="24"/>
              </w:rPr>
              <w:t>PUO</w:t>
            </w:r>
          </w:p>
        </w:tc>
        <w:tc>
          <w:tcPr>
            <w:tcW w:w="6468" w:type="dxa"/>
            <w:vAlign w:val="center"/>
          </w:tcPr>
          <w:p w14:paraId="54BADAE7" w14:textId="5341ACBF" w:rsidR="002767A1" w:rsidRPr="005104F9" w:rsidRDefault="002767A1" w:rsidP="00005716">
            <w:pPr>
              <w:pStyle w:val="StyleJustified"/>
              <w:jc w:val="left"/>
              <w:rPr>
                <w:sz w:val="24"/>
                <w:szCs w:val="24"/>
              </w:rPr>
            </w:pPr>
            <w:r>
              <w:rPr>
                <w:sz w:val="24"/>
                <w:szCs w:val="24"/>
              </w:rPr>
              <w:t xml:space="preserve">Pyrexia </w:t>
            </w:r>
            <w:r w:rsidR="00F34BFB">
              <w:rPr>
                <w:sz w:val="24"/>
                <w:szCs w:val="24"/>
              </w:rPr>
              <w:t xml:space="preserve">of </w:t>
            </w:r>
            <w:r>
              <w:rPr>
                <w:sz w:val="24"/>
                <w:szCs w:val="24"/>
              </w:rPr>
              <w:t>unknown origin</w:t>
            </w:r>
          </w:p>
        </w:tc>
      </w:tr>
      <w:tr w:rsidR="00F056E6" w:rsidRPr="00781416" w14:paraId="34BE6AD9" w14:textId="77777777" w:rsidTr="00005716">
        <w:trPr>
          <w:trHeight w:val="397"/>
        </w:trPr>
        <w:tc>
          <w:tcPr>
            <w:tcW w:w="2061" w:type="dxa"/>
            <w:vAlign w:val="center"/>
          </w:tcPr>
          <w:p w14:paraId="60D836DA" w14:textId="77777777" w:rsidR="00F056E6" w:rsidRDefault="00F056E6" w:rsidP="00005716">
            <w:pPr>
              <w:pStyle w:val="StyleJustified"/>
              <w:jc w:val="left"/>
              <w:rPr>
                <w:sz w:val="24"/>
                <w:szCs w:val="24"/>
              </w:rPr>
            </w:pPr>
            <w:r>
              <w:rPr>
                <w:sz w:val="24"/>
                <w:szCs w:val="24"/>
              </w:rPr>
              <w:t>QEH</w:t>
            </w:r>
          </w:p>
        </w:tc>
        <w:tc>
          <w:tcPr>
            <w:tcW w:w="6468" w:type="dxa"/>
            <w:vAlign w:val="center"/>
          </w:tcPr>
          <w:p w14:paraId="61BD42F4" w14:textId="77777777" w:rsidR="00F056E6" w:rsidRPr="00812085" w:rsidRDefault="00F056E6" w:rsidP="00005716">
            <w:r w:rsidRPr="00812085">
              <w:t>Queen Elizabeth Hospital King’s Lynn NHS Foundation Trust</w:t>
            </w:r>
          </w:p>
        </w:tc>
      </w:tr>
      <w:tr w:rsidR="00F056E6" w:rsidRPr="00781416" w14:paraId="4A1CEB3D" w14:textId="77777777" w:rsidTr="00005716">
        <w:trPr>
          <w:trHeight w:val="397"/>
        </w:trPr>
        <w:tc>
          <w:tcPr>
            <w:tcW w:w="2061" w:type="dxa"/>
            <w:vAlign w:val="center"/>
          </w:tcPr>
          <w:p w14:paraId="0815E95E" w14:textId="77777777" w:rsidR="00F056E6" w:rsidRDefault="00F056E6" w:rsidP="00005716">
            <w:pPr>
              <w:pStyle w:val="StyleJustified"/>
              <w:jc w:val="left"/>
              <w:rPr>
                <w:sz w:val="24"/>
                <w:szCs w:val="24"/>
              </w:rPr>
            </w:pPr>
            <w:r>
              <w:rPr>
                <w:sz w:val="24"/>
                <w:szCs w:val="24"/>
              </w:rPr>
              <w:t>RA</w:t>
            </w:r>
          </w:p>
        </w:tc>
        <w:tc>
          <w:tcPr>
            <w:tcW w:w="6468" w:type="dxa"/>
            <w:vAlign w:val="center"/>
          </w:tcPr>
          <w:p w14:paraId="4BA66927" w14:textId="77777777" w:rsidR="00F056E6" w:rsidRDefault="00F056E6" w:rsidP="00005716">
            <w:pPr>
              <w:pStyle w:val="StyleJustified"/>
              <w:jc w:val="left"/>
              <w:rPr>
                <w:sz w:val="24"/>
                <w:szCs w:val="24"/>
              </w:rPr>
            </w:pPr>
            <w:r>
              <w:rPr>
                <w:sz w:val="24"/>
                <w:szCs w:val="24"/>
              </w:rPr>
              <w:t>R</w:t>
            </w:r>
            <w:r w:rsidRPr="005104F9">
              <w:rPr>
                <w:sz w:val="24"/>
                <w:szCs w:val="24"/>
              </w:rPr>
              <w:t>heumatoid arthritis</w:t>
            </w:r>
          </w:p>
        </w:tc>
      </w:tr>
      <w:tr w:rsidR="00F056E6" w:rsidRPr="00781416" w14:paraId="19D99564" w14:textId="77777777" w:rsidTr="00005716">
        <w:trPr>
          <w:trHeight w:val="397"/>
        </w:trPr>
        <w:tc>
          <w:tcPr>
            <w:tcW w:w="2061" w:type="dxa"/>
            <w:vAlign w:val="center"/>
          </w:tcPr>
          <w:p w14:paraId="5279567B" w14:textId="77777777" w:rsidR="00F056E6" w:rsidRPr="00B4164D" w:rsidRDefault="00F056E6" w:rsidP="00005716">
            <w:pPr>
              <w:pStyle w:val="StyleJustified"/>
              <w:jc w:val="left"/>
              <w:rPr>
                <w:bCs/>
                <w:sz w:val="24"/>
                <w:szCs w:val="24"/>
              </w:rPr>
            </w:pPr>
            <w:r>
              <w:rPr>
                <w:bCs/>
                <w:sz w:val="24"/>
                <w:szCs w:val="24"/>
              </w:rPr>
              <w:t>RCR</w:t>
            </w:r>
          </w:p>
        </w:tc>
        <w:tc>
          <w:tcPr>
            <w:tcW w:w="6468" w:type="dxa"/>
            <w:vAlign w:val="center"/>
          </w:tcPr>
          <w:p w14:paraId="13F785ED" w14:textId="77777777" w:rsidR="00F056E6" w:rsidRPr="0059171F" w:rsidRDefault="00F056E6" w:rsidP="00005716">
            <w:pPr>
              <w:pStyle w:val="StyleJustified"/>
              <w:jc w:val="left"/>
              <w:rPr>
                <w:bCs/>
                <w:sz w:val="24"/>
                <w:szCs w:val="24"/>
              </w:rPr>
            </w:pPr>
            <w:r>
              <w:rPr>
                <w:bCs/>
                <w:sz w:val="24"/>
                <w:szCs w:val="24"/>
              </w:rPr>
              <w:t>Royal College of Radiologists</w:t>
            </w:r>
          </w:p>
        </w:tc>
      </w:tr>
      <w:tr w:rsidR="002767A1" w:rsidRPr="00781416" w14:paraId="12487418" w14:textId="77777777" w:rsidTr="00005716">
        <w:trPr>
          <w:trHeight w:val="397"/>
        </w:trPr>
        <w:tc>
          <w:tcPr>
            <w:tcW w:w="2061" w:type="dxa"/>
            <w:vAlign w:val="center"/>
          </w:tcPr>
          <w:p w14:paraId="13A02038" w14:textId="0334C4CD" w:rsidR="002767A1" w:rsidRDefault="002767A1" w:rsidP="00005716">
            <w:pPr>
              <w:pStyle w:val="StyleJustified"/>
              <w:jc w:val="left"/>
              <w:rPr>
                <w:bCs/>
                <w:sz w:val="24"/>
                <w:szCs w:val="24"/>
              </w:rPr>
            </w:pPr>
            <w:r>
              <w:rPr>
                <w:bCs/>
                <w:sz w:val="24"/>
                <w:szCs w:val="24"/>
              </w:rPr>
              <w:t>RTC</w:t>
            </w:r>
          </w:p>
        </w:tc>
        <w:tc>
          <w:tcPr>
            <w:tcW w:w="6468" w:type="dxa"/>
            <w:vAlign w:val="center"/>
          </w:tcPr>
          <w:p w14:paraId="0100AF0F" w14:textId="79695DAA" w:rsidR="002767A1" w:rsidRDefault="00857C79" w:rsidP="00005716">
            <w:pPr>
              <w:pStyle w:val="StyleJustified"/>
              <w:jc w:val="left"/>
              <w:rPr>
                <w:bCs/>
                <w:sz w:val="24"/>
                <w:szCs w:val="24"/>
              </w:rPr>
            </w:pPr>
            <w:r>
              <w:rPr>
                <w:bCs/>
                <w:sz w:val="24"/>
                <w:szCs w:val="24"/>
              </w:rPr>
              <w:t>Road Traffic Collision</w:t>
            </w:r>
          </w:p>
        </w:tc>
      </w:tr>
      <w:tr w:rsidR="00F056E6" w:rsidRPr="00781416" w14:paraId="73425124" w14:textId="77777777" w:rsidTr="00005716">
        <w:trPr>
          <w:trHeight w:val="397"/>
        </w:trPr>
        <w:tc>
          <w:tcPr>
            <w:tcW w:w="2061" w:type="dxa"/>
            <w:vAlign w:val="center"/>
          </w:tcPr>
          <w:p w14:paraId="4B44CAF6" w14:textId="77777777" w:rsidR="00F056E6" w:rsidRDefault="00F056E6" w:rsidP="00005716">
            <w:pPr>
              <w:pStyle w:val="StyleJustified"/>
              <w:jc w:val="left"/>
              <w:rPr>
                <w:sz w:val="24"/>
                <w:szCs w:val="24"/>
              </w:rPr>
            </w:pPr>
            <w:r>
              <w:rPr>
                <w:sz w:val="24"/>
                <w:szCs w:val="24"/>
              </w:rPr>
              <w:t>SOBOE</w:t>
            </w:r>
          </w:p>
        </w:tc>
        <w:tc>
          <w:tcPr>
            <w:tcW w:w="6468" w:type="dxa"/>
            <w:vAlign w:val="center"/>
          </w:tcPr>
          <w:p w14:paraId="292B0A99" w14:textId="77777777" w:rsidR="00F056E6" w:rsidRDefault="00F056E6" w:rsidP="00005716">
            <w:pPr>
              <w:pStyle w:val="StyleJustified"/>
              <w:jc w:val="left"/>
              <w:rPr>
                <w:sz w:val="24"/>
                <w:szCs w:val="24"/>
              </w:rPr>
            </w:pPr>
            <w:r>
              <w:rPr>
                <w:sz w:val="24"/>
                <w:szCs w:val="24"/>
              </w:rPr>
              <w:t>S</w:t>
            </w:r>
            <w:r w:rsidRPr="005104F9">
              <w:rPr>
                <w:sz w:val="24"/>
                <w:szCs w:val="24"/>
              </w:rPr>
              <w:t>hortage of breath on exertion</w:t>
            </w:r>
          </w:p>
        </w:tc>
      </w:tr>
      <w:tr w:rsidR="002767A1" w:rsidRPr="00781416" w14:paraId="6459C475" w14:textId="77777777" w:rsidTr="00005716">
        <w:trPr>
          <w:trHeight w:val="397"/>
        </w:trPr>
        <w:tc>
          <w:tcPr>
            <w:tcW w:w="2061" w:type="dxa"/>
            <w:vAlign w:val="center"/>
          </w:tcPr>
          <w:p w14:paraId="71552FE3" w14:textId="13593605" w:rsidR="002767A1" w:rsidRDefault="002767A1" w:rsidP="00005716">
            <w:pPr>
              <w:pStyle w:val="StyleJustified"/>
              <w:jc w:val="left"/>
              <w:rPr>
                <w:sz w:val="24"/>
                <w:szCs w:val="24"/>
              </w:rPr>
            </w:pPr>
            <w:r>
              <w:rPr>
                <w:sz w:val="24"/>
                <w:szCs w:val="24"/>
              </w:rPr>
              <w:t>STEMI MI</w:t>
            </w:r>
          </w:p>
        </w:tc>
        <w:tc>
          <w:tcPr>
            <w:tcW w:w="6468" w:type="dxa"/>
            <w:vAlign w:val="center"/>
          </w:tcPr>
          <w:p w14:paraId="6C1B09F4" w14:textId="3A9F3DDE" w:rsidR="002767A1" w:rsidRDefault="00857C79" w:rsidP="00005716">
            <w:r w:rsidRPr="005845F1">
              <w:t>A STEMI (ST-Segment Elevation Myocardial Infarction) is the most severe type of heart attack.</w:t>
            </w:r>
          </w:p>
        </w:tc>
      </w:tr>
      <w:tr w:rsidR="00F056E6" w:rsidRPr="00781416" w14:paraId="4049E8C1" w14:textId="77777777" w:rsidTr="00005716">
        <w:trPr>
          <w:trHeight w:val="397"/>
        </w:trPr>
        <w:tc>
          <w:tcPr>
            <w:tcW w:w="2061" w:type="dxa"/>
            <w:vAlign w:val="center"/>
          </w:tcPr>
          <w:p w14:paraId="522FCFCF" w14:textId="77777777" w:rsidR="00F056E6" w:rsidRDefault="00F056E6" w:rsidP="00005716">
            <w:pPr>
              <w:pStyle w:val="StyleJustified"/>
              <w:jc w:val="left"/>
              <w:rPr>
                <w:sz w:val="24"/>
                <w:szCs w:val="24"/>
              </w:rPr>
            </w:pPr>
            <w:r>
              <w:rPr>
                <w:sz w:val="24"/>
                <w:szCs w:val="24"/>
              </w:rPr>
              <w:t>TB</w:t>
            </w:r>
          </w:p>
        </w:tc>
        <w:tc>
          <w:tcPr>
            <w:tcW w:w="6468" w:type="dxa"/>
            <w:vAlign w:val="center"/>
          </w:tcPr>
          <w:p w14:paraId="0F440A40" w14:textId="77777777" w:rsidR="00F056E6" w:rsidRDefault="00F056E6" w:rsidP="00005716">
            <w:pPr>
              <w:pStyle w:val="StyleJustified"/>
              <w:jc w:val="left"/>
              <w:rPr>
                <w:sz w:val="24"/>
                <w:szCs w:val="24"/>
              </w:rPr>
            </w:pPr>
            <w:r>
              <w:rPr>
                <w:sz w:val="24"/>
                <w:szCs w:val="24"/>
              </w:rPr>
              <w:t>T</w:t>
            </w:r>
            <w:r w:rsidRPr="005104F9">
              <w:rPr>
                <w:sz w:val="24"/>
                <w:szCs w:val="24"/>
              </w:rPr>
              <w:t>uberculosis</w:t>
            </w:r>
          </w:p>
        </w:tc>
      </w:tr>
      <w:tr w:rsidR="00F056E6" w:rsidRPr="00781416" w14:paraId="7F11907C" w14:textId="77777777" w:rsidTr="00005716">
        <w:trPr>
          <w:trHeight w:val="397"/>
        </w:trPr>
        <w:tc>
          <w:tcPr>
            <w:tcW w:w="2061" w:type="dxa"/>
            <w:vAlign w:val="center"/>
          </w:tcPr>
          <w:p w14:paraId="6E731418" w14:textId="77777777" w:rsidR="00F056E6" w:rsidRDefault="00F056E6" w:rsidP="00005716">
            <w:pPr>
              <w:pStyle w:val="StyleJustified"/>
              <w:jc w:val="left"/>
              <w:rPr>
                <w:sz w:val="24"/>
                <w:szCs w:val="24"/>
              </w:rPr>
            </w:pPr>
            <w:r>
              <w:rPr>
                <w:sz w:val="24"/>
                <w:szCs w:val="24"/>
              </w:rPr>
              <w:t>THR</w:t>
            </w:r>
          </w:p>
        </w:tc>
        <w:tc>
          <w:tcPr>
            <w:tcW w:w="6468" w:type="dxa"/>
            <w:vAlign w:val="center"/>
          </w:tcPr>
          <w:p w14:paraId="4FD6D0B5" w14:textId="77777777" w:rsidR="00F056E6" w:rsidRDefault="00F056E6" w:rsidP="00005716">
            <w:pPr>
              <w:pStyle w:val="StyleJustified"/>
              <w:jc w:val="left"/>
              <w:rPr>
                <w:sz w:val="24"/>
                <w:szCs w:val="24"/>
              </w:rPr>
            </w:pPr>
            <w:r>
              <w:rPr>
                <w:sz w:val="24"/>
                <w:szCs w:val="24"/>
              </w:rPr>
              <w:t>T</w:t>
            </w:r>
            <w:r w:rsidRPr="00611BDD">
              <w:rPr>
                <w:sz w:val="24"/>
                <w:szCs w:val="24"/>
              </w:rPr>
              <w:t>otal hip replacement</w:t>
            </w:r>
          </w:p>
        </w:tc>
      </w:tr>
      <w:tr w:rsidR="00F056E6" w:rsidRPr="00781416" w14:paraId="3CBE3DF7" w14:textId="77777777" w:rsidTr="00005716">
        <w:trPr>
          <w:trHeight w:val="397"/>
        </w:trPr>
        <w:tc>
          <w:tcPr>
            <w:tcW w:w="2061" w:type="dxa"/>
            <w:vAlign w:val="center"/>
          </w:tcPr>
          <w:p w14:paraId="5FE0D1FE" w14:textId="77777777" w:rsidR="00F056E6" w:rsidRDefault="00F056E6" w:rsidP="00005716">
            <w:pPr>
              <w:pStyle w:val="StyleJustified"/>
              <w:jc w:val="left"/>
              <w:rPr>
                <w:sz w:val="24"/>
                <w:szCs w:val="24"/>
              </w:rPr>
            </w:pPr>
            <w:r>
              <w:rPr>
                <w:sz w:val="24"/>
                <w:szCs w:val="24"/>
              </w:rPr>
              <w:t>TMJ</w:t>
            </w:r>
          </w:p>
        </w:tc>
        <w:tc>
          <w:tcPr>
            <w:tcW w:w="6468" w:type="dxa"/>
            <w:vAlign w:val="center"/>
          </w:tcPr>
          <w:p w14:paraId="4EE4DB4F" w14:textId="77777777" w:rsidR="00F056E6" w:rsidRDefault="00F056E6" w:rsidP="00005716">
            <w:pPr>
              <w:pStyle w:val="StyleJustified"/>
              <w:jc w:val="left"/>
              <w:rPr>
                <w:sz w:val="24"/>
                <w:szCs w:val="24"/>
              </w:rPr>
            </w:pPr>
            <w:r>
              <w:rPr>
                <w:sz w:val="24"/>
                <w:szCs w:val="24"/>
              </w:rPr>
              <w:t>T</w:t>
            </w:r>
            <w:r w:rsidRPr="005104F9">
              <w:rPr>
                <w:sz w:val="24"/>
                <w:szCs w:val="24"/>
              </w:rPr>
              <w:t>empor</w:t>
            </w:r>
            <w:r>
              <w:rPr>
                <w:sz w:val="24"/>
                <w:szCs w:val="24"/>
              </w:rPr>
              <w:t>o-</w:t>
            </w:r>
            <w:r w:rsidRPr="005104F9">
              <w:rPr>
                <w:sz w:val="24"/>
                <w:szCs w:val="24"/>
              </w:rPr>
              <w:t>mandibular joints</w:t>
            </w:r>
          </w:p>
        </w:tc>
      </w:tr>
      <w:tr w:rsidR="00F056E6" w:rsidRPr="00781416" w14:paraId="3903B50A" w14:textId="77777777" w:rsidTr="00005716">
        <w:trPr>
          <w:trHeight w:val="397"/>
        </w:trPr>
        <w:tc>
          <w:tcPr>
            <w:tcW w:w="2061" w:type="dxa"/>
            <w:vAlign w:val="center"/>
          </w:tcPr>
          <w:p w14:paraId="695C0585" w14:textId="77777777" w:rsidR="00F056E6" w:rsidRDefault="00F056E6" w:rsidP="00005716">
            <w:pPr>
              <w:pStyle w:val="StyleJustified"/>
              <w:jc w:val="left"/>
              <w:rPr>
                <w:sz w:val="24"/>
                <w:szCs w:val="24"/>
              </w:rPr>
            </w:pPr>
            <w:r>
              <w:rPr>
                <w:sz w:val="24"/>
                <w:szCs w:val="24"/>
              </w:rPr>
              <w:t>US</w:t>
            </w:r>
          </w:p>
        </w:tc>
        <w:tc>
          <w:tcPr>
            <w:tcW w:w="6468" w:type="dxa"/>
            <w:vAlign w:val="center"/>
          </w:tcPr>
          <w:p w14:paraId="0A4CA286" w14:textId="77777777" w:rsidR="00F056E6" w:rsidRDefault="00F056E6" w:rsidP="00005716">
            <w:pPr>
              <w:pStyle w:val="StyleJustified"/>
              <w:jc w:val="left"/>
              <w:rPr>
                <w:sz w:val="24"/>
                <w:szCs w:val="24"/>
              </w:rPr>
            </w:pPr>
            <w:r>
              <w:rPr>
                <w:sz w:val="24"/>
                <w:szCs w:val="24"/>
              </w:rPr>
              <w:t>Ul</w:t>
            </w:r>
            <w:r w:rsidRPr="00611BDD">
              <w:rPr>
                <w:sz w:val="24"/>
                <w:szCs w:val="24"/>
              </w:rPr>
              <w:t>trasound</w:t>
            </w:r>
          </w:p>
        </w:tc>
      </w:tr>
      <w:tr w:rsidR="00F056E6" w:rsidRPr="00781416" w14:paraId="1005997B" w14:textId="77777777" w:rsidTr="00005716">
        <w:trPr>
          <w:trHeight w:val="397"/>
        </w:trPr>
        <w:tc>
          <w:tcPr>
            <w:tcW w:w="2061" w:type="dxa"/>
            <w:vAlign w:val="center"/>
          </w:tcPr>
          <w:p w14:paraId="5E45099D" w14:textId="77777777" w:rsidR="00F056E6" w:rsidRDefault="00F056E6" w:rsidP="00005716">
            <w:pPr>
              <w:pStyle w:val="StyleJustified"/>
              <w:jc w:val="left"/>
              <w:rPr>
                <w:sz w:val="24"/>
                <w:szCs w:val="24"/>
              </w:rPr>
            </w:pPr>
            <w:r>
              <w:rPr>
                <w:sz w:val="24"/>
                <w:szCs w:val="24"/>
              </w:rPr>
              <w:t>UTI</w:t>
            </w:r>
          </w:p>
        </w:tc>
        <w:tc>
          <w:tcPr>
            <w:tcW w:w="6468" w:type="dxa"/>
            <w:vAlign w:val="center"/>
          </w:tcPr>
          <w:p w14:paraId="198EA2BB" w14:textId="77777777" w:rsidR="00F056E6" w:rsidRDefault="00F056E6" w:rsidP="00005716">
            <w:pPr>
              <w:pStyle w:val="StyleJustified"/>
              <w:jc w:val="left"/>
              <w:rPr>
                <w:sz w:val="24"/>
                <w:szCs w:val="24"/>
              </w:rPr>
            </w:pPr>
            <w:r>
              <w:rPr>
                <w:sz w:val="24"/>
                <w:szCs w:val="24"/>
              </w:rPr>
              <w:t>U</w:t>
            </w:r>
            <w:r w:rsidRPr="005104F9">
              <w:rPr>
                <w:sz w:val="24"/>
                <w:szCs w:val="24"/>
              </w:rPr>
              <w:t>rinary tract infection</w:t>
            </w:r>
          </w:p>
        </w:tc>
      </w:tr>
      <w:tr w:rsidR="00701475" w:rsidRPr="00781416" w14:paraId="146E166B" w14:textId="77777777" w:rsidTr="00005716">
        <w:trPr>
          <w:trHeight w:val="397"/>
        </w:trPr>
        <w:tc>
          <w:tcPr>
            <w:tcW w:w="2061" w:type="dxa"/>
            <w:vAlign w:val="center"/>
          </w:tcPr>
          <w:p w14:paraId="0CC3C3A6" w14:textId="30D11A37" w:rsidR="00701475" w:rsidRDefault="00EC6743" w:rsidP="00005716">
            <w:pPr>
              <w:pStyle w:val="StyleJustified"/>
              <w:jc w:val="left"/>
              <w:rPr>
                <w:sz w:val="24"/>
                <w:szCs w:val="24"/>
              </w:rPr>
            </w:pPr>
            <w:r>
              <w:rPr>
                <w:sz w:val="24"/>
                <w:szCs w:val="24"/>
              </w:rPr>
              <w:t>3CG BARD</w:t>
            </w:r>
          </w:p>
        </w:tc>
        <w:tc>
          <w:tcPr>
            <w:tcW w:w="6468" w:type="dxa"/>
            <w:vAlign w:val="center"/>
          </w:tcPr>
          <w:p w14:paraId="4D3564EF" w14:textId="5FCB4761" w:rsidR="00701475" w:rsidRDefault="00857C79" w:rsidP="00005716">
            <w:r>
              <w:t>Type of p</w:t>
            </w:r>
            <w:r w:rsidRPr="00A842A7">
              <w:t>eripherally inserted central catheter</w:t>
            </w:r>
            <w:r>
              <w:t xml:space="preserve"> used on cardiac patients</w:t>
            </w:r>
          </w:p>
        </w:tc>
      </w:tr>
    </w:tbl>
    <w:p w14:paraId="7CD17782" w14:textId="77777777" w:rsidR="001F259F" w:rsidRDefault="001F259F" w:rsidP="001F259F"/>
    <w:p w14:paraId="4699D5B2" w14:textId="068A259C" w:rsidR="000434B9" w:rsidRDefault="006322C0" w:rsidP="001F259F">
      <w:pPr>
        <w:pStyle w:val="Heading1"/>
        <w:ind w:left="567" w:hanging="567"/>
      </w:pPr>
      <w:bookmarkStart w:id="8" w:name="_Toc184650446"/>
      <w:r>
        <w:t>Responsibilities</w:t>
      </w:r>
      <w:bookmarkEnd w:id="8"/>
    </w:p>
    <w:p w14:paraId="0EC5FCD7" w14:textId="589ADF9E" w:rsidR="009350A3" w:rsidRDefault="0039669E" w:rsidP="00945719">
      <w:pPr>
        <w:pStyle w:val="Header"/>
        <w:spacing w:after="240"/>
      </w:pPr>
      <w:r>
        <w:t>Health</w:t>
      </w:r>
      <w:r w:rsidR="00615116">
        <w:t xml:space="preserve"> </w:t>
      </w:r>
      <w:r w:rsidR="005061EE">
        <w:t>and</w:t>
      </w:r>
      <w:r w:rsidR="00615116">
        <w:t xml:space="preserve"> Care Professions Council (HCPC)</w:t>
      </w:r>
      <w:r w:rsidR="00412D14">
        <w:t xml:space="preserve"> registered</w:t>
      </w:r>
      <w:r w:rsidR="009350A3" w:rsidRPr="0002653F">
        <w:t xml:space="preserve"> radiographers and </w:t>
      </w:r>
      <w:r w:rsidR="00061BEE">
        <w:t xml:space="preserve">qualified </w:t>
      </w:r>
      <w:r w:rsidR="009350A3" w:rsidRPr="0002653F">
        <w:t>assistant practitioners will carry out the examination</w:t>
      </w:r>
      <w:r w:rsidR="009350A3">
        <w:t xml:space="preserve">, </w:t>
      </w:r>
      <w:r w:rsidR="009350A3" w:rsidRPr="0002653F">
        <w:t>within their scope of their practice</w:t>
      </w:r>
      <w:r w:rsidR="009350A3">
        <w:t>,</w:t>
      </w:r>
      <w:r w:rsidR="009350A3" w:rsidRPr="0002653F">
        <w:t xml:space="preserve"> to the required standard and be responsible for attaining high quality images</w:t>
      </w:r>
      <w:r w:rsidR="009350A3">
        <w:t>.</w:t>
      </w:r>
    </w:p>
    <w:p w14:paraId="15BC1C81" w14:textId="52F0BECF" w:rsidR="000237F5" w:rsidRPr="0002653F" w:rsidRDefault="6507A35F" w:rsidP="00945719">
      <w:pPr>
        <w:pStyle w:val="Header"/>
        <w:spacing w:after="240"/>
        <w:rPr>
          <w:rFonts w:cs="Arial"/>
        </w:rPr>
      </w:pPr>
      <w:r>
        <w:lastRenderedPageBreak/>
        <w:t>Trainees, students and apprentices will always be supervised and will carry out imaging under the auspices of an HCPC registered radiographer.</w:t>
      </w:r>
    </w:p>
    <w:p w14:paraId="2ABC020E" w14:textId="78D4FF69" w:rsidR="002E2DEF" w:rsidRDefault="2556BE90" w:rsidP="00945719">
      <w:pPr>
        <w:spacing w:after="240"/>
      </w:pPr>
      <w:r>
        <w:t>Radiographers, assistant practitioners and referrers must be familiar with the Royal College of Radiologist’s referral guidelines “iRefer: Making the best use of clinical radiology services’</w:t>
      </w:r>
      <w:r w:rsidR="002A7CB2">
        <w:t xml:space="preserve">, as well as </w:t>
      </w:r>
      <w:r w:rsidR="00D8084B">
        <w:t>Trust specific referral criteria</w:t>
      </w:r>
      <w:r>
        <w:t>.</w:t>
      </w:r>
    </w:p>
    <w:p w14:paraId="72ECCF48" w14:textId="1E5754C9" w:rsidR="00292473" w:rsidRDefault="00292473" w:rsidP="00945719">
      <w:pPr>
        <w:spacing w:after="240"/>
      </w:pPr>
      <w:r>
        <w:t>The referrer is responsible for the provision of sufficient and accurate clinical information to enable the justification of the medical exposure.</w:t>
      </w:r>
    </w:p>
    <w:p w14:paraId="19103CC0" w14:textId="58E5A691" w:rsidR="000434B9" w:rsidRPr="00781416" w:rsidRDefault="00DA7D59">
      <w:pPr>
        <w:pStyle w:val="Heading1"/>
        <w:ind w:left="567" w:hanging="567"/>
      </w:pPr>
      <w:bookmarkStart w:id="9" w:name="_Toc184650447"/>
      <w:r>
        <w:t>Justification and i</w:t>
      </w:r>
      <w:r w:rsidR="001547EC">
        <w:t>maging guidelines</w:t>
      </w:r>
      <w:bookmarkEnd w:id="9"/>
    </w:p>
    <w:p w14:paraId="61BEF9E0" w14:textId="7A5C95D0" w:rsidR="00857C79" w:rsidRDefault="002E2DEF" w:rsidP="00857C79">
      <w:pPr>
        <w:rPr>
          <w:color w:val="0000FF"/>
        </w:rPr>
      </w:pPr>
      <w:r w:rsidRPr="002E2DEF">
        <w:t>These guidelines apply to adult patients aged 16 years and over; paediatric</w:t>
      </w:r>
      <w:r w:rsidR="001E7E1C">
        <w:t xml:space="preserve"> imaging </w:t>
      </w:r>
      <w:r w:rsidR="00BA7C0A" w:rsidRPr="002E2DEF">
        <w:t>is</w:t>
      </w:r>
      <w:r w:rsidRPr="002E2DEF">
        <w:t xml:space="preserve"> covered under separate guideline</w:t>
      </w:r>
      <w:r w:rsidRPr="00FD2D40">
        <w:t>s.</w:t>
      </w:r>
    </w:p>
    <w:p w14:paraId="0A6DB378" w14:textId="77777777" w:rsidR="006203DA" w:rsidRDefault="006203DA" w:rsidP="00857C79"/>
    <w:p w14:paraId="28A203E5" w14:textId="1035FF16" w:rsidR="00857C79" w:rsidRDefault="00857C79" w:rsidP="00857C79">
      <w:r w:rsidRPr="00863997">
        <w:t xml:space="preserve">The standard radiographic projections to be undertaken </w:t>
      </w:r>
      <w:r>
        <w:t xml:space="preserve">for each anatomical area </w:t>
      </w:r>
      <w:r w:rsidRPr="00863997">
        <w:t xml:space="preserve">are listed in </w:t>
      </w:r>
      <w:r>
        <w:t>the respective</w:t>
      </w:r>
      <w:r w:rsidRPr="00863997">
        <w:t xml:space="preserve"> section, unless stated otherwise. </w:t>
      </w:r>
      <w:r>
        <w:t xml:space="preserve"> The notes section may state where alternative projections/techniques may be required; these might be specific to one Trust.</w:t>
      </w:r>
    </w:p>
    <w:p w14:paraId="4D778BE9" w14:textId="77777777" w:rsidR="001644F7" w:rsidRPr="002E2DEF" w:rsidRDefault="001644F7" w:rsidP="00857C79"/>
    <w:p w14:paraId="4AFD06AA" w14:textId="77777777" w:rsidR="002E2DEF" w:rsidRDefault="002E2DEF" w:rsidP="00217EA5">
      <w:pPr>
        <w:autoSpaceDE w:val="0"/>
        <w:autoSpaceDN w:val="0"/>
        <w:adjustRightInd w:val="0"/>
        <w:spacing w:after="120"/>
        <w:rPr>
          <w:rFonts w:cs="Arial"/>
          <w:color w:val="000080"/>
        </w:rPr>
        <w:sectPr w:rsidR="002E2DEF" w:rsidSect="0075497A">
          <w:headerReference w:type="default" r:id="rId11"/>
          <w:footerReference w:type="default" r:id="rId12"/>
          <w:headerReference w:type="first" r:id="rId13"/>
          <w:footerReference w:type="first" r:id="rId14"/>
          <w:pgSz w:w="11906" w:h="16838" w:code="9"/>
          <w:pgMar w:top="1440" w:right="1440" w:bottom="1440" w:left="1440" w:header="709" w:footer="181" w:gutter="0"/>
          <w:cols w:space="708"/>
          <w:titlePg/>
          <w:docGrid w:linePitch="360"/>
        </w:sectPr>
      </w:pPr>
    </w:p>
    <w:p w14:paraId="2B959556" w14:textId="7FD05523" w:rsidR="000434B9" w:rsidRDefault="002E2DEF">
      <w:pPr>
        <w:pStyle w:val="Heading2"/>
        <w:ind w:left="720"/>
        <w:rPr>
          <w:color w:val="auto"/>
        </w:rPr>
      </w:pPr>
      <w:bookmarkStart w:id="10" w:name="_Toc184650448"/>
      <w:r w:rsidRPr="077E1BC2">
        <w:rPr>
          <w:color w:val="auto"/>
        </w:rPr>
        <w:lastRenderedPageBreak/>
        <w:t>Foreign body referrals</w:t>
      </w:r>
      <w:bookmarkEnd w:id="10"/>
    </w:p>
    <w:tbl>
      <w:tblPr>
        <w:tblW w:w="15024" w:type="dxa"/>
        <w:jc w:val="center"/>
        <w:tblCellMar>
          <w:left w:w="10" w:type="dxa"/>
          <w:right w:w="10" w:type="dxa"/>
        </w:tblCellMar>
        <w:tblLook w:val="04A0" w:firstRow="1" w:lastRow="0" w:firstColumn="1" w:lastColumn="0" w:noHBand="0" w:noVBand="1"/>
      </w:tblPr>
      <w:tblGrid>
        <w:gridCol w:w="2059"/>
        <w:gridCol w:w="3036"/>
        <w:gridCol w:w="2267"/>
        <w:gridCol w:w="3560"/>
        <w:gridCol w:w="4102"/>
      </w:tblGrid>
      <w:tr w:rsidR="00F223B1" w:rsidRPr="00F223B1" w14:paraId="78A3E28F" w14:textId="77777777" w:rsidTr="00D21811">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9FF9890" w14:textId="77777777" w:rsidR="00F223B1" w:rsidRPr="00F223B1" w:rsidRDefault="00F223B1">
            <w:pPr>
              <w:tabs>
                <w:tab w:val="left" w:pos="0"/>
                <w:tab w:val="left" w:pos="1800"/>
              </w:tabs>
            </w:pPr>
            <w:r w:rsidRPr="00F223B1">
              <w:rPr>
                <w:rFonts w:cs="Arial"/>
                <w:b/>
                <w:color w:val="000000"/>
              </w:rPr>
              <w:t>Examination Type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D8CA2ED" w14:textId="77777777" w:rsidR="00F223B1" w:rsidRPr="00F223B1" w:rsidRDefault="00F223B1">
            <w:pPr>
              <w:tabs>
                <w:tab w:val="left" w:pos="0"/>
                <w:tab w:val="left" w:pos="1800"/>
              </w:tabs>
            </w:pPr>
            <w:r w:rsidRPr="00F223B1">
              <w:rPr>
                <w:rFonts w:cs="Arial"/>
                <w:b/>
                <w:color w:val="000000"/>
              </w:rPr>
              <w:t>Indication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7535D67" w14:textId="77777777" w:rsidR="00F223B1" w:rsidRPr="00F223B1" w:rsidRDefault="00F223B1">
            <w:pPr>
              <w:tabs>
                <w:tab w:val="left" w:pos="0"/>
                <w:tab w:val="left" w:pos="1800"/>
              </w:tabs>
            </w:pPr>
            <w:r w:rsidRPr="00F223B1">
              <w:rPr>
                <w:rFonts w:cs="Arial"/>
                <w:b/>
                <w:color w:val="000000"/>
              </w:rPr>
              <w:t>Contraindications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4330345" w14:textId="77777777" w:rsidR="00F223B1" w:rsidRPr="00F223B1" w:rsidRDefault="00F223B1">
            <w:pPr>
              <w:tabs>
                <w:tab w:val="left" w:pos="0"/>
                <w:tab w:val="left" w:pos="1800"/>
              </w:tabs>
            </w:pPr>
            <w:r w:rsidRPr="00F223B1">
              <w:rPr>
                <w:rFonts w:cs="Arial"/>
                <w:b/>
                <w:color w:val="000000"/>
              </w:rPr>
              <w:t>Radiographic Projections</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4115984" w14:textId="77777777" w:rsidR="00F223B1" w:rsidRPr="00F223B1" w:rsidRDefault="00F223B1">
            <w:pPr>
              <w:tabs>
                <w:tab w:val="left" w:pos="0"/>
                <w:tab w:val="left" w:pos="1800"/>
              </w:tabs>
            </w:pPr>
            <w:r w:rsidRPr="00F223B1">
              <w:rPr>
                <w:rFonts w:cs="Arial"/>
                <w:b/>
                <w:color w:val="000000"/>
              </w:rPr>
              <w:t>Notes</w:t>
            </w:r>
          </w:p>
        </w:tc>
      </w:tr>
      <w:tr w:rsidR="00F223B1" w:rsidRPr="00F223B1" w14:paraId="64889C07" w14:textId="77777777" w:rsidTr="00D21811">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5CD024" w14:textId="77777777" w:rsidR="00F223B1" w:rsidRDefault="00F223B1">
            <w:pPr>
              <w:tabs>
                <w:tab w:val="left" w:pos="0"/>
                <w:tab w:val="left" w:pos="1800"/>
              </w:tabs>
              <w:rPr>
                <w:color w:val="000000"/>
              </w:rPr>
            </w:pPr>
            <w:r w:rsidRPr="00F223B1">
              <w:rPr>
                <w:color w:val="000000"/>
              </w:rPr>
              <w:t>Foreign Body</w:t>
            </w:r>
            <w:r w:rsidR="0032530D">
              <w:rPr>
                <w:color w:val="000000"/>
              </w:rPr>
              <w:t xml:space="preserve"> (FB)</w:t>
            </w:r>
          </w:p>
          <w:p w14:paraId="42377E56" w14:textId="5FA9B07F" w:rsidR="0019120B" w:rsidRPr="00F223B1" w:rsidRDefault="0019120B">
            <w:pPr>
              <w:tabs>
                <w:tab w:val="left" w:pos="0"/>
                <w:tab w:val="left" w:pos="1800"/>
              </w:tabs>
              <w:rPr>
                <w:color w:val="000000"/>
              </w:rPr>
            </w:pPr>
            <w:r>
              <w:rPr>
                <w:color w:val="000000"/>
              </w:rPr>
              <w:t>(Excluding Ingested/inserted FB)</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F682C8" w14:textId="60F66F67" w:rsidR="00F223B1" w:rsidRPr="00F223B1" w:rsidRDefault="00F223B1">
            <w:pPr>
              <w:pStyle w:val="ListParagraph"/>
              <w:numPr>
                <w:ilvl w:val="0"/>
                <w:numId w:val="5"/>
              </w:numPr>
              <w:tabs>
                <w:tab w:val="left" w:pos="0"/>
                <w:tab w:val="left" w:pos="1800"/>
              </w:tabs>
              <w:suppressAutoHyphens/>
              <w:autoSpaceDN w:val="0"/>
              <w:ind w:left="341" w:hanging="284"/>
              <w:contextualSpacing w:val="0"/>
              <w:textAlignment w:val="baseline"/>
            </w:pPr>
            <w:r w:rsidRPr="00F223B1">
              <w:rPr>
                <w:color w:val="000000"/>
              </w:rPr>
              <w:t>?FB – referrer should indicate where and what the foreign body is as this will determine if a radiograph is the correct examination to locate a foreign body</w:t>
            </w:r>
            <w:r w:rsidR="005F0F5E">
              <w:rPr>
                <w:color w:val="000000"/>
              </w:rPr>
              <w:t xml:space="preserve"> or evidence of foreign body.</w:t>
            </w:r>
            <w:r w:rsidRPr="00F223B1">
              <w:rPr>
                <w:color w:val="000000"/>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040ED2" w14:textId="77777777" w:rsidR="00F223B1" w:rsidRPr="00F223B1" w:rsidRDefault="00F223B1">
            <w:pPr>
              <w:tabs>
                <w:tab w:val="left" w:pos="1800"/>
              </w:tabs>
              <w:rPr>
                <w:color w:val="000000"/>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B951CC" w14:textId="7C7F5531" w:rsidR="00F223B1" w:rsidRPr="00F223B1" w:rsidRDefault="6507A35F" w:rsidP="000328A1">
            <w:pPr>
              <w:pStyle w:val="ListParagraph"/>
              <w:numPr>
                <w:ilvl w:val="0"/>
                <w:numId w:val="69"/>
              </w:numPr>
              <w:tabs>
                <w:tab w:val="left" w:pos="1800"/>
              </w:tabs>
              <w:suppressAutoHyphens/>
              <w:autoSpaceDN w:val="0"/>
              <w:contextualSpacing w:val="0"/>
              <w:textAlignment w:val="baseline"/>
            </w:pPr>
            <w:r>
              <w:t>Two views are essential to locate a FB for most referrals. These views should be adapted to show the FB's location regarding the skin surface and/or bony structures</w:t>
            </w:r>
            <w:r w:rsidRPr="6507A35F">
              <w:rPr>
                <w:rFonts w:cs="Arial"/>
                <w:color w:val="000000" w:themeColor="text1"/>
              </w:rPr>
              <w:t xml:space="preserve"> </w:t>
            </w:r>
            <w:r w:rsidRPr="6507A35F">
              <w:rPr>
                <w:color w:val="000000" w:themeColor="text1"/>
              </w:rPr>
              <w:t>At least one joint should be visible on the radiograph wherever possible</w:t>
            </w:r>
          </w:p>
          <w:p w14:paraId="6383F233" w14:textId="77777777" w:rsidR="00F223B1" w:rsidRPr="00F223B1" w:rsidRDefault="00F223B1" w:rsidP="000328A1">
            <w:pPr>
              <w:pStyle w:val="ListParagraph"/>
              <w:numPr>
                <w:ilvl w:val="0"/>
                <w:numId w:val="69"/>
              </w:numPr>
              <w:tabs>
                <w:tab w:val="left" w:pos="0"/>
                <w:tab w:val="left" w:pos="1800"/>
              </w:tabs>
              <w:suppressAutoHyphens/>
              <w:autoSpaceDN w:val="0"/>
              <w:contextualSpacing w:val="0"/>
              <w:textAlignment w:val="baseline"/>
            </w:pPr>
            <w:r w:rsidRPr="00F223B1">
              <w:rPr>
                <w:color w:val="000000"/>
              </w:rPr>
              <w:t>A marker at the entry site should be used as a useful tool for locating FB’s</w:t>
            </w:r>
          </w:p>
          <w:p w14:paraId="1683AFD3" w14:textId="0C222F48" w:rsidR="00F223B1" w:rsidRPr="00F223B1" w:rsidRDefault="00F223B1" w:rsidP="000328A1">
            <w:pPr>
              <w:pStyle w:val="ListParagraph"/>
              <w:numPr>
                <w:ilvl w:val="0"/>
                <w:numId w:val="69"/>
              </w:numPr>
              <w:tabs>
                <w:tab w:val="left" w:pos="0"/>
                <w:tab w:val="left" w:pos="1800"/>
              </w:tabs>
              <w:suppressAutoHyphens/>
              <w:autoSpaceDN w:val="0"/>
              <w:contextualSpacing w:val="0"/>
              <w:textAlignment w:val="baseline"/>
              <w:rPr>
                <w:color w:val="000000"/>
              </w:rPr>
            </w:pPr>
            <w:r w:rsidRPr="00F223B1">
              <w:rPr>
                <w:color w:val="000000"/>
              </w:rPr>
              <w:t>Ensure the site marker is not confused with the foreign body</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865571" w14:textId="20C59031" w:rsidR="00F223B1" w:rsidRPr="005B1B75" w:rsidRDefault="6507A35F" w:rsidP="005B1B75">
            <w:pPr>
              <w:pStyle w:val="NormalWeb"/>
              <w:numPr>
                <w:ilvl w:val="0"/>
                <w:numId w:val="56"/>
              </w:numPr>
              <w:spacing w:before="0" w:after="120"/>
              <w:rPr>
                <w:rFonts w:ascii="Arial" w:hAnsi="Arial" w:cs="Arial"/>
                <w:color w:val="000000"/>
              </w:rPr>
            </w:pPr>
            <w:r w:rsidRPr="6507A35F">
              <w:rPr>
                <w:rFonts w:ascii="Arial" w:hAnsi="Arial" w:cs="Arial"/>
                <w:color w:val="000000" w:themeColor="text1"/>
              </w:rPr>
              <w:t xml:space="preserve">Not all foreign bodies are opaque, but evidence of a foreign body may be seen. See Appendix 1 for examples of some common foreign bodies. </w:t>
            </w:r>
          </w:p>
        </w:tc>
      </w:tr>
      <w:tr w:rsidR="005B1B75" w:rsidRPr="00F223B1" w14:paraId="7D4D4B2A" w14:textId="77777777" w:rsidTr="00D21811">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50A4B2" w14:textId="22C8C596" w:rsidR="005B1B75" w:rsidRPr="00F223B1" w:rsidRDefault="005B1B75">
            <w:pPr>
              <w:tabs>
                <w:tab w:val="left" w:pos="0"/>
                <w:tab w:val="left" w:pos="1800"/>
              </w:tabs>
              <w:rPr>
                <w:color w:val="000000"/>
              </w:rPr>
            </w:pPr>
            <w:r>
              <w:rPr>
                <w:color w:val="000000"/>
              </w:rPr>
              <w:t>Ingested</w:t>
            </w:r>
            <w:r w:rsidR="001815AE">
              <w:rPr>
                <w:color w:val="000000"/>
              </w:rPr>
              <w:t xml:space="preserve"> </w:t>
            </w:r>
            <w:r>
              <w:rPr>
                <w:color w:val="000000"/>
              </w:rPr>
              <w:t>/inserted FB</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CAFBA3" w14:textId="77777777" w:rsidR="005B1B75" w:rsidRPr="00F223B1" w:rsidRDefault="005B1B75" w:rsidP="000328A1">
            <w:pPr>
              <w:pStyle w:val="ListParagraph"/>
              <w:tabs>
                <w:tab w:val="left" w:pos="0"/>
                <w:tab w:val="left" w:pos="1800"/>
              </w:tabs>
              <w:suppressAutoHyphens/>
              <w:autoSpaceDN w:val="0"/>
              <w:ind w:left="341"/>
              <w:contextualSpacing w:val="0"/>
              <w:textAlignment w:val="baseline"/>
              <w:rPr>
                <w:color w:val="00000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244DD2" w14:textId="77777777" w:rsidR="005B1B75" w:rsidRPr="00F223B1" w:rsidRDefault="005B1B75">
            <w:pPr>
              <w:tabs>
                <w:tab w:val="left" w:pos="1800"/>
              </w:tabs>
              <w:rPr>
                <w:color w:val="000000"/>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CA2E35" w14:textId="77777777" w:rsidR="005B1B75" w:rsidRDefault="005B1B75" w:rsidP="000328A1">
            <w:pPr>
              <w:pStyle w:val="ListParagraph"/>
              <w:tabs>
                <w:tab w:val="left" w:pos="1800"/>
              </w:tabs>
              <w:suppressAutoHyphens/>
              <w:autoSpaceDN w:val="0"/>
              <w:spacing w:after="120"/>
              <w:ind w:left="360"/>
              <w:textAlignment w:val="baseline"/>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A5D3EB" w14:textId="77777777" w:rsidR="005B1B75" w:rsidRDefault="005B1B75" w:rsidP="005B1B75">
            <w:pPr>
              <w:pStyle w:val="NormalWeb"/>
              <w:numPr>
                <w:ilvl w:val="0"/>
                <w:numId w:val="56"/>
              </w:numPr>
              <w:spacing w:before="0" w:after="0"/>
              <w:rPr>
                <w:rFonts w:ascii="Arial" w:hAnsi="Arial" w:cs="Arial"/>
                <w:color w:val="000000" w:themeColor="text1"/>
              </w:rPr>
            </w:pPr>
            <w:r w:rsidRPr="005B1B75">
              <w:rPr>
                <w:rFonts w:ascii="Arial" w:hAnsi="Arial" w:cs="Arial"/>
                <w:color w:val="000000" w:themeColor="text1"/>
              </w:rPr>
              <w:t xml:space="preserve">For FB radiographs of coins, a chest radiograph is sufficient to assess whether the location of the coin is below the diaphragm </w:t>
            </w:r>
          </w:p>
          <w:p w14:paraId="42E3B32A" w14:textId="77777777" w:rsidR="005B1B75" w:rsidRPr="00F223B1" w:rsidRDefault="005B1B75" w:rsidP="005B1B75">
            <w:pPr>
              <w:pStyle w:val="ListParagraph"/>
              <w:numPr>
                <w:ilvl w:val="0"/>
                <w:numId w:val="56"/>
              </w:numPr>
              <w:tabs>
                <w:tab w:val="left" w:pos="0"/>
                <w:tab w:val="left" w:pos="1800"/>
              </w:tabs>
              <w:suppressAutoHyphens/>
              <w:autoSpaceDN w:val="0"/>
              <w:contextualSpacing w:val="0"/>
              <w:textAlignment w:val="baseline"/>
            </w:pPr>
            <w:r>
              <w:rPr>
                <w:color w:val="000000"/>
              </w:rPr>
              <w:t>If coin or objects &gt;2cm diameter then symptomatic AXR’s can be imaged (possible ileo-caecal valve obstruction)</w:t>
            </w:r>
          </w:p>
          <w:p w14:paraId="2268E8BF" w14:textId="77777777" w:rsidR="005B1B75" w:rsidRDefault="005B1B75" w:rsidP="005B1B75">
            <w:pPr>
              <w:pStyle w:val="NormalWeb"/>
              <w:numPr>
                <w:ilvl w:val="0"/>
                <w:numId w:val="56"/>
              </w:numPr>
              <w:spacing w:before="0" w:after="0"/>
              <w:rPr>
                <w:rFonts w:ascii="Arial" w:hAnsi="Arial" w:cs="Arial"/>
                <w:color w:val="000000" w:themeColor="text1"/>
              </w:rPr>
            </w:pPr>
            <w:r w:rsidRPr="005B1B75">
              <w:rPr>
                <w:rFonts w:ascii="Arial" w:hAnsi="Arial" w:cs="Arial"/>
                <w:color w:val="000000" w:themeColor="text1"/>
              </w:rPr>
              <w:t xml:space="preserve">Abdominal radiographs should only be undertaken when assessing the location of batteries which can degrade </w:t>
            </w:r>
            <w:r w:rsidRPr="005B1B75">
              <w:rPr>
                <w:rFonts w:ascii="Arial" w:hAnsi="Arial" w:cs="Arial"/>
                <w:color w:val="000000" w:themeColor="text1"/>
              </w:rPr>
              <w:lastRenderedPageBreak/>
              <w:t>within a few hours or objects that could potentially cause perforation. Subsequent radiographs can be undertaken to track passing of the FB.</w:t>
            </w:r>
          </w:p>
          <w:p w14:paraId="1345E283" w14:textId="77777777" w:rsidR="005B1B75" w:rsidRDefault="005B1B75" w:rsidP="005B1B75">
            <w:pPr>
              <w:pStyle w:val="NormalWeb"/>
              <w:numPr>
                <w:ilvl w:val="0"/>
                <w:numId w:val="56"/>
              </w:numPr>
              <w:spacing w:before="0" w:after="0"/>
              <w:rPr>
                <w:rFonts w:ascii="Arial" w:hAnsi="Arial" w:cs="Arial"/>
                <w:color w:val="000000" w:themeColor="text1"/>
              </w:rPr>
            </w:pPr>
            <w:r>
              <w:rPr>
                <w:rFonts w:ascii="Arial" w:hAnsi="Arial" w:cs="Arial"/>
                <w:color w:val="000000" w:themeColor="text1"/>
              </w:rPr>
              <w:t>Multiple magnets and sharp items warrant AXR.</w:t>
            </w:r>
          </w:p>
          <w:p w14:paraId="234B3F6D" w14:textId="77777777" w:rsidR="005B1B75" w:rsidRDefault="005B1B75" w:rsidP="005B1B75">
            <w:pPr>
              <w:shd w:val="clear" w:color="auto" w:fill="FFFFFF" w:themeFill="background1"/>
              <w:rPr>
                <w:rFonts w:cs="Arial"/>
                <w:b/>
                <w:bCs/>
              </w:rPr>
            </w:pPr>
          </w:p>
          <w:p w14:paraId="7B0F8730" w14:textId="4F985D97" w:rsidR="005B1B75" w:rsidRPr="00217FD8" w:rsidRDefault="005B1B75" w:rsidP="005B1B75">
            <w:pPr>
              <w:shd w:val="clear" w:color="auto" w:fill="FFFFFF" w:themeFill="background1"/>
              <w:rPr>
                <w:rFonts w:cs="Arial"/>
                <w:b/>
                <w:bCs/>
              </w:rPr>
            </w:pPr>
            <w:r w:rsidRPr="00217FD8">
              <w:rPr>
                <w:rFonts w:cs="Arial"/>
                <w:b/>
                <w:bCs/>
              </w:rPr>
              <w:t>Drug packages</w:t>
            </w:r>
          </w:p>
          <w:p w14:paraId="1DC24735" w14:textId="77777777" w:rsidR="005B1B75" w:rsidRDefault="005B1B75" w:rsidP="005B1B75">
            <w:pPr>
              <w:shd w:val="clear" w:color="auto" w:fill="FFFFFF" w:themeFill="background1"/>
              <w:spacing w:before="120"/>
              <w:rPr>
                <w:rFonts w:cs="Arial"/>
                <w:b/>
                <w:bCs/>
              </w:rPr>
            </w:pPr>
            <w:r>
              <w:rPr>
                <w:rFonts w:cs="Arial"/>
                <w:b/>
                <w:bCs/>
              </w:rPr>
              <w:t>NNUH:</w:t>
            </w:r>
          </w:p>
          <w:p w14:paraId="41327F04" w14:textId="77777777" w:rsidR="005B1B75" w:rsidRDefault="005B1B75" w:rsidP="005B1B75">
            <w:pPr>
              <w:shd w:val="clear" w:color="auto" w:fill="FFFFFF" w:themeFill="background1"/>
            </w:pPr>
            <w:r w:rsidRPr="00217FD8">
              <w:t>See site specific Forensics Protocol</w:t>
            </w:r>
            <w:r>
              <w:t>.</w:t>
            </w:r>
          </w:p>
          <w:p w14:paraId="493F9039" w14:textId="77777777" w:rsidR="005B1B75" w:rsidRDefault="005B1B75" w:rsidP="005B1B75">
            <w:pPr>
              <w:shd w:val="clear" w:color="auto" w:fill="FFFFFF" w:themeFill="background1"/>
            </w:pPr>
          </w:p>
          <w:p w14:paraId="268CB765" w14:textId="77777777" w:rsidR="005B1B75" w:rsidRPr="005B1B75" w:rsidRDefault="005B1B75" w:rsidP="005B1B75">
            <w:pPr>
              <w:shd w:val="clear" w:color="auto" w:fill="FFFFFF" w:themeFill="background1"/>
              <w:rPr>
                <w:rFonts w:cs="Arial"/>
                <w:b/>
                <w:bCs/>
              </w:rPr>
            </w:pPr>
            <w:r w:rsidRPr="005B1B75">
              <w:rPr>
                <w:rFonts w:cs="Arial"/>
                <w:b/>
                <w:bCs/>
              </w:rPr>
              <w:t>QEH and JPUH:</w:t>
            </w:r>
          </w:p>
          <w:p w14:paraId="1C5B8014" w14:textId="7F646B9D" w:rsidR="005B1B75" w:rsidRPr="6507A35F" w:rsidRDefault="005B1B75" w:rsidP="005B1B75">
            <w:pPr>
              <w:pStyle w:val="NormalWeb"/>
              <w:numPr>
                <w:ilvl w:val="0"/>
                <w:numId w:val="56"/>
              </w:numPr>
              <w:spacing w:before="0" w:after="120"/>
              <w:rPr>
                <w:rFonts w:ascii="Arial" w:hAnsi="Arial" w:cs="Arial"/>
                <w:color w:val="000000" w:themeColor="text1"/>
              </w:rPr>
            </w:pPr>
            <w:r w:rsidRPr="005B1B75">
              <w:rPr>
                <w:rFonts w:ascii="Arial" w:hAnsi="Arial" w:cs="Arial"/>
              </w:rPr>
              <w:t>Discussed with Radiologist and appropriate imaging agreed.</w:t>
            </w:r>
          </w:p>
        </w:tc>
      </w:tr>
    </w:tbl>
    <w:p w14:paraId="5EAC4CCC" w14:textId="130B12D1" w:rsidR="00F223B1" w:rsidRDefault="00F223B1">
      <w:pPr>
        <w:rPr>
          <w:lang w:eastAsia="en-US"/>
        </w:rPr>
      </w:pPr>
      <w:r>
        <w:rPr>
          <w:lang w:eastAsia="en-US"/>
        </w:rPr>
        <w:lastRenderedPageBreak/>
        <w:br w:type="page"/>
      </w:r>
    </w:p>
    <w:p w14:paraId="46209AEC" w14:textId="1ADBCDC2" w:rsidR="00DC4D57" w:rsidRPr="00F223B1" w:rsidRDefault="00F223B1">
      <w:pPr>
        <w:pStyle w:val="Heading2"/>
        <w:ind w:left="720"/>
        <w:rPr>
          <w:color w:val="auto"/>
        </w:rPr>
      </w:pPr>
      <w:bookmarkStart w:id="11" w:name="_Toc184650449"/>
      <w:r w:rsidRPr="077E1BC2">
        <w:rPr>
          <w:color w:val="auto"/>
        </w:rPr>
        <w:lastRenderedPageBreak/>
        <w:t xml:space="preserve">General </w:t>
      </w:r>
      <w:r w:rsidR="00F26203">
        <w:rPr>
          <w:color w:val="auto"/>
        </w:rPr>
        <w:t>Musculo-Skeletal (</w:t>
      </w:r>
      <w:r w:rsidRPr="077E1BC2">
        <w:rPr>
          <w:color w:val="auto"/>
        </w:rPr>
        <w:t>MSK</w:t>
      </w:r>
      <w:r w:rsidR="00F26203">
        <w:rPr>
          <w:color w:val="auto"/>
        </w:rPr>
        <w:t>)</w:t>
      </w:r>
      <w:r w:rsidRPr="077E1BC2">
        <w:rPr>
          <w:color w:val="auto"/>
        </w:rPr>
        <w:t xml:space="preserve"> referrals</w:t>
      </w:r>
      <w:bookmarkEnd w:id="11"/>
    </w:p>
    <w:tbl>
      <w:tblPr>
        <w:tblStyle w:val="TableGrid"/>
        <w:tblW w:w="15015" w:type="dxa"/>
        <w:jc w:val="center"/>
        <w:tblLook w:val="04A0" w:firstRow="1" w:lastRow="0" w:firstColumn="1" w:lastColumn="0" w:noHBand="0" w:noVBand="1"/>
      </w:tblPr>
      <w:tblGrid>
        <w:gridCol w:w="3016"/>
        <w:gridCol w:w="3016"/>
        <w:gridCol w:w="8983"/>
      </w:tblGrid>
      <w:tr w:rsidR="00F223B1" w:rsidRPr="00343917" w14:paraId="15F3ECE6" w14:textId="77777777" w:rsidTr="00C57EF4">
        <w:trPr>
          <w:trHeight w:val="397"/>
          <w:jc w:val="center"/>
        </w:trPr>
        <w:tc>
          <w:tcPr>
            <w:tcW w:w="3016" w:type="dxa"/>
            <w:shd w:val="clear" w:color="auto" w:fill="D9D9D9" w:themeFill="background1" w:themeFillShade="D9"/>
            <w:vAlign w:val="center"/>
          </w:tcPr>
          <w:p w14:paraId="2D0C07C9" w14:textId="77777777" w:rsidR="00F223B1" w:rsidRPr="00343917" w:rsidRDefault="00F223B1" w:rsidP="00C57EF4">
            <w:pPr>
              <w:rPr>
                <w:b/>
              </w:rPr>
            </w:pPr>
            <w:r w:rsidRPr="00343917">
              <w:rPr>
                <w:b/>
              </w:rPr>
              <w:t>Clinical Indication</w:t>
            </w:r>
          </w:p>
        </w:tc>
        <w:tc>
          <w:tcPr>
            <w:tcW w:w="3016" w:type="dxa"/>
            <w:shd w:val="clear" w:color="auto" w:fill="D9D9D9" w:themeFill="background1" w:themeFillShade="D9"/>
            <w:vAlign w:val="center"/>
          </w:tcPr>
          <w:p w14:paraId="41936F1B" w14:textId="77777777" w:rsidR="00F223B1" w:rsidRPr="00343917" w:rsidRDefault="00F223B1" w:rsidP="00C57EF4">
            <w:pPr>
              <w:rPr>
                <w:b/>
              </w:rPr>
            </w:pPr>
            <w:r w:rsidRPr="00343917">
              <w:rPr>
                <w:b/>
                <w:bCs/>
                <w:lang w:val="en"/>
              </w:rPr>
              <w:t>?indicated as per iRefer</w:t>
            </w:r>
          </w:p>
        </w:tc>
        <w:tc>
          <w:tcPr>
            <w:tcW w:w="8983" w:type="dxa"/>
            <w:shd w:val="clear" w:color="auto" w:fill="D9D9D9" w:themeFill="background1" w:themeFillShade="D9"/>
            <w:vAlign w:val="center"/>
          </w:tcPr>
          <w:p w14:paraId="501A246B" w14:textId="77777777" w:rsidR="00F223B1" w:rsidRPr="00343917" w:rsidRDefault="00F223B1" w:rsidP="00C57EF4">
            <w:pPr>
              <w:rPr>
                <w:b/>
              </w:rPr>
            </w:pPr>
            <w:r w:rsidRPr="00343917">
              <w:rPr>
                <w:b/>
              </w:rPr>
              <w:t>Notes</w:t>
            </w:r>
          </w:p>
        </w:tc>
      </w:tr>
      <w:tr w:rsidR="00F223B1" w:rsidRPr="00343917" w14:paraId="4209ABC9" w14:textId="77777777" w:rsidTr="00D21811">
        <w:trPr>
          <w:trHeight w:val="1450"/>
          <w:jc w:val="center"/>
        </w:trPr>
        <w:tc>
          <w:tcPr>
            <w:tcW w:w="3016" w:type="dxa"/>
          </w:tcPr>
          <w:p w14:paraId="49D3E6BB" w14:textId="77777777" w:rsidR="00F223B1" w:rsidRPr="00343917" w:rsidRDefault="00F223B1">
            <w:r w:rsidRPr="00343917">
              <w:t>Osteomyelitis</w:t>
            </w:r>
          </w:p>
        </w:tc>
        <w:tc>
          <w:tcPr>
            <w:tcW w:w="3016" w:type="dxa"/>
          </w:tcPr>
          <w:p w14:paraId="61477018" w14:textId="77777777" w:rsidR="00F223B1" w:rsidRPr="00343917" w:rsidRDefault="00F223B1">
            <w:r w:rsidRPr="00343917">
              <w:t>Indicated</w:t>
            </w:r>
          </w:p>
        </w:tc>
        <w:tc>
          <w:tcPr>
            <w:tcW w:w="8983" w:type="dxa"/>
          </w:tcPr>
          <w:p w14:paraId="0CA43299" w14:textId="77777777" w:rsidR="00F223B1" w:rsidRPr="00343917" w:rsidRDefault="00F223B1">
            <w:pPr>
              <w:pStyle w:val="ListParagraph"/>
              <w:numPr>
                <w:ilvl w:val="0"/>
                <w:numId w:val="6"/>
              </w:numPr>
              <w:suppressAutoHyphens/>
              <w:contextualSpacing w:val="0"/>
            </w:pPr>
            <w:r w:rsidRPr="00343917">
              <w:rPr>
                <w:rFonts w:cs="Arial"/>
                <w:color w:val="333333"/>
              </w:rPr>
              <w:t xml:space="preserve">X-ray is the initial investigation but may be normal in early osteomyelitis. </w:t>
            </w:r>
          </w:p>
          <w:p w14:paraId="1235BDF3" w14:textId="77777777" w:rsidR="00F223B1" w:rsidRPr="00343917" w:rsidRDefault="00F223B1">
            <w:pPr>
              <w:pStyle w:val="ListParagraph"/>
              <w:numPr>
                <w:ilvl w:val="0"/>
                <w:numId w:val="6"/>
              </w:numPr>
              <w:suppressAutoHyphens/>
              <w:contextualSpacing w:val="0"/>
            </w:pPr>
            <w:r w:rsidRPr="00343917">
              <w:rPr>
                <w:rFonts w:cs="Arial"/>
                <w:color w:val="333333"/>
              </w:rPr>
              <w:t xml:space="preserve">Radiographs have a low sensitivity for osteomyelitis immediately following a penetrating injury.  </w:t>
            </w:r>
          </w:p>
          <w:p w14:paraId="32C4C6C1" w14:textId="39E2844E" w:rsidR="00F223B1" w:rsidRPr="00343917" w:rsidRDefault="00F223B1" w:rsidP="00536826">
            <w:pPr>
              <w:pStyle w:val="ListParagraph"/>
              <w:numPr>
                <w:ilvl w:val="0"/>
                <w:numId w:val="6"/>
              </w:numPr>
              <w:suppressAutoHyphens/>
              <w:spacing w:after="60"/>
              <w:ind w:left="357" w:hanging="357"/>
              <w:contextualSpacing w:val="0"/>
            </w:pPr>
            <w:r w:rsidRPr="00343917">
              <w:rPr>
                <w:rFonts w:cs="Arial"/>
                <w:color w:val="333333"/>
              </w:rPr>
              <w:t>Ensure the whole anatomical area is imaged when osteomyelitis suspected (e.g., undertake feet projections when ?osteomyelitis hallux).</w:t>
            </w:r>
          </w:p>
        </w:tc>
      </w:tr>
      <w:tr w:rsidR="005B1B75" w:rsidRPr="00343917" w14:paraId="1B8F4C31" w14:textId="77777777" w:rsidTr="00C57EF4">
        <w:trPr>
          <w:trHeight w:val="624"/>
          <w:jc w:val="center"/>
        </w:trPr>
        <w:tc>
          <w:tcPr>
            <w:tcW w:w="3016" w:type="dxa"/>
          </w:tcPr>
          <w:p w14:paraId="174683F7" w14:textId="372CCC81" w:rsidR="005B1B75" w:rsidRPr="00343917" w:rsidRDefault="005B1B75" w:rsidP="005B1B75">
            <w:r w:rsidRPr="00556589">
              <w:t>? fracture, ? dislocation, haemarthrosis</w:t>
            </w:r>
          </w:p>
        </w:tc>
        <w:tc>
          <w:tcPr>
            <w:tcW w:w="3016" w:type="dxa"/>
          </w:tcPr>
          <w:p w14:paraId="07414AFD" w14:textId="4CAE4143" w:rsidR="005B1B75" w:rsidRPr="00343917" w:rsidRDefault="005B1B75" w:rsidP="005B1B75">
            <w:r w:rsidRPr="00556589">
              <w:rPr>
                <w:rFonts w:cs="Arial"/>
                <w:color w:val="333333"/>
              </w:rPr>
              <w:t>Indicated</w:t>
            </w:r>
          </w:p>
        </w:tc>
        <w:tc>
          <w:tcPr>
            <w:tcW w:w="8983" w:type="dxa"/>
          </w:tcPr>
          <w:p w14:paraId="6EE67E7C" w14:textId="540A7D5B" w:rsidR="005B1B75" w:rsidRPr="00343917" w:rsidRDefault="005B1B75" w:rsidP="005B1B75">
            <w:pPr>
              <w:pStyle w:val="ListParagraph"/>
              <w:numPr>
                <w:ilvl w:val="0"/>
                <w:numId w:val="8"/>
              </w:numPr>
              <w:suppressAutoHyphens/>
              <w:contextualSpacing w:val="0"/>
              <w:rPr>
                <w:rFonts w:cs="Arial"/>
                <w:color w:val="333333"/>
              </w:rPr>
            </w:pPr>
            <w:r w:rsidRPr="00556589">
              <w:rPr>
                <w:rFonts w:cs="Arial"/>
                <w:color w:val="333333"/>
              </w:rPr>
              <w:t xml:space="preserve">X-ray for acute/sub-acute injury/trauma. </w:t>
            </w:r>
          </w:p>
        </w:tc>
      </w:tr>
      <w:tr w:rsidR="00F223B1" w:rsidRPr="00343917" w14:paraId="10CF20F8" w14:textId="77777777" w:rsidTr="00D21811">
        <w:trPr>
          <w:trHeight w:val="692"/>
          <w:jc w:val="center"/>
        </w:trPr>
        <w:tc>
          <w:tcPr>
            <w:tcW w:w="3016" w:type="dxa"/>
          </w:tcPr>
          <w:p w14:paraId="0810176A" w14:textId="77777777" w:rsidR="00F223B1" w:rsidRPr="00343917" w:rsidRDefault="00F223B1">
            <w:r w:rsidRPr="00343917">
              <w:t>Bone pain / unresolving bone pain</w:t>
            </w:r>
          </w:p>
        </w:tc>
        <w:tc>
          <w:tcPr>
            <w:tcW w:w="3016" w:type="dxa"/>
          </w:tcPr>
          <w:p w14:paraId="6C5EE55E" w14:textId="77777777" w:rsidR="00F223B1" w:rsidRPr="00343917" w:rsidRDefault="00F223B1">
            <w:r w:rsidRPr="00343917">
              <w:t>Indicated</w:t>
            </w:r>
          </w:p>
        </w:tc>
        <w:tc>
          <w:tcPr>
            <w:tcW w:w="8983" w:type="dxa"/>
          </w:tcPr>
          <w:p w14:paraId="0F923944" w14:textId="77777777" w:rsidR="00F223B1" w:rsidRPr="00343917" w:rsidRDefault="00F223B1">
            <w:pPr>
              <w:pStyle w:val="ListParagraph"/>
              <w:numPr>
                <w:ilvl w:val="0"/>
                <w:numId w:val="8"/>
              </w:numPr>
              <w:suppressAutoHyphens/>
              <w:contextualSpacing w:val="0"/>
              <w:rPr>
                <w:rFonts w:cs="Arial"/>
                <w:color w:val="333333"/>
              </w:rPr>
            </w:pPr>
            <w:r w:rsidRPr="00343917">
              <w:rPr>
                <w:rFonts w:cs="Arial"/>
                <w:color w:val="333333"/>
              </w:rPr>
              <w:t>X-ray gives a dedicated view of the symptomatic area.</w:t>
            </w:r>
          </w:p>
          <w:p w14:paraId="77ABB1C1" w14:textId="5D8B05CD" w:rsidR="00F223B1" w:rsidRPr="00343917" w:rsidRDefault="0073744C">
            <w:pPr>
              <w:pStyle w:val="ListParagraph"/>
              <w:numPr>
                <w:ilvl w:val="0"/>
                <w:numId w:val="8"/>
              </w:numPr>
              <w:suppressAutoHyphens/>
              <w:contextualSpacing w:val="0"/>
            </w:pPr>
            <w:r w:rsidRPr="00556589">
              <w:rPr>
                <w:rFonts w:cs="Arial"/>
                <w:color w:val="333333"/>
              </w:rPr>
              <w:t xml:space="preserve">Magnetic Resonance Imaging (MRI) </w:t>
            </w:r>
            <w:r w:rsidR="005B1B75">
              <w:rPr>
                <w:rFonts w:cs="Arial"/>
                <w:color w:val="333333"/>
              </w:rPr>
              <w:t xml:space="preserve">performed if </w:t>
            </w:r>
            <w:r w:rsidR="00F223B1" w:rsidRPr="00343917">
              <w:rPr>
                <w:rFonts w:cs="Arial"/>
                <w:color w:val="333333"/>
              </w:rPr>
              <w:t>positive finding on X-ray.</w:t>
            </w:r>
          </w:p>
        </w:tc>
      </w:tr>
      <w:tr w:rsidR="00F223B1" w:rsidRPr="00343917" w14:paraId="409EA60D" w14:textId="77777777" w:rsidTr="00D21811">
        <w:trPr>
          <w:trHeight w:val="1098"/>
          <w:jc w:val="center"/>
        </w:trPr>
        <w:tc>
          <w:tcPr>
            <w:tcW w:w="3016" w:type="dxa"/>
          </w:tcPr>
          <w:p w14:paraId="75307447" w14:textId="77777777" w:rsidR="00F223B1" w:rsidRPr="00343917" w:rsidRDefault="00F223B1">
            <w:r w:rsidRPr="00343917">
              <w:t>Metabolic bone disease</w:t>
            </w:r>
          </w:p>
        </w:tc>
        <w:tc>
          <w:tcPr>
            <w:tcW w:w="3016" w:type="dxa"/>
          </w:tcPr>
          <w:p w14:paraId="5EE9ABBF" w14:textId="77777777" w:rsidR="00F223B1" w:rsidRPr="00343917" w:rsidRDefault="00F223B1">
            <w:r w:rsidRPr="00343917">
              <w:t>Indicated</w:t>
            </w:r>
          </w:p>
        </w:tc>
        <w:tc>
          <w:tcPr>
            <w:tcW w:w="8983" w:type="dxa"/>
          </w:tcPr>
          <w:p w14:paraId="456EA437" w14:textId="5124E19D" w:rsidR="00F223B1" w:rsidRPr="00343917" w:rsidRDefault="00F223B1" w:rsidP="00536826">
            <w:pPr>
              <w:spacing w:after="60"/>
            </w:pPr>
            <w:r w:rsidRPr="00343917">
              <w:t xml:space="preserve">X-ray is helpful in the identification of osteoporotic collapse and differentiation from other unrelated causes. It also identifies characteristic signs of other metabolic bone disease, including osteomalacia and hyperparathyroidism. It is important in correlation with </w:t>
            </w:r>
            <w:r w:rsidR="00F26203">
              <w:t>Nuclear Medicine (</w:t>
            </w:r>
            <w:r w:rsidRPr="00EB6C89">
              <w:t>NM</w:t>
            </w:r>
            <w:r w:rsidR="00F26203">
              <w:t>)</w:t>
            </w:r>
            <w:r w:rsidRPr="00343917">
              <w:t xml:space="preserve"> abnormalities.</w:t>
            </w:r>
          </w:p>
        </w:tc>
      </w:tr>
      <w:tr w:rsidR="00F223B1" w:rsidRPr="00343917" w14:paraId="4DDF4BBB" w14:textId="77777777" w:rsidTr="00D21811">
        <w:trPr>
          <w:trHeight w:val="477"/>
          <w:jc w:val="center"/>
        </w:trPr>
        <w:tc>
          <w:tcPr>
            <w:tcW w:w="3016" w:type="dxa"/>
          </w:tcPr>
          <w:p w14:paraId="215512EC" w14:textId="77777777" w:rsidR="00F223B1" w:rsidRPr="00343917" w:rsidRDefault="00F223B1">
            <w:r w:rsidRPr="00343917">
              <w:t>Suspected osteomalacia with pain</w:t>
            </w:r>
          </w:p>
        </w:tc>
        <w:tc>
          <w:tcPr>
            <w:tcW w:w="3016" w:type="dxa"/>
          </w:tcPr>
          <w:p w14:paraId="57C3A52D" w14:textId="77777777" w:rsidR="00F223B1" w:rsidRPr="00343917" w:rsidRDefault="00F223B1">
            <w:r w:rsidRPr="00343917">
              <w:t>Indicated</w:t>
            </w:r>
          </w:p>
        </w:tc>
        <w:tc>
          <w:tcPr>
            <w:tcW w:w="8983" w:type="dxa"/>
          </w:tcPr>
          <w:p w14:paraId="07A48718" w14:textId="77777777" w:rsidR="00F223B1" w:rsidRPr="00343917" w:rsidRDefault="00F223B1" w:rsidP="00DC3C8A">
            <w:pPr>
              <w:spacing w:after="60"/>
            </w:pPr>
            <w:r w:rsidRPr="00343917">
              <w:t>Localised radiographs are used to establish the cause of local pain or an equivocal lesion following a nuclear medicine scan.</w:t>
            </w:r>
          </w:p>
        </w:tc>
      </w:tr>
      <w:tr w:rsidR="00F223B1" w:rsidRPr="00343917" w14:paraId="4154BE63" w14:textId="77777777" w:rsidTr="00D21811">
        <w:trPr>
          <w:jc w:val="center"/>
        </w:trPr>
        <w:tc>
          <w:tcPr>
            <w:tcW w:w="3016" w:type="dxa"/>
          </w:tcPr>
          <w:p w14:paraId="0A691EA0" w14:textId="17D0CEE0" w:rsidR="00F223B1" w:rsidRPr="00343917" w:rsidRDefault="00F223B1">
            <w:r w:rsidRPr="00343917">
              <w:t>Arthropathy (</w:t>
            </w:r>
            <w:r w:rsidR="007C11A8">
              <w:t>i</w:t>
            </w:r>
            <w:r w:rsidR="007C11A8" w:rsidRPr="00556589">
              <w:t>nitial presentation – most commonly osteo/rheumatoid arthritis)</w:t>
            </w:r>
          </w:p>
        </w:tc>
        <w:tc>
          <w:tcPr>
            <w:tcW w:w="3016" w:type="dxa"/>
          </w:tcPr>
          <w:p w14:paraId="7DC8A3DB" w14:textId="77777777" w:rsidR="00F223B1" w:rsidRPr="00343917" w:rsidRDefault="00F223B1">
            <w:r w:rsidRPr="00343917">
              <w:t>Indicated</w:t>
            </w:r>
          </w:p>
        </w:tc>
        <w:tc>
          <w:tcPr>
            <w:tcW w:w="8983" w:type="dxa"/>
          </w:tcPr>
          <w:p w14:paraId="1543108E" w14:textId="77777777" w:rsidR="00F223B1" w:rsidRPr="00343917" w:rsidRDefault="00F223B1">
            <w:pPr>
              <w:pStyle w:val="ListParagraph"/>
              <w:numPr>
                <w:ilvl w:val="0"/>
                <w:numId w:val="9"/>
              </w:numPr>
              <w:suppressAutoHyphens/>
              <w:contextualSpacing w:val="0"/>
            </w:pPr>
            <w:r w:rsidRPr="00343917">
              <w:t>X-ray of the affected joint may be helpful to establish cause, although erosions are a relatively late feature.</w:t>
            </w:r>
          </w:p>
          <w:p w14:paraId="48DEE523" w14:textId="6B185EBA" w:rsidR="00F223B1" w:rsidRPr="00343917" w:rsidRDefault="00F223B1">
            <w:pPr>
              <w:pStyle w:val="ListParagraph"/>
              <w:numPr>
                <w:ilvl w:val="0"/>
                <w:numId w:val="9"/>
              </w:numPr>
              <w:suppressAutoHyphens/>
              <w:contextualSpacing w:val="0"/>
              <w:rPr>
                <w:rFonts w:cs="Arial"/>
                <w:color w:val="333333"/>
              </w:rPr>
            </w:pPr>
            <w:r w:rsidRPr="00343917">
              <w:rPr>
                <w:b/>
              </w:rPr>
              <w:t>X</w:t>
            </w:r>
            <w:r w:rsidR="00611BDD">
              <w:rPr>
                <w:b/>
              </w:rPr>
              <w:t>-ray</w:t>
            </w:r>
            <w:r w:rsidRPr="00343917">
              <w:rPr>
                <w:b/>
              </w:rPr>
              <w:t xml:space="preserve"> hands/feet: </w:t>
            </w:r>
            <w:r w:rsidRPr="00343917">
              <w:rPr>
                <w:rFonts w:cs="Arial"/>
                <w:color w:val="333333"/>
              </w:rPr>
              <w:t>In patients with suspected rheumatoid arthritis, X</w:t>
            </w:r>
            <w:r w:rsidR="00F056E6">
              <w:rPr>
                <w:rFonts w:cs="Arial"/>
                <w:color w:val="333333"/>
              </w:rPr>
              <w:t>-ray</w:t>
            </w:r>
            <w:r w:rsidRPr="00343917">
              <w:rPr>
                <w:rFonts w:cs="Arial"/>
                <w:color w:val="333333"/>
              </w:rPr>
              <w:t xml:space="preserve"> of the feet may show erosions even when symptomatic hand(s) appear normal.</w:t>
            </w:r>
          </w:p>
          <w:p w14:paraId="2A09497B" w14:textId="41FA7F4D" w:rsidR="00F223B1" w:rsidRPr="00343917" w:rsidRDefault="00F223B1" w:rsidP="00536826">
            <w:pPr>
              <w:pStyle w:val="ListParagraph"/>
              <w:numPr>
                <w:ilvl w:val="0"/>
                <w:numId w:val="9"/>
              </w:numPr>
              <w:suppressAutoHyphens/>
              <w:spacing w:after="60"/>
              <w:ind w:left="357" w:hanging="357"/>
              <w:contextualSpacing w:val="0"/>
              <w:rPr>
                <w:b/>
              </w:rPr>
            </w:pPr>
            <w:r w:rsidRPr="00343917">
              <w:rPr>
                <w:b/>
              </w:rPr>
              <w:t>Other anatomical areas:</w:t>
            </w:r>
            <w:r w:rsidRPr="00343917">
              <w:rPr>
                <w:color w:val="333333"/>
              </w:rPr>
              <w:t xml:space="preserve"> </w:t>
            </w:r>
            <w:r w:rsidRPr="00343917">
              <w:rPr>
                <w:rFonts w:cs="Arial"/>
                <w:color w:val="333333"/>
              </w:rPr>
              <w:t>X-rays indicated for symptomatic joints only.</w:t>
            </w:r>
          </w:p>
        </w:tc>
      </w:tr>
      <w:tr w:rsidR="00F223B1" w:rsidRPr="00343917" w14:paraId="5E19F26E" w14:textId="77777777" w:rsidTr="00D21811">
        <w:trPr>
          <w:jc w:val="center"/>
        </w:trPr>
        <w:tc>
          <w:tcPr>
            <w:tcW w:w="3016" w:type="dxa"/>
          </w:tcPr>
          <w:p w14:paraId="6B18B979" w14:textId="77777777" w:rsidR="00F223B1" w:rsidRPr="00343917" w:rsidRDefault="00F223B1">
            <w:r w:rsidRPr="00343917">
              <w:t>Painful prosthesis</w:t>
            </w:r>
          </w:p>
        </w:tc>
        <w:tc>
          <w:tcPr>
            <w:tcW w:w="3016" w:type="dxa"/>
          </w:tcPr>
          <w:p w14:paraId="2E904B2C" w14:textId="77777777" w:rsidR="00F223B1" w:rsidRPr="00343917" w:rsidRDefault="00F223B1">
            <w:r w:rsidRPr="00343917">
              <w:t>Indicated</w:t>
            </w:r>
          </w:p>
        </w:tc>
        <w:tc>
          <w:tcPr>
            <w:tcW w:w="8983" w:type="dxa"/>
          </w:tcPr>
          <w:p w14:paraId="70A0A655" w14:textId="77777777" w:rsidR="00F223B1" w:rsidRPr="00343917" w:rsidRDefault="00F223B1" w:rsidP="00536826">
            <w:pPr>
              <w:spacing w:after="60"/>
            </w:pPr>
            <w:r w:rsidRPr="00343917">
              <w:rPr>
                <w:rFonts w:cs="Arial"/>
                <w:color w:val="333333"/>
              </w:rPr>
              <w:t>X-ray is useful to detect established loosening or ?periprosthetic fracture. Ensure the whole of the prosthesis and</w:t>
            </w:r>
            <w:r w:rsidRPr="00343917">
              <w:rPr>
                <w:rFonts w:cs="Arial"/>
              </w:rPr>
              <w:t xml:space="preserve"> include sufficient normal bone beneath prosthesis and spacer/all cement on the necessary projections.</w:t>
            </w:r>
          </w:p>
        </w:tc>
      </w:tr>
      <w:tr w:rsidR="00F223B1" w:rsidRPr="00343917" w14:paraId="5510A5D9" w14:textId="77777777" w:rsidTr="00D21811">
        <w:trPr>
          <w:jc w:val="center"/>
        </w:trPr>
        <w:tc>
          <w:tcPr>
            <w:tcW w:w="3016" w:type="dxa"/>
          </w:tcPr>
          <w:p w14:paraId="24764100" w14:textId="77777777" w:rsidR="00F223B1" w:rsidRPr="00343917" w:rsidRDefault="00F223B1">
            <w:r w:rsidRPr="00343917">
              <w:t>Arthropathy (follow-up)</w:t>
            </w:r>
          </w:p>
        </w:tc>
        <w:tc>
          <w:tcPr>
            <w:tcW w:w="3016" w:type="dxa"/>
          </w:tcPr>
          <w:p w14:paraId="67A86B13" w14:textId="77777777" w:rsidR="00F223B1" w:rsidRPr="00343917" w:rsidRDefault="00F223B1">
            <w:r w:rsidRPr="00343917">
              <w:t>Specialised investigation</w:t>
            </w:r>
          </w:p>
        </w:tc>
        <w:tc>
          <w:tcPr>
            <w:tcW w:w="8983" w:type="dxa"/>
          </w:tcPr>
          <w:p w14:paraId="43209C15" w14:textId="77777777" w:rsidR="00F223B1" w:rsidRPr="00343917" w:rsidRDefault="00F223B1" w:rsidP="00DC3C8A">
            <w:pPr>
              <w:spacing w:after="60"/>
            </w:pPr>
            <w:r w:rsidRPr="00343917">
              <w:t>X-ray may be required by specialists to assist management decisions, e.g., for instituting and modifying drug treatment and referral for joint replacement.</w:t>
            </w:r>
          </w:p>
        </w:tc>
      </w:tr>
      <w:tr w:rsidR="00F223B1" w:rsidRPr="00343917" w14:paraId="05DE0CE7" w14:textId="77777777" w:rsidTr="00D21811">
        <w:trPr>
          <w:jc w:val="center"/>
        </w:trPr>
        <w:tc>
          <w:tcPr>
            <w:tcW w:w="3016" w:type="dxa"/>
          </w:tcPr>
          <w:p w14:paraId="7AB755F6" w14:textId="77777777" w:rsidR="00F223B1" w:rsidRPr="00343917" w:rsidRDefault="00F223B1">
            <w:r w:rsidRPr="00343917">
              <w:t>Soft tissue mass</w:t>
            </w:r>
          </w:p>
        </w:tc>
        <w:tc>
          <w:tcPr>
            <w:tcW w:w="3016" w:type="dxa"/>
          </w:tcPr>
          <w:p w14:paraId="6669C04A" w14:textId="77777777" w:rsidR="00F223B1" w:rsidRPr="00343917" w:rsidRDefault="00F223B1">
            <w:r w:rsidRPr="00343917">
              <w:t>Indicated only in specific circumstances</w:t>
            </w:r>
          </w:p>
        </w:tc>
        <w:tc>
          <w:tcPr>
            <w:tcW w:w="8983" w:type="dxa"/>
          </w:tcPr>
          <w:p w14:paraId="41D43ABC" w14:textId="2CAFCF28" w:rsidR="00F223B1" w:rsidRPr="00343917" w:rsidRDefault="00970948" w:rsidP="005061EE">
            <w:pPr>
              <w:suppressAutoHyphens/>
            </w:pPr>
            <w:r>
              <w:t xml:space="preserve">Ultrasound </w:t>
            </w:r>
            <w:r w:rsidR="007C11A8">
              <w:t xml:space="preserve">(US) </w:t>
            </w:r>
            <w:r>
              <w:t xml:space="preserve">is usually </w:t>
            </w:r>
            <w:r w:rsidR="00F223B1" w:rsidRPr="00343917">
              <w:t>the first line investigation</w:t>
            </w:r>
            <w:r w:rsidR="005061EE">
              <w:t>.</w:t>
            </w:r>
            <w:r w:rsidR="00F223B1" w:rsidRPr="00343917">
              <w:t xml:space="preserve"> </w:t>
            </w:r>
            <w:r>
              <w:t xml:space="preserve">X-ray </w:t>
            </w:r>
            <w:r w:rsidR="00F223B1" w:rsidRPr="00343917">
              <w:t>is only useful if lesion is close to bone or for assessment of internal calcification.</w:t>
            </w:r>
          </w:p>
        </w:tc>
      </w:tr>
    </w:tbl>
    <w:p w14:paraId="70054C22" w14:textId="40C1C03E" w:rsidR="00DC4D57" w:rsidRPr="00F223B1" w:rsidRDefault="00F223B1">
      <w:pPr>
        <w:pStyle w:val="Heading3"/>
        <w:ind w:left="1077"/>
      </w:pPr>
      <w:bookmarkStart w:id="12" w:name="_Toc184650450"/>
      <w:r>
        <w:lastRenderedPageBreak/>
        <w:t>Upper extremity</w:t>
      </w:r>
      <w:bookmarkEnd w:id="12"/>
    </w:p>
    <w:tbl>
      <w:tblPr>
        <w:tblW w:w="15023" w:type="dxa"/>
        <w:jc w:val="center"/>
        <w:tblLayout w:type="fixed"/>
        <w:tblCellMar>
          <w:left w:w="10" w:type="dxa"/>
          <w:right w:w="10" w:type="dxa"/>
        </w:tblCellMar>
        <w:tblLook w:val="04A0" w:firstRow="1" w:lastRow="0" w:firstColumn="1" w:lastColumn="0" w:noHBand="0" w:noVBand="1"/>
      </w:tblPr>
      <w:tblGrid>
        <w:gridCol w:w="1701"/>
        <w:gridCol w:w="1984"/>
        <w:gridCol w:w="2409"/>
        <w:gridCol w:w="5102"/>
        <w:gridCol w:w="3827"/>
      </w:tblGrid>
      <w:tr w:rsidR="00C111DD" w:rsidRPr="00F223B1" w14:paraId="26E17790" w14:textId="77777777" w:rsidTr="00D21811">
        <w:trPr>
          <w:trHeight w:val="578"/>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5AF43475" w14:textId="77777777" w:rsidR="00F223B1" w:rsidRPr="00F223B1" w:rsidRDefault="00F223B1">
            <w:pPr>
              <w:rPr>
                <w:rFonts w:cs="Arial"/>
                <w:b/>
              </w:rPr>
            </w:pPr>
            <w:bookmarkStart w:id="13" w:name="_Hlk125726601"/>
            <w:r w:rsidRPr="00F223B1">
              <w:rPr>
                <w:rFonts w:cs="Arial"/>
                <w:b/>
              </w:rPr>
              <w:t>Examination Type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58D6091" w14:textId="77777777" w:rsidR="00F223B1" w:rsidRPr="00F223B1" w:rsidRDefault="00F223B1">
            <w:pPr>
              <w:rPr>
                <w:rFonts w:cs="Arial"/>
                <w:b/>
              </w:rPr>
            </w:pPr>
            <w:r w:rsidRPr="00F223B1">
              <w:rPr>
                <w:rFonts w:cs="Arial"/>
                <w:b/>
              </w:rPr>
              <w:t>Indication</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BBE8260" w14:textId="77777777" w:rsidR="00F223B1" w:rsidRPr="00F223B1" w:rsidRDefault="00F223B1">
            <w:pPr>
              <w:rPr>
                <w:rFonts w:cs="Arial"/>
                <w:b/>
              </w:rPr>
            </w:pPr>
            <w:r w:rsidRPr="00F223B1">
              <w:rPr>
                <w:rFonts w:cs="Arial"/>
                <w:b/>
              </w:rPr>
              <w:t>Contraindications</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569C85B3" w14:textId="6A9F53CB" w:rsidR="00F223B1" w:rsidRPr="00F223B1" w:rsidRDefault="00F223B1">
            <w:pPr>
              <w:rPr>
                <w:rFonts w:cs="Arial"/>
                <w:b/>
              </w:rPr>
            </w:pPr>
            <w:r w:rsidRPr="00F223B1">
              <w:rPr>
                <w:rFonts w:cs="Arial"/>
                <w:b/>
              </w:rPr>
              <w:t xml:space="preserve">Radiographic </w:t>
            </w:r>
            <w:r w:rsidR="00C502CB">
              <w:rPr>
                <w:rFonts w:cs="Arial"/>
                <w:b/>
              </w:rPr>
              <w:t>p</w:t>
            </w:r>
            <w:r w:rsidRPr="00F223B1">
              <w:rPr>
                <w:rFonts w:cs="Arial"/>
                <w:b/>
              </w:rPr>
              <w:t>rojections</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DC2025D" w14:textId="77777777" w:rsidR="00F223B1" w:rsidRPr="00F223B1" w:rsidRDefault="00F223B1">
            <w:pPr>
              <w:rPr>
                <w:rFonts w:cs="Arial"/>
                <w:b/>
              </w:rPr>
            </w:pPr>
            <w:r w:rsidRPr="00F223B1">
              <w:rPr>
                <w:rFonts w:cs="Arial"/>
                <w:b/>
              </w:rPr>
              <w:t>Notes</w:t>
            </w:r>
          </w:p>
        </w:tc>
      </w:tr>
      <w:bookmarkEnd w:id="13"/>
      <w:tr w:rsidR="00F223B1" w:rsidRPr="00F223B1" w14:paraId="3EC82D8C" w14:textId="77777777" w:rsidTr="00D21811">
        <w:trPr>
          <w:trHeight w:val="1267"/>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B4979F" w14:textId="77777777" w:rsidR="00F223B1" w:rsidRPr="00F223B1" w:rsidRDefault="00F223B1" w:rsidP="00AE6882">
            <w:pPr>
              <w:pStyle w:val="NoSpacing"/>
            </w:pPr>
            <w:r w:rsidRPr="00F223B1">
              <w:t>Hand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296D1A" w14:textId="5E297C2A" w:rsidR="00F223B1" w:rsidRPr="00F223B1" w:rsidRDefault="00F223B1">
            <w:pPr>
              <w:rPr>
                <w:rFonts w:cs="Arial"/>
              </w:rPr>
            </w:pPr>
            <w:r w:rsidRPr="00F223B1">
              <w:rPr>
                <w:rFonts w:cs="Arial"/>
              </w:rPr>
              <w:t xml:space="preserve">As per ‘General MSK </w:t>
            </w:r>
            <w:r w:rsidR="00C502CB">
              <w:rPr>
                <w:rFonts w:cs="Arial"/>
              </w:rPr>
              <w:t>r</w:t>
            </w:r>
            <w:r w:rsidRPr="00F223B1">
              <w:rPr>
                <w:rFonts w:cs="Arial"/>
              </w:rPr>
              <w:t xml:space="preserve">eferrals’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5A00CA" w14:textId="77777777" w:rsidR="00F223B1" w:rsidRDefault="00F223B1">
            <w:pPr>
              <w:rPr>
                <w:rFonts w:cs="Arial"/>
              </w:rPr>
            </w:pPr>
          </w:p>
          <w:p w14:paraId="314B5D15" w14:textId="77777777" w:rsidR="001815AE" w:rsidRPr="001815AE" w:rsidRDefault="001815AE" w:rsidP="001815AE">
            <w:pPr>
              <w:rPr>
                <w:rFonts w:cs="Arial"/>
              </w:rPr>
            </w:pP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3C3C32" w14:textId="53829351" w:rsidR="00F223B1" w:rsidRPr="00F223B1" w:rsidRDefault="00F223B1">
            <w:pPr>
              <w:numPr>
                <w:ilvl w:val="0"/>
                <w:numId w:val="20"/>
              </w:numPr>
              <w:suppressAutoHyphens/>
              <w:autoSpaceDN w:val="0"/>
              <w:textAlignment w:val="baseline"/>
              <w:rPr>
                <w:rFonts w:cs="Arial"/>
              </w:rPr>
            </w:pPr>
            <w:r w:rsidRPr="00F223B1">
              <w:rPr>
                <w:rFonts w:cs="Arial"/>
              </w:rPr>
              <w:t>DP</w:t>
            </w:r>
          </w:p>
          <w:p w14:paraId="2CDE0A01" w14:textId="77777777" w:rsidR="00F223B1" w:rsidRPr="00F223B1" w:rsidRDefault="00F223B1" w:rsidP="00C111DD">
            <w:pPr>
              <w:numPr>
                <w:ilvl w:val="0"/>
                <w:numId w:val="20"/>
              </w:numPr>
              <w:suppressAutoHyphens/>
              <w:autoSpaceDN w:val="0"/>
              <w:spacing w:after="120"/>
              <w:textAlignment w:val="baseline"/>
              <w:rPr>
                <w:rFonts w:cs="Arial"/>
              </w:rPr>
            </w:pPr>
            <w:r w:rsidRPr="00F223B1">
              <w:rPr>
                <w:rFonts w:cs="Arial"/>
              </w:rPr>
              <w:t xml:space="preserve">Oblique </w:t>
            </w:r>
          </w:p>
          <w:p w14:paraId="79210699" w14:textId="4B250246" w:rsidR="00F223B1" w:rsidRPr="00C502CB" w:rsidRDefault="00F223B1" w:rsidP="007D50C5">
            <w:pPr>
              <w:suppressAutoHyphens/>
              <w:autoSpaceDN w:val="0"/>
              <w:spacing w:after="60"/>
              <w:textAlignment w:val="baseline"/>
              <w:rPr>
                <w:rFonts w:cs="Arial"/>
              </w:rPr>
            </w:pPr>
            <w:r w:rsidRPr="00F223B1">
              <w:rPr>
                <w:rFonts w:cs="Arial"/>
                <w:b/>
              </w:rPr>
              <w:t>Arthropathy</w:t>
            </w:r>
            <w:r w:rsidRPr="00F223B1">
              <w:rPr>
                <w:rFonts w:cs="Arial"/>
              </w:rPr>
              <w:t>: DP both hands &amp; wrists</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70144" w14:textId="35BAB53E" w:rsidR="00F223B1" w:rsidRPr="00F223B1" w:rsidRDefault="00F223B1">
            <w:pPr>
              <w:rPr>
                <w:rFonts w:cs="Arial"/>
              </w:rPr>
            </w:pPr>
            <w:r w:rsidRPr="00F223B1">
              <w:rPr>
                <w:rFonts w:cs="Arial"/>
              </w:rPr>
              <w:t>If punch injury, dorsal MC soft tissue swelling, or obvious metacarpal fracture perform lateral hand projection.</w:t>
            </w:r>
          </w:p>
        </w:tc>
      </w:tr>
      <w:tr w:rsidR="00C502CB" w:rsidRPr="00F223B1" w14:paraId="6AE27CB1" w14:textId="77777777" w:rsidTr="00D21811">
        <w:trPr>
          <w:trHeight w:val="998"/>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883545" w14:textId="77777777" w:rsidR="00C502CB" w:rsidRPr="00F223B1" w:rsidRDefault="00C502CB" w:rsidP="00AE6882">
            <w:pPr>
              <w:pStyle w:val="NoSpacing"/>
            </w:pPr>
            <w:r w:rsidRPr="00F223B1">
              <w:t>Finger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7067A4" w14:textId="07C78532" w:rsidR="00C502CB" w:rsidRPr="00F223B1" w:rsidRDefault="00C502CB" w:rsidP="00C502CB">
            <w:pPr>
              <w:rPr>
                <w:rFonts w:cs="Arial"/>
              </w:rPr>
            </w:pPr>
            <w:r w:rsidRPr="00D35C19">
              <w:rPr>
                <w:rFonts w:cs="Arial"/>
              </w:rPr>
              <w:t xml:space="preserve">As per ‘General MSK referrals’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44D4AD" w14:textId="77777777" w:rsidR="00C502CB" w:rsidRPr="00F223B1" w:rsidRDefault="00C502CB" w:rsidP="00C502CB">
            <w:pPr>
              <w:rPr>
                <w:rFonts w:cs="Arial"/>
              </w:rPr>
            </w:pP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BDC95A" w14:textId="77777777" w:rsidR="00C502CB" w:rsidRPr="00F223B1" w:rsidRDefault="00C502CB">
            <w:pPr>
              <w:numPr>
                <w:ilvl w:val="0"/>
                <w:numId w:val="20"/>
              </w:numPr>
              <w:suppressAutoHyphens/>
              <w:autoSpaceDN w:val="0"/>
              <w:textAlignment w:val="baseline"/>
              <w:rPr>
                <w:rFonts w:cs="Arial"/>
              </w:rPr>
            </w:pPr>
            <w:r w:rsidRPr="00F223B1">
              <w:rPr>
                <w:rFonts w:cs="Arial"/>
              </w:rPr>
              <w:t>DP (of affected and adjacent finger)</w:t>
            </w:r>
          </w:p>
          <w:p w14:paraId="02E263A1" w14:textId="4526A07E" w:rsidR="00C502CB" w:rsidRPr="007C11A8" w:rsidRDefault="00C502CB" w:rsidP="007C11A8">
            <w:pPr>
              <w:numPr>
                <w:ilvl w:val="0"/>
                <w:numId w:val="20"/>
              </w:numPr>
              <w:suppressAutoHyphens/>
              <w:autoSpaceDN w:val="0"/>
              <w:textAlignment w:val="baseline"/>
              <w:rPr>
                <w:rFonts w:cs="Arial"/>
              </w:rPr>
            </w:pPr>
            <w:r w:rsidRPr="00F223B1">
              <w:rPr>
                <w:rFonts w:cs="Arial"/>
              </w:rPr>
              <w:t>Oblique</w:t>
            </w:r>
            <w:r w:rsidR="007C11A8">
              <w:rPr>
                <w:rFonts w:cs="Arial"/>
              </w:rPr>
              <w:t xml:space="preserve"> </w:t>
            </w:r>
            <w:r w:rsidR="007C11A8" w:rsidRPr="003A1972">
              <w:rPr>
                <w:rFonts w:cs="Arial"/>
              </w:rPr>
              <w:t>(trauma 1</w:t>
            </w:r>
            <w:r w:rsidR="007C11A8" w:rsidRPr="003A1972">
              <w:rPr>
                <w:rFonts w:cs="Arial"/>
                <w:vertAlign w:val="superscript"/>
              </w:rPr>
              <w:t>st</w:t>
            </w:r>
            <w:r w:rsidR="007C11A8" w:rsidRPr="003A1972">
              <w:rPr>
                <w:rFonts w:cs="Arial"/>
              </w:rPr>
              <w:t xml:space="preserve"> presentation of </w:t>
            </w:r>
            <w:r w:rsidR="007C11A8">
              <w:rPr>
                <w:rFonts w:cs="Arial"/>
              </w:rPr>
              <w:t xml:space="preserve">suspected fracture in the region of the </w:t>
            </w:r>
            <w:r w:rsidR="007C11A8" w:rsidRPr="003A1972">
              <w:rPr>
                <w:rFonts w:cs="Arial"/>
              </w:rPr>
              <w:t>MCP</w:t>
            </w:r>
            <w:r w:rsidR="007C11A8">
              <w:rPr>
                <w:rFonts w:cs="Arial"/>
              </w:rPr>
              <w:t>)</w:t>
            </w:r>
          </w:p>
          <w:p w14:paraId="350E3CA3" w14:textId="2FEA3B8C" w:rsidR="00C502CB" w:rsidRPr="00C502CB" w:rsidRDefault="00C502CB" w:rsidP="00C111DD">
            <w:pPr>
              <w:numPr>
                <w:ilvl w:val="0"/>
                <w:numId w:val="20"/>
              </w:numPr>
              <w:suppressAutoHyphens/>
              <w:autoSpaceDN w:val="0"/>
              <w:spacing w:after="60"/>
              <w:textAlignment w:val="baseline"/>
              <w:rPr>
                <w:rFonts w:cs="Arial"/>
              </w:rPr>
            </w:pPr>
            <w:r w:rsidRPr="00F223B1">
              <w:rPr>
                <w:rFonts w:cs="Arial"/>
              </w:rPr>
              <w:t>Lateral</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38FA2D" w14:textId="77777777" w:rsidR="00C502CB" w:rsidRPr="00F223B1" w:rsidRDefault="00C502CB" w:rsidP="00C502CB">
            <w:pPr>
              <w:rPr>
                <w:rFonts w:cs="Arial"/>
                <w:b/>
              </w:rPr>
            </w:pPr>
            <w:r w:rsidRPr="00F223B1">
              <w:rPr>
                <w:rFonts w:cs="Arial"/>
                <w:b/>
              </w:rPr>
              <w:t xml:space="preserve"> </w:t>
            </w:r>
          </w:p>
        </w:tc>
      </w:tr>
      <w:tr w:rsidR="00C502CB" w:rsidRPr="00F223B1" w14:paraId="63CC8BA6" w14:textId="77777777" w:rsidTr="00D21811">
        <w:trPr>
          <w:trHeight w:val="1511"/>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D68552" w14:textId="77777777" w:rsidR="00C502CB" w:rsidRPr="00F223B1" w:rsidRDefault="00C502CB" w:rsidP="00C502CB">
            <w:pPr>
              <w:rPr>
                <w:rFonts w:cs="Arial"/>
              </w:rPr>
            </w:pPr>
            <w:r w:rsidRPr="00F223B1">
              <w:rPr>
                <w:rFonts w:cs="Arial"/>
              </w:rPr>
              <w:t>Thumb</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5475E" w14:textId="1254F960" w:rsidR="00C502CB" w:rsidRPr="00F223B1" w:rsidRDefault="00C502CB" w:rsidP="00C502CB">
            <w:pPr>
              <w:rPr>
                <w:rFonts w:cs="Arial"/>
              </w:rPr>
            </w:pPr>
            <w:r w:rsidRPr="00D35C19">
              <w:rPr>
                <w:rFonts w:cs="Arial"/>
              </w:rPr>
              <w:t xml:space="preserve">As per ‘General MSK referrals’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FE446" w14:textId="77777777" w:rsidR="00C502CB" w:rsidRPr="00F223B1" w:rsidRDefault="00C502CB" w:rsidP="00C502CB">
            <w:pPr>
              <w:rPr>
                <w:rFonts w:cs="Arial"/>
              </w:rPr>
            </w:pP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D1D003" w14:textId="200A9E74" w:rsidR="00C502CB" w:rsidRPr="00F223B1" w:rsidRDefault="00C502CB">
            <w:pPr>
              <w:numPr>
                <w:ilvl w:val="0"/>
                <w:numId w:val="20"/>
              </w:numPr>
              <w:suppressAutoHyphens/>
              <w:autoSpaceDN w:val="0"/>
              <w:textAlignment w:val="baseline"/>
              <w:rPr>
                <w:rFonts w:cs="Arial"/>
              </w:rPr>
            </w:pPr>
            <w:r w:rsidRPr="00F223B1">
              <w:rPr>
                <w:rFonts w:cs="Arial"/>
              </w:rPr>
              <w:t>AP/DP</w:t>
            </w:r>
          </w:p>
          <w:p w14:paraId="3225FE0C" w14:textId="7BC3BC9B" w:rsidR="00C502CB" w:rsidRPr="007C11A8" w:rsidRDefault="00C502CB" w:rsidP="007C11A8">
            <w:pPr>
              <w:numPr>
                <w:ilvl w:val="0"/>
                <w:numId w:val="20"/>
              </w:numPr>
              <w:suppressAutoHyphens/>
              <w:autoSpaceDN w:val="0"/>
              <w:textAlignment w:val="baseline"/>
              <w:rPr>
                <w:rFonts w:cs="Arial"/>
              </w:rPr>
            </w:pPr>
            <w:r w:rsidRPr="00F223B1">
              <w:rPr>
                <w:rFonts w:cs="Arial"/>
              </w:rPr>
              <w:t xml:space="preserve">Oblique </w:t>
            </w:r>
            <w:r w:rsidR="007C11A8">
              <w:rPr>
                <w:rFonts w:cs="Arial"/>
              </w:rPr>
              <w:t>(trauma 1</w:t>
            </w:r>
            <w:r w:rsidR="007C11A8" w:rsidRPr="0057137F">
              <w:rPr>
                <w:rFonts w:cs="Arial"/>
                <w:vertAlign w:val="superscript"/>
              </w:rPr>
              <w:t>st</w:t>
            </w:r>
            <w:r w:rsidR="007C11A8">
              <w:rPr>
                <w:rFonts w:cs="Arial"/>
              </w:rPr>
              <w:t xml:space="preserve"> presentation)</w:t>
            </w:r>
          </w:p>
          <w:p w14:paraId="768FEEF8" w14:textId="77777777" w:rsidR="00C502CB" w:rsidRPr="00F223B1" w:rsidRDefault="00C502CB" w:rsidP="00C111DD">
            <w:pPr>
              <w:numPr>
                <w:ilvl w:val="0"/>
                <w:numId w:val="20"/>
              </w:numPr>
              <w:suppressAutoHyphens/>
              <w:autoSpaceDN w:val="0"/>
              <w:spacing w:after="120"/>
              <w:textAlignment w:val="baseline"/>
              <w:rPr>
                <w:rFonts w:cs="Arial"/>
              </w:rPr>
            </w:pPr>
            <w:r w:rsidRPr="00F223B1">
              <w:rPr>
                <w:rFonts w:cs="Arial"/>
              </w:rPr>
              <w:t>Lateral</w:t>
            </w:r>
          </w:p>
          <w:p w14:paraId="5770F5F2" w14:textId="4491AF45" w:rsidR="00C502CB" w:rsidRPr="00C502CB" w:rsidRDefault="00C502CB" w:rsidP="007D50C5">
            <w:pPr>
              <w:suppressAutoHyphens/>
              <w:autoSpaceDN w:val="0"/>
              <w:spacing w:after="60"/>
              <w:textAlignment w:val="baseline"/>
              <w:rPr>
                <w:rFonts w:cs="Arial"/>
              </w:rPr>
            </w:pPr>
            <w:r w:rsidRPr="00F223B1">
              <w:rPr>
                <w:rFonts w:cs="Arial"/>
                <w:b/>
              </w:rPr>
              <w:t xml:space="preserve">Arthropathy: </w:t>
            </w:r>
            <w:r w:rsidRPr="00F223B1">
              <w:rPr>
                <w:rFonts w:cs="Arial"/>
                <w:bCs/>
              </w:rPr>
              <w:t>DP both hands &amp; wrists</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C2D10F" w14:textId="77777777" w:rsidR="000E7EAF" w:rsidRDefault="00C502CB" w:rsidP="00C502CB">
            <w:pPr>
              <w:rPr>
                <w:rFonts w:cs="Arial"/>
                <w:b/>
              </w:rPr>
            </w:pPr>
            <w:r w:rsidRPr="00F223B1">
              <w:rPr>
                <w:rFonts w:cs="Arial"/>
                <w:b/>
              </w:rPr>
              <w:t>NNUH</w:t>
            </w:r>
            <w:r w:rsidR="000E0266">
              <w:rPr>
                <w:rFonts w:cs="Arial"/>
                <w:b/>
              </w:rPr>
              <w:t>:</w:t>
            </w:r>
            <w:r w:rsidRPr="00F223B1">
              <w:rPr>
                <w:rFonts w:cs="Arial"/>
                <w:b/>
              </w:rPr>
              <w:t xml:space="preserve"> </w:t>
            </w:r>
          </w:p>
          <w:p w14:paraId="239827F9" w14:textId="4C0FE984" w:rsidR="00C502CB" w:rsidRPr="00F223B1" w:rsidRDefault="00C502CB" w:rsidP="00C502CB">
            <w:pPr>
              <w:rPr>
                <w:rFonts w:cs="Arial"/>
              </w:rPr>
            </w:pPr>
            <w:r w:rsidRPr="00F223B1">
              <w:rPr>
                <w:rFonts w:cs="Arial"/>
                <w:b/>
              </w:rPr>
              <w:t xml:space="preserve">Orthopaedic thumbs ?OA/pain: </w:t>
            </w:r>
          </w:p>
          <w:p w14:paraId="1F4233E1" w14:textId="77777777" w:rsidR="00C502CB" w:rsidRPr="00F223B1" w:rsidRDefault="00C502CB">
            <w:pPr>
              <w:pStyle w:val="ListParagraph"/>
              <w:numPr>
                <w:ilvl w:val="0"/>
                <w:numId w:val="13"/>
              </w:numPr>
              <w:suppressAutoHyphens/>
              <w:autoSpaceDN w:val="0"/>
              <w:contextualSpacing w:val="0"/>
              <w:textAlignment w:val="baseline"/>
              <w:rPr>
                <w:rFonts w:cs="Arial"/>
              </w:rPr>
            </w:pPr>
            <w:r w:rsidRPr="00F223B1">
              <w:rPr>
                <w:rFonts w:cs="Arial"/>
              </w:rPr>
              <w:t>AP thumb (Robert's view)</w:t>
            </w:r>
          </w:p>
          <w:p w14:paraId="49CD0FF6" w14:textId="77777777" w:rsidR="00C502CB" w:rsidRPr="00F223B1" w:rsidRDefault="00C502CB">
            <w:pPr>
              <w:pStyle w:val="ListParagraph"/>
              <w:numPr>
                <w:ilvl w:val="0"/>
                <w:numId w:val="13"/>
              </w:numPr>
              <w:suppressAutoHyphens/>
              <w:autoSpaceDN w:val="0"/>
              <w:contextualSpacing w:val="0"/>
              <w:textAlignment w:val="baseline"/>
              <w:rPr>
                <w:rFonts w:cs="Arial"/>
              </w:rPr>
            </w:pPr>
            <w:r w:rsidRPr="00F223B1">
              <w:rPr>
                <w:rFonts w:cs="Arial"/>
              </w:rPr>
              <w:t xml:space="preserve">Lateral thumb </w:t>
            </w:r>
          </w:p>
          <w:p w14:paraId="5AEA264F" w14:textId="77777777" w:rsidR="00C502CB" w:rsidRPr="00F223B1" w:rsidRDefault="00C502CB">
            <w:pPr>
              <w:pStyle w:val="ListParagraph"/>
              <w:numPr>
                <w:ilvl w:val="0"/>
                <w:numId w:val="13"/>
              </w:numPr>
              <w:suppressAutoHyphens/>
              <w:autoSpaceDN w:val="0"/>
              <w:contextualSpacing w:val="0"/>
              <w:textAlignment w:val="baseline"/>
              <w:rPr>
                <w:rFonts w:cs="Arial"/>
              </w:rPr>
            </w:pPr>
            <w:r w:rsidRPr="00F223B1">
              <w:rPr>
                <w:rFonts w:cs="Arial"/>
              </w:rPr>
              <w:t>DP full hand</w:t>
            </w:r>
          </w:p>
        </w:tc>
      </w:tr>
      <w:tr w:rsidR="00C502CB" w:rsidRPr="00F223B1" w14:paraId="1B34A0C1" w14:textId="77777777" w:rsidTr="00D21811">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164F2C" w14:textId="0B69C425" w:rsidR="00C502CB" w:rsidRPr="00F223B1" w:rsidRDefault="00C502CB" w:rsidP="00C502CB">
            <w:pPr>
              <w:rPr>
                <w:rFonts w:cs="Arial"/>
              </w:rPr>
            </w:pPr>
            <w:r w:rsidRPr="00F223B1">
              <w:rPr>
                <w:rFonts w:cs="Arial"/>
              </w:rPr>
              <w:t xml:space="preserve">Wrist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E82C18" w14:textId="64B59FD8" w:rsidR="00C502CB" w:rsidRPr="00F223B1" w:rsidRDefault="00C502CB" w:rsidP="00C502CB">
            <w:pPr>
              <w:tabs>
                <w:tab w:val="left" w:pos="360"/>
              </w:tabs>
              <w:rPr>
                <w:rFonts w:cs="Arial"/>
              </w:rPr>
            </w:pPr>
            <w:r w:rsidRPr="00D35C19">
              <w:rPr>
                <w:rFonts w:cs="Arial"/>
              </w:rPr>
              <w:t xml:space="preserve">As per ‘General MSK referrals’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F057C8" w14:textId="77777777" w:rsidR="00C502CB" w:rsidRPr="00F223B1" w:rsidRDefault="00C502CB" w:rsidP="00C502CB">
            <w:pPr>
              <w:rPr>
                <w:rFonts w:cs="Arial"/>
              </w:rPr>
            </w:pP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E2F63" w14:textId="77777777" w:rsidR="00C502CB" w:rsidRPr="00F223B1" w:rsidRDefault="00C502CB">
            <w:pPr>
              <w:numPr>
                <w:ilvl w:val="0"/>
                <w:numId w:val="20"/>
              </w:numPr>
              <w:suppressAutoHyphens/>
              <w:autoSpaceDN w:val="0"/>
              <w:textAlignment w:val="baseline"/>
              <w:rPr>
                <w:rFonts w:cs="Arial"/>
              </w:rPr>
            </w:pPr>
            <w:r w:rsidRPr="00F223B1">
              <w:rPr>
                <w:rFonts w:cs="Arial"/>
              </w:rPr>
              <w:t>DP</w:t>
            </w:r>
          </w:p>
          <w:p w14:paraId="6A7CDED3" w14:textId="6CAB7EDE" w:rsidR="00C502CB" w:rsidRPr="00F223B1" w:rsidRDefault="00C502CB">
            <w:pPr>
              <w:numPr>
                <w:ilvl w:val="0"/>
                <w:numId w:val="20"/>
              </w:numPr>
              <w:suppressAutoHyphens/>
              <w:autoSpaceDN w:val="0"/>
              <w:textAlignment w:val="baseline"/>
              <w:rPr>
                <w:rFonts w:cs="Arial"/>
              </w:rPr>
            </w:pPr>
            <w:r w:rsidRPr="00F223B1">
              <w:rPr>
                <w:rFonts w:cs="Arial"/>
              </w:rPr>
              <w:t xml:space="preserve">Oblique </w:t>
            </w:r>
            <w:r w:rsidR="0074082A">
              <w:rPr>
                <w:rFonts w:cs="Arial"/>
              </w:rPr>
              <w:t>(trauma 1</w:t>
            </w:r>
            <w:r w:rsidR="0074082A" w:rsidRPr="0057137F">
              <w:rPr>
                <w:rFonts w:cs="Arial"/>
                <w:vertAlign w:val="superscript"/>
              </w:rPr>
              <w:t>st</w:t>
            </w:r>
            <w:r w:rsidR="0074082A">
              <w:rPr>
                <w:rFonts w:cs="Arial"/>
              </w:rPr>
              <w:t xml:space="preserve"> presentation)</w:t>
            </w:r>
          </w:p>
          <w:p w14:paraId="4BE8901A" w14:textId="1A4184CE" w:rsidR="00C502CB" w:rsidRPr="005B1B75" w:rsidRDefault="00C502CB" w:rsidP="005B1B75">
            <w:pPr>
              <w:numPr>
                <w:ilvl w:val="0"/>
                <w:numId w:val="20"/>
              </w:numPr>
              <w:suppressAutoHyphens/>
              <w:autoSpaceDN w:val="0"/>
              <w:spacing w:after="60"/>
              <w:textAlignment w:val="baseline"/>
              <w:rPr>
                <w:rFonts w:cs="Arial"/>
              </w:rPr>
            </w:pPr>
            <w:r w:rsidRPr="00F223B1">
              <w:rPr>
                <w:rFonts w:cs="Arial"/>
              </w:rPr>
              <w:t>Lateral</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3BCF4" w14:textId="77777777" w:rsidR="00C502CB" w:rsidRPr="00F223B1" w:rsidRDefault="00C502CB" w:rsidP="00C502CB">
            <w:pPr>
              <w:rPr>
                <w:rFonts w:cs="Arial"/>
              </w:rPr>
            </w:pPr>
          </w:p>
        </w:tc>
      </w:tr>
      <w:tr w:rsidR="00C111DD" w:rsidRPr="00F223B1" w14:paraId="221D86D2" w14:textId="77777777" w:rsidTr="00D21811">
        <w:trPr>
          <w:trHeight w:val="1928"/>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C5D2F4" w14:textId="258157EA" w:rsidR="00C502CB" w:rsidRPr="00F223B1" w:rsidRDefault="00C502CB" w:rsidP="00C502CB">
            <w:pPr>
              <w:rPr>
                <w:rFonts w:cs="Arial"/>
              </w:rPr>
            </w:pPr>
            <w:r w:rsidRPr="00F223B1">
              <w:rPr>
                <w:rFonts w:cs="Arial"/>
              </w:rPr>
              <w:t>Scaphoid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3ADDFE" w14:textId="7BD58BBA" w:rsidR="00C502CB" w:rsidRPr="00F223B1" w:rsidRDefault="00C502CB" w:rsidP="00C502CB">
            <w:pPr>
              <w:tabs>
                <w:tab w:val="left" w:pos="360"/>
              </w:tabs>
              <w:rPr>
                <w:rFonts w:cs="Arial"/>
              </w:rPr>
            </w:pPr>
            <w:r w:rsidRPr="00D35C19">
              <w:rPr>
                <w:rFonts w:cs="Arial"/>
              </w:rPr>
              <w:t xml:space="preserve">As per ‘General MSK referrals’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631CC8" w14:textId="77777777" w:rsidR="00C502CB" w:rsidRPr="00F223B1" w:rsidRDefault="00C502CB" w:rsidP="00C502CB">
            <w:pPr>
              <w:rPr>
                <w:rFonts w:cs="Arial"/>
              </w:rPr>
            </w:pP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792159" w14:textId="77777777" w:rsidR="00C502CB" w:rsidRPr="00F223B1" w:rsidRDefault="00C502CB" w:rsidP="00C111DD">
            <w:pPr>
              <w:numPr>
                <w:ilvl w:val="0"/>
                <w:numId w:val="14"/>
              </w:numPr>
              <w:suppressAutoHyphens/>
              <w:autoSpaceDN w:val="0"/>
              <w:textAlignment w:val="baseline"/>
              <w:rPr>
                <w:rFonts w:cs="Arial"/>
              </w:rPr>
            </w:pPr>
            <w:r w:rsidRPr="00F223B1">
              <w:rPr>
                <w:rFonts w:cs="Arial"/>
              </w:rPr>
              <w:t>DP with ulnar deviation</w:t>
            </w:r>
          </w:p>
          <w:p w14:paraId="1C012B13" w14:textId="77777777" w:rsidR="00C502CB" w:rsidRPr="00F223B1" w:rsidRDefault="00C502CB" w:rsidP="00C111DD">
            <w:pPr>
              <w:numPr>
                <w:ilvl w:val="0"/>
                <w:numId w:val="14"/>
              </w:numPr>
              <w:suppressAutoHyphens/>
              <w:autoSpaceDN w:val="0"/>
              <w:textAlignment w:val="baseline"/>
              <w:rPr>
                <w:rFonts w:cs="Arial"/>
              </w:rPr>
            </w:pPr>
            <w:r w:rsidRPr="00F223B1">
              <w:rPr>
                <w:rFonts w:cs="Arial"/>
              </w:rPr>
              <w:t xml:space="preserve">DP with ulnar deviation &amp; cephalad tube angulation </w:t>
            </w:r>
          </w:p>
          <w:p w14:paraId="73DE4646" w14:textId="77777777" w:rsidR="00C502CB" w:rsidRPr="00F223B1" w:rsidRDefault="00C502CB" w:rsidP="00C111DD">
            <w:pPr>
              <w:numPr>
                <w:ilvl w:val="0"/>
                <w:numId w:val="14"/>
              </w:numPr>
              <w:suppressAutoHyphens/>
              <w:autoSpaceDN w:val="0"/>
              <w:textAlignment w:val="baseline"/>
              <w:rPr>
                <w:rFonts w:cs="Arial"/>
              </w:rPr>
            </w:pPr>
            <w:r w:rsidRPr="00F223B1">
              <w:rPr>
                <w:rFonts w:cs="Arial"/>
              </w:rPr>
              <w:t>DP oblique</w:t>
            </w:r>
          </w:p>
          <w:p w14:paraId="795417BE" w14:textId="39A325E3" w:rsidR="00C502CB" w:rsidRPr="00801FB6" w:rsidRDefault="00C502CB" w:rsidP="00801FB6">
            <w:pPr>
              <w:numPr>
                <w:ilvl w:val="0"/>
                <w:numId w:val="14"/>
              </w:numPr>
              <w:suppressAutoHyphens/>
              <w:autoSpaceDN w:val="0"/>
              <w:spacing w:after="60"/>
              <w:textAlignment w:val="baseline"/>
              <w:rPr>
                <w:rFonts w:cs="Arial"/>
              </w:rPr>
            </w:pPr>
            <w:r w:rsidRPr="00F223B1">
              <w:rPr>
                <w:rFonts w:cs="Arial"/>
              </w:rPr>
              <w:t>Latera</w:t>
            </w:r>
            <w:r w:rsidR="00801FB6">
              <w:rPr>
                <w:rFonts w:cs="Arial"/>
              </w:rPr>
              <w:t>l</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EF8F9A" w14:textId="77777777" w:rsidR="007C11A8" w:rsidRPr="00175813" w:rsidRDefault="007C11A8" w:rsidP="007C11A8">
            <w:pPr>
              <w:rPr>
                <w:rFonts w:cs="Arial"/>
                <w:b/>
                <w:bCs/>
              </w:rPr>
            </w:pPr>
            <w:r>
              <w:rPr>
                <w:rFonts w:cs="Arial"/>
                <w:b/>
                <w:bCs/>
              </w:rPr>
              <w:t xml:space="preserve">NNUH: </w:t>
            </w:r>
            <w:r w:rsidRPr="00175813">
              <w:rPr>
                <w:rFonts w:cs="Arial"/>
                <w:b/>
                <w:bCs/>
              </w:rPr>
              <w:t xml:space="preserve">Ligamentous instability </w:t>
            </w:r>
          </w:p>
          <w:p w14:paraId="2A1FD43A" w14:textId="0B64C6F0" w:rsidR="00C502CB" w:rsidRPr="00F223B1" w:rsidRDefault="007C11A8" w:rsidP="007C11A8">
            <w:pPr>
              <w:rPr>
                <w:rFonts w:cs="Arial"/>
              </w:rPr>
            </w:pPr>
            <w:r>
              <w:rPr>
                <w:rFonts w:cs="Arial"/>
              </w:rPr>
              <w:t>(See technique guide)</w:t>
            </w:r>
          </w:p>
        </w:tc>
      </w:tr>
    </w:tbl>
    <w:p w14:paraId="537256C5" w14:textId="77777777" w:rsidR="007C11A8" w:rsidRDefault="007C11A8">
      <w:r>
        <w:br w:type="page"/>
      </w:r>
    </w:p>
    <w:tbl>
      <w:tblPr>
        <w:tblW w:w="15023" w:type="dxa"/>
        <w:jc w:val="center"/>
        <w:tblLayout w:type="fixed"/>
        <w:tblCellMar>
          <w:left w:w="10" w:type="dxa"/>
          <w:right w:w="10" w:type="dxa"/>
        </w:tblCellMar>
        <w:tblLook w:val="04A0" w:firstRow="1" w:lastRow="0" w:firstColumn="1" w:lastColumn="0" w:noHBand="0" w:noVBand="1"/>
      </w:tblPr>
      <w:tblGrid>
        <w:gridCol w:w="1701"/>
        <w:gridCol w:w="1984"/>
        <w:gridCol w:w="2409"/>
        <w:gridCol w:w="5102"/>
        <w:gridCol w:w="3827"/>
      </w:tblGrid>
      <w:tr w:rsidR="00C111DD" w:rsidRPr="00343917" w14:paraId="258B6CEA" w14:textId="77777777" w:rsidTr="00D21811">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CAA43BE" w14:textId="77777777" w:rsidR="00FE7E58" w:rsidRPr="00343917" w:rsidRDefault="00FE7E58" w:rsidP="005A42E3">
            <w:pPr>
              <w:rPr>
                <w:rFonts w:cs="Arial"/>
                <w:b/>
                <w:bCs/>
              </w:rPr>
            </w:pPr>
            <w:r w:rsidRPr="00343917">
              <w:rPr>
                <w:rFonts w:cs="Arial"/>
                <w:b/>
                <w:bCs/>
              </w:rPr>
              <w:lastRenderedPageBreak/>
              <w:t>Examination Type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5AF5B866" w14:textId="77777777" w:rsidR="00FE7E58" w:rsidRPr="00343917" w:rsidRDefault="00FE7E58" w:rsidP="005A42E3">
            <w:pPr>
              <w:tabs>
                <w:tab w:val="left" w:pos="360"/>
              </w:tabs>
              <w:rPr>
                <w:rFonts w:cs="Arial"/>
                <w:b/>
                <w:bCs/>
              </w:rPr>
            </w:pPr>
            <w:r w:rsidRPr="00343917">
              <w:rPr>
                <w:rFonts w:cs="Arial"/>
                <w:b/>
                <w:bCs/>
              </w:rPr>
              <w:t>Indication</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FAFFBF2" w14:textId="77777777" w:rsidR="00FE7E58" w:rsidRPr="00343917" w:rsidRDefault="00FE7E58" w:rsidP="005A42E3">
            <w:pPr>
              <w:rPr>
                <w:rFonts w:cs="Arial"/>
                <w:b/>
                <w:bCs/>
              </w:rPr>
            </w:pPr>
            <w:r w:rsidRPr="00343917">
              <w:rPr>
                <w:rFonts w:cs="Arial"/>
                <w:b/>
                <w:bCs/>
              </w:rPr>
              <w:t>Contraindications</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3D61330E" w14:textId="77777777" w:rsidR="00FE7E58" w:rsidRPr="00343917" w:rsidRDefault="00FE7E58" w:rsidP="005A42E3">
            <w:pPr>
              <w:suppressAutoHyphens/>
              <w:autoSpaceDN w:val="0"/>
              <w:ind w:left="360" w:hanging="360"/>
              <w:textAlignment w:val="baseline"/>
              <w:rPr>
                <w:rFonts w:cs="Arial"/>
                <w:b/>
                <w:bCs/>
              </w:rPr>
            </w:pPr>
            <w:r w:rsidRPr="00343917">
              <w:rPr>
                <w:rFonts w:cs="Arial"/>
                <w:b/>
                <w:bCs/>
              </w:rPr>
              <w:t>Radiographic projections</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54F06625" w14:textId="77777777" w:rsidR="00FE7E58" w:rsidRPr="00343917" w:rsidRDefault="00FE7E58" w:rsidP="005A42E3">
            <w:pPr>
              <w:rPr>
                <w:rFonts w:cs="Arial"/>
                <w:b/>
                <w:bCs/>
              </w:rPr>
            </w:pPr>
            <w:r w:rsidRPr="00343917">
              <w:rPr>
                <w:rFonts w:cs="Arial"/>
                <w:b/>
                <w:bCs/>
              </w:rPr>
              <w:t>Notes</w:t>
            </w:r>
          </w:p>
        </w:tc>
      </w:tr>
      <w:tr w:rsidR="00FE7E58" w:rsidRPr="00F223B1" w14:paraId="36C24FB8" w14:textId="77777777" w:rsidTr="00D21811">
        <w:trPr>
          <w:trHeight w:val="680"/>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DE0DD1" w14:textId="77777777" w:rsidR="00FE7E58" w:rsidRPr="00F223B1" w:rsidRDefault="00FE7E58" w:rsidP="005A42E3">
            <w:pPr>
              <w:rPr>
                <w:rFonts w:cs="Arial"/>
              </w:rPr>
            </w:pPr>
            <w:r w:rsidRPr="00F223B1">
              <w:rPr>
                <w:rFonts w:cs="Arial"/>
              </w:rPr>
              <w:t>Radius &amp; ulna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C50FB4" w14:textId="77777777" w:rsidR="00FE7E58" w:rsidRPr="00F223B1" w:rsidRDefault="00FE7E58" w:rsidP="005A42E3">
            <w:pPr>
              <w:tabs>
                <w:tab w:val="left" w:pos="360"/>
              </w:tabs>
              <w:spacing w:after="60"/>
              <w:rPr>
                <w:rFonts w:cs="Arial"/>
              </w:rPr>
            </w:pPr>
            <w:r w:rsidRPr="00D35C19">
              <w:rPr>
                <w:rFonts w:cs="Arial"/>
              </w:rPr>
              <w:t xml:space="preserve">As per ‘General MSK referrals’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F81AC5" w14:textId="77777777" w:rsidR="00FE7E58" w:rsidRPr="00F223B1" w:rsidRDefault="00FE7E58" w:rsidP="005A42E3">
            <w:pPr>
              <w:rPr>
                <w:rFonts w:cs="Arial"/>
              </w:rPr>
            </w:pP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27E21C" w14:textId="77777777" w:rsidR="00FE7E58" w:rsidRPr="00176E55" w:rsidRDefault="00FE7E58" w:rsidP="00026F1C">
            <w:pPr>
              <w:pStyle w:val="ListParagraph"/>
              <w:numPr>
                <w:ilvl w:val="0"/>
                <w:numId w:val="12"/>
              </w:numPr>
              <w:suppressAutoHyphens/>
              <w:autoSpaceDN w:val="0"/>
              <w:ind w:left="357" w:hanging="357"/>
              <w:contextualSpacing w:val="0"/>
              <w:textAlignment w:val="baseline"/>
              <w:rPr>
                <w:rFonts w:cs="Arial"/>
                <w:b/>
              </w:rPr>
            </w:pPr>
            <w:r w:rsidRPr="000E0266">
              <w:rPr>
                <w:rFonts w:cs="Arial"/>
                <w:bCs/>
              </w:rPr>
              <w:t>AP</w:t>
            </w:r>
          </w:p>
          <w:p w14:paraId="211A579E" w14:textId="77777777" w:rsidR="00FE7E58" w:rsidRPr="000E0266" w:rsidRDefault="00FE7E58" w:rsidP="00026F1C">
            <w:pPr>
              <w:pStyle w:val="ListParagraph"/>
              <w:numPr>
                <w:ilvl w:val="0"/>
                <w:numId w:val="12"/>
              </w:numPr>
              <w:suppressAutoHyphens/>
              <w:autoSpaceDN w:val="0"/>
              <w:ind w:left="357" w:hanging="357"/>
              <w:contextualSpacing w:val="0"/>
              <w:textAlignment w:val="baseline"/>
              <w:rPr>
                <w:rFonts w:cs="Arial"/>
                <w:b/>
              </w:rPr>
            </w:pPr>
            <w:r>
              <w:rPr>
                <w:rFonts w:cs="Arial"/>
                <w:bCs/>
              </w:rPr>
              <w:t>L</w:t>
            </w:r>
            <w:r w:rsidRPr="000E0266">
              <w:rPr>
                <w:rFonts w:cs="Arial"/>
                <w:bCs/>
              </w:rPr>
              <w:t>ateral</w:t>
            </w:r>
            <w:r w:rsidRPr="000E0266">
              <w:rPr>
                <w:rFonts w:cs="Arial"/>
                <w:b/>
              </w:rPr>
              <w:t xml:space="preserve">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FFD3A" w14:textId="77777777" w:rsidR="00FE7E58" w:rsidRPr="00F223B1" w:rsidRDefault="00FE7E58" w:rsidP="005A42E3">
            <w:pPr>
              <w:rPr>
                <w:rFonts w:cs="Arial"/>
              </w:rPr>
            </w:pPr>
          </w:p>
        </w:tc>
      </w:tr>
      <w:tr w:rsidR="00FE7E58" w:rsidRPr="00F223B1" w14:paraId="009554AA" w14:textId="77777777" w:rsidTr="00D21811">
        <w:trPr>
          <w:trHeight w:val="680"/>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7921C8" w14:textId="77777777" w:rsidR="00FE7E58" w:rsidRPr="00F223B1" w:rsidRDefault="00FE7E58" w:rsidP="005A42E3">
            <w:pPr>
              <w:rPr>
                <w:rFonts w:cs="Arial"/>
              </w:rPr>
            </w:pPr>
            <w:r w:rsidRPr="00F223B1">
              <w:rPr>
                <w:rFonts w:cs="Arial"/>
              </w:rPr>
              <w:t>Elbow</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11CAA0" w14:textId="77777777" w:rsidR="00FE7E58" w:rsidRPr="00F223B1" w:rsidRDefault="00FE7E58" w:rsidP="005A42E3">
            <w:pPr>
              <w:tabs>
                <w:tab w:val="left" w:pos="360"/>
              </w:tabs>
              <w:spacing w:after="60"/>
              <w:rPr>
                <w:rFonts w:cs="Arial"/>
              </w:rPr>
            </w:pPr>
            <w:r w:rsidRPr="00D35C19">
              <w:rPr>
                <w:rFonts w:cs="Arial"/>
              </w:rPr>
              <w:t xml:space="preserve">As per ‘General MSK referrals’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973538" w14:textId="77777777" w:rsidR="00FE7E58" w:rsidRPr="00F223B1" w:rsidRDefault="00FE7E58" w:rsidP="005A42E3">
            <w:pPr>
              <w:rPr>
                <w:rFonts w:cs="Arial"/>
              </w:rPr>
            </w:pP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E157B2" w14:textId="77777777" w:rsidR="00FE7E58" w:rsidRPr="00176E55" w:rsidRDefault="00FE7E58" w:rsidP="00026F1C">
            <w:pPr>
              <w:pStyle w:val="ListParagraph"/>
              <w:numPr>
                <w:ilvl w:val="0"/>
                <w:numId w:val="12"/>
              </w:numPr>
              <w:suppressAutoHyphens/>
              <w:autoSpaceDN w:val="0"/>
              <w:ind w:left="357" w:hanging="357"/>
              <w:contextualSpacing w:val="0"/>
              <w:textAlignment w:val="baseline"/>
              <w:rPr>
                <w:rFonts w:cs="Arial"/>
                <w:b/>
              </w:rPr>
            </w:pPr>
            <w:r w:rsidRPr="000E0266">
              <w:rPr>
                <w:rFonts w:cs="Arial"/>
                <w:bCs/>
              </w:rPr>
              <w:t>AP</w:t>
            </w:r>
          </w:p>
          <w:p w14:paraId="34EE23E7" w14:textId="77777777" w:rsidR="00FE7E58" w:rsidRPr="00F223B1" w:rsidRDefault="00FE7E58" w:rsidP="00026F1C">
            <w:pPr>
              <w:numPr>
                <w:ilvl w:val="0"/>
                <w:numId w:val="12"/>
              </w:numPr>
              <w:suppressAutoHyphens/>
              <w:autoSpaceDN w:val="0"/>
              <w:ind w:left="357" w:hanging="357"/>
              <w:textAlignment w:val="baseline"/>
              <w:rPr>
                <w:rFonts w:cs="Arial"/>
                <w:b/>
              </w:rPr>
            </w:pPr>
            <w:r>
              <w:rPr>
                <w:rFonts w:cs="Arial"/>
                <w:bCs/>
              </w:rPr>
              <w:t>L</w:t>
            </w:r>
            <w:r w:rsidRPr="000E0266">
              <w:rPr>
                <w:rFonts w:cs="Arial"/>
                <w:bCs/>
              </w:rPr>
              <w:t>ateral</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E41F66" w14:textId="77777777" w:rsidR="00FE7E58" w:rsidRPr="00F223B1" w:rsidRDefault="00FE7E58" w:rsidP="005A42E3">
            <w:pPr>
              <w:rPr>
                <w:rFonts w:cs="Arial"/>
              </w:rPr>
            </w:pPr>
          </w:p>
        </w:tc>
      </w:tr>
      <w:tr w:rsidR="00FE7E58" w:rsidRPr="00F223B1" w14:paraId="71E13A81" w14:textId="77777777" w:rsidTr="00D21811">
        <w:trPr>
          <w:trHeight w:val="680"/>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DB19B" w14:textId="77777777" w:rsidR="00FE7E58" w:rsidRPr="00F223B1" w:rsidRDefault="00FE7E58" w:rsidP="005A42E3">
            <w:pPr>
              <w:rPr>
                <w:rFonts w:cs="Arial"/>
              </w:rPr>
            </w:pPr>
            <w:r w:rsidRPr="00F223B1">
              <w:rPr>
                <w:rFonts w:cs="Arial"/>
              </w:rPr>
              <w:t>Humerus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F37BD4" w14:textId="77777777" w:rsidR="00FE7E58" w:rsidRPr="00F223B1" w:rsidRDefault="00FE7E58" w:rsidP="005A42E3">
            <w:pPr>
              <w:tabs>
                <w:tab w:val="left" w:pos="360"/>
              </w:tabs>
              <w:spacing w:after="60"/>
              <w:rPr>
                <w:rFonts w:cs="Arial"/>
              </w:rPr>
            </w:pPr>
            <w:r w:rsidRPr="00D35C19">
              <w:rPr>
                <w:rFonts w:cs="Arial"/>
              </w:rPr>
              <w:t xml:space="preserve">As per ‘General MSK referrals’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E21E0D" w14:textId="77777777" w:rsidR="00FE7E58" w:rsidRPr="00F223B1" w:rsidRDefault="00FE7E58" w:rsidP="005A42E3">
            <w:pPr>
              <w:rPr>
                <w:rFonts w:cs="Arial"/>
              </w:rPr>
            </w:pP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A7AEBE" w14:textId="77777777" w:rsidR="00FE7E58" w:rsidRPr="00176E55" w:rsidRDefault="00FE7E58" w:rsidP="00026F1C">
            <w:pPr>
              <w:pStyle w:val="ListParagraph"/>
              <w:numPr>
                <w:ilvl w:val="0"/>
                <w:numId w:val="24"/>
              </w:numPr>
              <w:suppressAutoHyphens/>
              <w:autoSpaceDN w:val="0"/>
              <w:ind w:left="357" w:hanging="357"/>
              <w:contextualSpacing w:val="0"/>
              <w:textAlignment w:val="baseline"/>
              <w:rPr>
                <w:rFonts w:cs="Arial"/>
                <w:b/>
              </w:rPr>
            </w:pPr>
            <w:r w:rsidRPr="000E0266">
              <w:rPr>
                <w:rFonts w:cs="Arial"/>
                <w:bCs/>
              </w:rPr>
              <w:t>AP</w:t>
            </w:r>
          </w:p>
          <w:p w14:paraId="3DE78D95" w14:textId="77777777" w:rsidR="00FE7E58" w:rsidRPr="000E0266" w:rsidRDefault="00FE7E58" w:rsidP="00026F1C">
            <w:pPr>
              <w:pStyle w:val="ListParagraph"/>
              <w:numPr>
                <w:ilvl w:val="0"/>
                <w:numId w:val="24"/>
              </w:numPr>
              <w:ind w:left="357" w:hanging="357"/>
              <w:contextualSpacing w:val="0"/>
              <w:rPr>
                <w:rFonts w:cs="Arial"/>
                <w:b/>
              </w:rPr>
            </w:pPr>
            <w:r>
              <w:rPr>
                <w:rFonts w:cs="Arial"/>
                <w:bCs/>
              </w:rPr>
              <w:t>L</w:t>
            </w:r>
            <w:r w:rsidRPr="000E0266">
              <w:rPr>
                <w:rFonts w:cs="Arial"/>
                <w:bCs/>
              </w:rPr>
              <w:t>ateral</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F6FCE" w14:textId="77777777" w:rsidR="00FE7E58" w:rsidRPr="00F223B1" w:rsidRDefault="00FE7E58" w:rsidP="005A42E3">
            <w:pPr>
              <w:rPr>
                <w:rFonts w:cs="Arial"/>
              </w:rPr>
            </w:pPr>
          </w:p>
        </w:tc>
      </w:tr>
      <w:tr w:rsidR="00FE7E58" w:rsidRPr="00F223B1" w14:paraId="392BF572" w14:textId="77777777" w:rsidTr="00D21811">
        <w:trPr>
          <w:trHeight w:val="680"/>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8E4CB0" w14:textId="77777777" w:rsidR="00FE7E58" w:rsidRPr="00F223B1" w:rsidRDefault="00FE7E58" w:rsidP="005A42E3">
            <w:pPr>
              <w:rPr>
                <w:rFonts w:cs="Arial"/>
              </w:rPr>
            </w:pPr>
            <w:r w:rsidRPr="00F223B1">
              <w:rPr>
                <w:rFonts w:cs="Arial"/>
              </w:rPr>
              <w:t>Clavicle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0F672" w14:textId="77777777" w:rsidR="00FE7E58" w:rsidRPr="00F223B1" w:rsidRDefault="00FE7E58" w:rsidP="005A42E3">
            <w:pPr>
              <w:rPr>
                <w:rFonts w:cs="Arial"/>
              </w:rPr>
            </w:pPr>
            <w:r w:rsidRPr="00D35C19">
              <w:rPr>
                <w:rFonts w:cs="Arial"/>
              </w:rPr>
              <w:t xml:space="preserve">As per ‘General MSK referrals’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9B4C95" w14:textId="77777777" w:rsidR="00FE7E58" w:rsidRPr="00F223B1" w:rsidRDefault="00FE7E58" w:rsidP="005A42E3">
            <w:pPr>
              <w:rPr>
                <w:rFonts w:cs="Arial"/>
              </w:rPr>
            </w:pP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D5A973" w14:textId="1CCBA748" w:rsidR="00FE7E58" w:rsidRPr="00F223B1" w:rsidRDefault="00FE7E58" w:rsidP="00026F1C">
            <w:pPr>
              <w:pStyle w:val="ListParagraph"/>
              <w:numPr>
                <w:ilvl w:val="0"/>
                <w:numId w:val="15"/>
              </w:numPr>
              <w:tabs>
                <w:tab w:val="left" w:pos="884"/>
              </w:tabs>
              <w:suppressAutoHyphens/>
              <w:autoSpaceDN w:val="0"/>
              <w:ind w:left="357" w:hanging="357"/>
              <w:contextualSpacing w:val="0"/>
              <w:textAlignment w:val="baseline"/>
              <w:rPr>
                <w:rFonts w:cs="Arial"/>
              </w:rPr>
            </w:pPr>
            <w:r w:rsidRPr="00F223B1">
              <w:rPr>
                <w:rFonts w:cs="Arial"/>
              </w:rPr>
              <w:t xml:space="preserve">AP to include </w:t>
            </w:r>
            <w:r w:rsidRPr="00F223B1">
              <w:rPr>
                <w:rFonts w:cs="Arial"/>
                <w:iCs/>
              </w:rPr>
              <w:t>entire shoulder girdle</w:t>
            </w:r>
          </w:p>
          <w:p w14:paraId="30D278E5" w14:textId="44955600" w:rsidR="00FE7E58" w:rsidRPr="00C502CB" w:rsidRDefault="00FE7E58" w:rsidP="00026F1C">
            <w:pPr>
              <w:pStyle w:val="ListParagraph"/>
              <w:numPr>
                <w:ilvl w:val="0"/>
                <w:numId w:val="15"/>
              </w:numPr>
              <w:tabs>
                <w:tab w:val="left" w:pos="884"/>
              </w:tabs>
              <w:suppressAutoHyphens/>
              <w:autoSpaceDN w:val="0"/>
              <w:ind w:left="357" w:hanging="357"/>
              <w:contextualSpacing w:val="0"/>
              <w:textAlignment w:val="baseline"/>
              <w:rPr>
                <w:rFonts w:cs="Arial"/>
              </w:rPr>
            </w:pPr>
            <w:r w:rsidRPr="00F223B1">
              <w:rPr>
                <w:rFonts w:cs="Arial"/>
              </w:rPr>
              <w:t xml:space="preserve">Coned 20° cephalad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74B40C" w14:textId="77777777" w:rsidR="00FE7E58" w:rsidRPr="00F223B1" w:rsidRDefault="00FE7E58" w:rsidP="005A42E3">
            <w:pPr>
              <w:rPr>
                <w:rFonts w:cs="Arial"/>
              </w:rPr>
            </w:pPr>
          </w:p>
        </w:tc>
      </w:tr>
      <w:tr w:rsidR="00FE7E58" w:rsidRPr="00F223B1" w14:paraId="2E3CB065" w14:textId="77777777" w:rsidTr="00D21811">
        <w:trPr>
          <w:trHeight w:val="680"/>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3DC05" w14:textId="77777777" w:rsidR="00FE7E58" w:rsidRPr="00F223B1" w:rsidRDefault="00FE7E58" w:rsidP="005A42E3">
            <w:pPr>
              <w:rPr>
                <w:rFonts w:cs="Arial"/>
              </w:rPr>
            </w:pPr>
            <w:r w:rsidRPr="00F223B1">
              <w:rPr>
                <w:rFonts w:cs="Arial"/>
              </w:rPr>
              <w:t>Scapula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CCA235" w14:textId="77777777" w:rsidR="00FE7E58" w:rsidRPr="00F223B1" w:rsidRDefault="00FE7E58" w:rsidP="005A42E3">
            <w:pPr>
              <w:rPr>
                <w:rFonts w:cs="Arial"/>
              </w:rPr>
            </w:pPr>
            <w:r w:rsidRPr="00D35C19">
              <w:rPr>
                <w:rFonts w:cs="Arial"/>
              </w:rPr>
              <w:t xml:space="preserve">As per ‘General MSK referrals’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77E6F" w14:textId="77777777" w:rsidR="00FE7E58" w:rsidRPr="00F223B1" w:rsidRDefault="00FE7E58" w:rsidP="005A42E3">
            <w:pPr>
              <w:rPr>
                <w:rFonts w:cs="Arial"/>
              </w:rPr>
            </w:pP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3A1E20" w14:textId="77777777" w:rsidR="00FE7E58" w:rsidRPr="00F223B1" w:rsidRDefault="00FE7E58" w:rsidP="00026F1C">
            <w:pPr>
              <w:numPr>
                <w:ilvl w:val="0"/>
                <w:numId w:val="16"/>
              </w:numPr>
              <w:suppressAutoHyphens/>
              <w:autoSpaceDN w:val="0"/>
              <w:ind w:left="357" w:hanging="357"/>
              <w:textAlignment w:val="baseline"/>
              <w:rPr>
                <w:rFonts w:cs="Arial"/>
              </w:rPr>
            </w:pPr>
            <w:r w:rsidRPr="00F223B1">
              <w:rPr>
                <w:rFonts w:cs="Arial"/>
              </w:rPr>
              <w:t>AP shoulder girdle</w:t>
            </w:r>
          </w:p>
          <w:p w14:paraId="2DA27523" w14:textId="77777777" w:rsidR="00FE7E58" w:rsidRPr="00F223B1" w:rsidRDefault="00FE7E58" w:rsidP="00026F1C">
            <w:pPr>
              <w:numPr>
                <w:ilvl w:val="0"/>
                <w:numId w:val="16"/>
              </w:numPr>
              <w:suppressAutoHyphens/>
              <w:autoSpaceDN w:val="0"/>
              <w:ind w:left="357" w:hanging="357"/>
              <w:textAlignment w:val="baseline"/>
              <w:rPr>
                <w:rFonts w:cs="Arial"/>
              </w:rPr>
            </w:pPr>
            <w:r w:rsidRPr="00F223B1">
              <w:rPr>
                <w:rFonts w:cs="Arial"/>
              </w:rPr>
              <w:t>Lateral (Y-view)</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748C71" w14:textId="77777777" w:rsidR="00FE7E58" w:rsidRPr="00F223B1" w:rsidRDefault="00FE7E58" w:rsidP="005A42E3">
            <w:pPr>
              <w:rPr>
                <w:rFonts w:cs="Arial"/>
              </w:rPr>
            </w:pPr>
          </w:p>
        </w:tc>
      </w:tr>
      <w:tr w:rsidR="00FE7E58" w:rsidRPr="00F223B1" w14:paraId="44C3340C" w14:textId="77777777" w:rsidTr="00D21811">
        <w:trPr>
          <w:trHeight w:val="789"/>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7CCAF" w14:textId="77777777" w:rsidR="00FE7E58" w:rsidRPr="00F223B1" w:rsidRDefault="00FE7E58" w:rsidP="005A42E3">
            <w:pPr>
              <w:rPr>
                <w:rFonts w:cs="Arial"/>
              </w:rPr>
            </w:pPr>
            <w:proofErr w:type="spellStart"/>
            <w:r w:rsidRPr="00F223B1">
              <w:rPr>
                <w:rFonts w:cs="Arial"/>
              </w:rPr>
              <w:t>Acromio</w:t>
            </w:r>
            <w:proofErr w:type="spellEnd"/>
            <w:r w:rsidRPr="00F223B1">
              <w:rPr>
                <w:rFonts w:cs="Arial"/>
              </w:rPr>
              <w:t>-clavicular joints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84460C" w14:textId="77777777" w:rsidR="00FE7E58" w:rsidRPr="00F223B1" w:rsidRDefault="00FE7E58" w:rsidP="005A42E3">
            <w:pPr>
              <w:rPr>
                <w:rFonts w:cs="Arial"/>
              </w:rPr>
            </w:pPr>
            <w:r w:rsidRPr="00D35C19">
              <w:rPr>
                <w:rFonts w:cs="Arial"/>
              </w:rPr>
              <w:t xml:space="preserve">As per ‘General MSK referrals’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7FE020" w14:textId="77777777" w:rsidR="00FE7E58" w:rsidRPr="00F223B1" w:rsidRDefault="00FE7E58" w:rsidP="005A42E3">
            <w:pPr>
              <w:rPr>
                <w:rFonts w:cs="Arial"/>
              </w:rPr>
            </w:pP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C5F415" w14:textId="77777777" w:rsidR="00FE7E58" w:rsidRPr="00F223B1" w:rsidRDefault="00FE7E58" w:rsidP="005A42E3">
            <w:pPr>
              <w:suppressAutoHyphens/>
              <w:autoSpaceDN w:val="0"/>
              <w:textAlignment w:val="baseline"/>
              <w:rPr>
                <w:rFonts w:cs="Arial"/>
              </w:rPr>
            </w:pPr>
            <w:r w:rsidRPr="00F223B1">
              <w:rPr>
                <w:rFonts w:cs="Arial"/>
              </w:rPr>
              <w:t>See clavicle projection</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1ACE9" w14:textId="77777777" w:rsidR="00FE7E58" w:rsidRPr="00F223B1" w:rsidRDefault="00FE7E58" w:rsidP="005A42E3">
            <w:pPr>
              <w:spacing w:after="60"/>
              <w:rPr>
                <w:rFonts w:cs="Arial"/>
              </w:rPr>
            </w:pPr>
            <w:r w:rsidRPr="00F223B1">
              <w:rPr>
                <w:rFonts w:cs="Arial"/>
              </w:rPr>
              <w:t>Specific AP non-weight bearing/weightbearing views only to be performed when requested.</w:t>
            </w:r>
          </w:p>
        </w:tc>
      </w:tr>
      <w:tr w:rsidR="00FE7E58" w:rsidRPr="00F223B1" w14:paraId="68A3258B" w14:textId="77777777" w:rsidTr="00D21811">
        <w:trPr>
          <w:trHeight w:val="1459"/>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B07C31" w14:textId="77777777" w:rsidR="00FE7E58" w:rsidRPr="00F223B1" w:rsidRDefault="00FE7E58" w:rsidP="005A42E3">
            <w:pPr>
              <w:rPr>
                <w:rFonts w:cs="Arial"/>
              </w:rPr>
            </w:pPr>
            <w:proofErr w:type="spellStart"/>
            <w:r w:rsidRPr="00F223B1">
              <w:rPr>
                <w:rFonts w:cs="Arial"/>
              </w:rPr>
              <w:t>Sterno</w:t>
            </w:r>
            <w:proofErr w:type="spellEnd"/>
            <w:r w:rsidRPr="00F223B1">
              <w:rPr>
                <w:rFonts w:cs="Arial"/>
              </w:rPr>
              <w:t>-clavicular joints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91063" w14:textId="77777777" w:rsidR="00FE7E58" w:rsidRPr="00F223B1" w:rsidRDefault="00FE7E58" w:rsidP="005A42E3">
            <w:pPr>
              <w:rPr>
                <w:rFonts w:cs="Arial"/>
              </w:rPr>
            </w:pPr>
            <w:r w:rsidRPr="00D35C19">
              <w:rPr>
                <w:rFonts w:cs="Arial"/>
              </w:rPr>
              <w:t xml:space="preserve">As per ‘General MSK referrals’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165C5E" w14:textId="77777777" w:rsidR="00FE7E58" w:rsidRPr="00F223B1" w:rsidRDefault="00FE7E58" w:rsidP="005A42E3">
            <w:pPr>
              <w:rPr>
                <w:rFonts w:cs="Arial"/>
              </w:rPr>
            </w:pP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230AD" w14:textId="77777777" w:rsidR="00FE7E58" w:rsidRPr="00806018" w:rsidRDefault="00FE7E58" w:rsidP="00C111DD">
            <w:pPr>
              <w:suppressAutoHyphens/>
              <w:autoSpaceDN w:val="0"/>
              <w:textAlignment w:val="baseline"/>
              <w:rPr>
                <w:rFonts w:cs="Arial"/>
              </w:rPr>
            </w:pPr>
            <w:r w:rsidRPr="00806018">
              <w:rPr>
                <w:rFonts w:cs="Arial"/>
                <w:b/>
              </w:rPr>
              <w:t>Trauma:</w:t>
            </w:r>
            <w:r w:rsidRPr="00806018">
              <w:rPr>
                <w:rFonts w:cs="Arial"/>
              </w:rPr>
              <w:t xml:space="preserve"> </w:t>
            </w:r>
          </w:p>
          <w:p w14:paraId="477260D5" w14:textId="77777777" w:rsidR="00FE7E58" w:rsidRPr="00F223B1" w:rsidRDefault="00FE7E58" w:rsidP="00C111DD">
            <w:pPr>
              <w:pStyle w:val="ListParagraph"/>
              <w:numPr>
                <w:ilvl w:val="0"/>
                <w:numId w:val="17"/>
              </w:numPr>
              <w:suppressAutoHyphens/>
              <w:autoSpaceDN w:val="0"/>
              <w:spacing w:after="120"/>
              <w:contextualSpacing w:val="0"/>
              <w:textAlignment w:val="baseline"/>
              <w:rPr>
                <w:rFonts w:cs="Arial"/>
              </w:rPr>
            </w:pPr>
            <w:r w:rsidRPr="00F223B1">
              <w:rPr>
                <w:rFonts w:cs="Arial"/>
              </w:rPr>
              <w:t>?medial clavicle fracture/dislocation – standard clavicle views only</w:t>
            </w:r>
          </w:p>
          <w:p w14:paraId="09F9B6E8" w14:textId="77777777" w:rsidR="00FE7E58" w:rsidRDefault="00FE7E58" w:rsidP="005A42E3">
            <w:pPr>
              <w:rPr>
                <w:rFonts w:cs="Arial"/>
              </w:rPr>
            </w:pPr>
            <w:r w:rsidRPr="00F223B1">
              <w:rPr>
                <w:rFonts w:cs="Arial"/>
                <w:b/>
              </w:rPr>
              <w:t>All other referral sources and clinical indications:</w:t>
            </w:r>
            <w:r w:rsidRPr="00F223B1">
              <w:rPr>
                <w:rFonts w:cs="Arial"/>
              </w:rPr>
              <w:t xml:space="preserve"> </w:t>
            </w:r>
          </w:p>
          <w:p w14:paraId="4BEA887F" w14:textId="3D02825B" w:rsidR="00FE7E58" w:rsidRPr="00CF6BF4" w:rsidRDefault="00FE7E58" w:rsidP="00C111DD">
            <w:pPr>
              <w:pStyle w:val="ListParagraph"/>
              <w:numPr>
                <w:ilvl w:val="4"/>
                <w:numId w:val="57"/>
              </w:numPr>
              <w:spacing w:after="120"/>
              <w:rPr>
                <w:rFonts w:cs="Arial"/>
              </w:rPr>
            </w:pPr>
            <w:r w:rsidRPr="00CF6BF4">
              <w:rPr>
                <w:rFonts w:cs="Arial"/>
              </w:rPr>
              <w:t>Limited CT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33C09" w14:textId="77777777" w:rsidR="00FE7E58" w:rsidRPr="00F223B1" w:rsidRDefault="00FE7E58" w:rsidP="005A42E3">
            <w:pPr>
              <w:rPr>
                <w:rFonts w:cs="Arial"/>
              </w:rPr>
            </w:pPr>
          </w:p>
        </w:tc>
      </w:tr>
      <w:tr w:rsidR="00FE7E58" w:rsidRPr="00F223B1" w14:paraId="10CBB4D8" w14:textId="77777777" w:rsidTr="00D21811">
        <w:trPr>
          <w:trHeight w:val="1606"/>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E44480" w14:textId="77777777" w:rsidR="00FE7E58" w:rsidRPr="00F223B1" w:rsidRDefault="00FE7E58" w:rsidP="005A42E3">
            <w:pPr>
              <w:rPr>
                <w:rFonts w:cs="Arial"/>
              </w:rPr>
            </w:pPr>
            <w:r w:rsidRPr="00F223B1">
              <w:rPr>
                <w:rFonts w:cs="Arial"/>
              </w:rPr>
              <w:t>Shoulder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4B7C5" w14:textId="77777777" w:rsidR="00FE7E58" w:rsidRPr="00F223B1" w:rsidRDefault="00FE7E58" w:rsidP="005A42E3">
            <w:pPr>
              <w:rPr>
                <w:rFonts w:cs="Arial"/>
              </w:rPr>
            </w:pPr>
            <w:r w:rsidRPr="00D35C19">
              <w:rPr>
                <w:rFonts w:cs="Arial"/>
              </w:rPr>
              <w:t xml:space="preserve">As per ‘General MSK referrals’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AACF2A" w14:textId="77777777" w:rsidR="00FE7E58" w:rsidRPr="00F223B1" w:rsidRDefault="00FE7E58" w:rsidP="005A42E3">
            <w:pPr>
              <w:rPr>
                <w:rFonts w:cs="Arial"/>
              </w:rPr>
            </w:pP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A6CD9" w14:textId="77777777" w:rsidR="00FE7E58" w:rsidRPr="00F223B1" w:rsidRDefault="00FE7E58" w:rsidP="00C111DD">
            <w:pPr>
              <w:numPr>
                <w:ilvl w:val="0"/>
                <w:numId w:val="19"/>
              </w:numPr>
              <w:suppressAutoHyphens/>
              <w:autoSpaceDN w:val="0"/>
              <w:textAlignment w:val="baseline"/>
              <w:rPr>
                <w:rFonts w:cs="Arial"/>
              </w:rPr>
            </w:pPr>
            <w:r w:rsidRPr="00F223B1">
              <w:rPr>
                <w:rFonts w:cs="Arial"/>
              </w:rPr>
              <w:t xml:space="preserve">15° turned AP </w:t>
            </w:r>
          </w:p>
          <w:p w14:paraId="058EC4EF" w14:textId="77777777" w:rsidR="00FE7E58" w:rsidRPr="00F223B1" w:rsidRDefault="00FE7E58" w:rsidP="00C111DD">
            <w:pPr>
              <w:numPr>
                <w:ilvl w:val="0"/>
                <w:numId w:val="19"/>
              </w:numPr>
              <w:suppressAutoHyphens/>
              <w:autoSpaceDN w:val="0"/>
              <w:spacing w:after="120"/>
              <w:textAlignment w:val="baseline"/>
              <w:rPr>
                <w:rFonts w:cs="Arial"/>
              </w:rPr>
            </w:pPr>
            <w:r w:rsidRPr="00F223B1">
              <w:rPr>
                <w:rFonts w:cs="Arial"/>
              </w:rPr>
              <w:t>Axial</w:t>
            </w:r>
          </w:p>
          <w:p w14:paraId="5125C14A" w14:textId="77777777" w:rsidR="00FE7E58" w:rsidRPr="00F223B1" w:rsidRDefault="00FE7E58" w:rsidP="00C111DD">
            <w:pPr>
              <w:suppressAutoHyphens/>
              <w:autoSpaceDN w:val="0"/>
              <w:textAlignment w:val="baseline"/>
              <w:rPr>
                <w:rFonts w:cs="Arial"/>
              </w:rPr>
            </w:pPr>
            <w:r w:rsidRPr="00F223B1">
              <w:rPr>
                <w:rFonts w:cs="Arial"/>
                <w:b/>
              </w:rPr>
              <w:t>Trauma/FU trauma</w:t>
            </w:r>
            <w:r w:rsidRPr="00F223B1">
              <w:rPr>
                <w:rFonts w:cs="Arial"/>
              </w:rPr>
              <w:t xml:space="preserve">: </w:t>
            </w:r>
          </w:p>
          <w:p w14:paraId="30752420" w14:textId="77777777" w:rsidR="00FE7E58" w:rsidRPr="00F223B1" w:rsidRDefault="00FE7E58" w:rsidP="00C111DD">
            <w:pPr>
              <w:numPr>
                <w:ilvl w:val="0"/>
                <w:numId w:val="18"/>
              </w:numPr>
              <w:suppressAutoHyphens/>
              <w:autoSpaceDN w:val="0"/>
              <w:textAlignment w:val="baseline"/>
              <w:rPr>
                <w:rFonts w:cs="Arial"/>
              </w:rPr>
            </w:pPr>
            <w:r w:rsidRPr="00F223B1">
              <w:rPr>
                <w:rFonts w:cs="Arial"/>
              </w:rPr>
              <w:t xml:space="preserve">Straight AP </w:t>
            </w:r>
          </w:p>
          <w:p w14:paraId="18F7BD37" w14:textId="77777777" w:rsidR="00FE7E58" w:rsidRPr="00F223B1" w:rsidRDefault="00FE7E58" w:rsidP="00C111DD">
            <w:pPr>
              <w:numPr>
                <w:ilvl w:val="0"/>
                <w:numId w:val="18"/>
              </w:numPr>
              <w:suppressAutoHyphens/>
              <w:autoSpaceDN w:val="0"/>
              <w:spacing w:after="60"/>
              <w:textAlignment w:val="baseline"/>
              <w:rPr>
                <w:rFonts w:cs="Arial"/>
              </w:rPr>
            </w:pPr>
            <w:r w:rsidRPr="00F223B1">
              <w:rPr>
                <w:rFonts w:cs="Arial"/>
              </w:rPr>
              <w:t xml:space="preserve">Axial/modified axial/Y-view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22956F" w14:textId="77777777" w:rsidR="00FE7E58" w:rsidRPr="00F223B1" w:rsidRDefault="00FE7E58" w:rsidP="005A42E3">
            <w:pPr>
              <w:rPr>
                <w:rFonts w:cs="Arial"/>
              </w:rPr>
            </w:pPr>
          </w:p>
        </w:tc>
      </w:tr>
    </w:tbl>
    <w:p w14:paraId="063868B2" w14:textId="77777777" w:rsidR="000328A1" w:rsidRDefault="000328A1" w:rsidP="000328A1"/>
    <w:p w14:paraId="2E4AC2C9" w14:textId="3D151DE0" w:rsidR="000434B9" w:rsidRDefault="00343917">
      <w:pPr>
        <w:pStyle w:val="Heading3"/>
        <w:ind w:left="1077"/>
      </w:pPr>
      <w:bookmarkStart w:id="14" w:name="_Toc184650451"/>
      <w:r>
        <w:lastRenderedPageBreak/>
        <w:t>Lower extremity</w:t>
      </w:r>
      <w:bookmarkEnd w:id="14"/>
    </w:p>
    <w:tbl>
      <w:tblPr>
        <w:tblW w:w="15023" w:type="dxa"/>
        <w:jc w:val="center"/>
        <w:tblLayout w:type="fixed"/>
        <w:tblCellMar>
          <w:left w:w="10" w:type="dxa"/>
          <w:right w:w="10" w:type="dxa"/>
        </w:tblCellMar>
        <w:tblLook w:val="04A0" w:firstRow="1" w:lastRow="0" w:firstColumn="1" w:lastColumn="0" w:noHBand="0" w:noVBand="1"/>
      </w:tblPr>
      <w:tblGrid>
        <w:gridCol w:w="1701"/>
        <w:gridCol w:w="1984"/>
        <w:gridCol w:w="2409"/>
        <w:gridCol w:w="5102"/>
        <w:gridCol w:w="3827"/>
      </w:tblGrid>
      <w:tr w:rsidR="00C111DD" w:rsidRPr="00343917" w14:paraId="7B611392" w14:textId="77777777" w:rsidTr="00D21811">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5BC329B5" w14:textId="77777777" w:rsidR="00343917" w:rsidRPr="00343917" w:rsidRDefault="00343917">
            <w:pPr>
              <w:rPr>
                <w:rFonts w:cs="Arial"/>
                <w:b/>
              </w:rPr>
            </w:pPr>
            <w:r w:rsidRPr="00343917">
              <w:rPr>
                <w:rFonts w:cs="Arial"/>
                <w:b/>
              </w:rPr>
              <w:t>Examination Type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923F8BB" w14:textId="77777777" w:rsidR="00343917" w:rsidRPr="00343917" w:rsidRDefault="00343917">
            <w:pPr>
              <w:rPr>
                <w:rFonts w:cs="Arial"/>
                <w:b/>
              </w:rPr>
            </w:pPr>
            <w:r w:rsidRPr="00343917">
              <w:rPr>
                <w:rFonts w:cs="Arial"/>
                <w:b/>
              </w:rPr>
              <w:t>Indication</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40A15BF" w14:textId="77777777" w:rsidR="00343917" w:rsidRPr="00343917" w:rsidRDefault="00343917">
            <w:pPr>
              <w:rPr>
                <w:rFonts w:cs="Arial"/>
                <w:b/>
              </w:rPr>
            </w:pPr>
            <w:r w:rsidRPr="00343917">
              <w:rPr>
                <w:rFonts w:cs="Arial"/>
                <w:b/>
              </w:rPr>
              <w:t>Contraindications</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31F104DF" w14:textId="77777777" w:rsidR="00343917" w:rsidRPr="00343917" w:rsidRDefault="00343917">
            <w:pPr>
              <w:rPr>
                <w:rFonts w:cs="Arial"/>
                <w:b/>
              </w:rPr>
            </w:pPr>
            <w:r w:rsidRPr="00343917">
              <w:rPr>
                <w:rFonts w:cs="Arial"/>
                <w:b/>
              </w:rPr>
              <w:t>Radiographic Projections</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0654B99B" w14:textId="77777777" w:rsidR="00343917" w:rsidRPr="00343917" w:rsidRDefault="00343917">
            <w:pPr>
              <w:rPr>
                <w:rFonts w:cs="Arial"/>
                <w:b/>
              </w:rPr>
            </w:pPr>
            <w:r w:rsidRPr="00343917">
              <w:rPr>
                <w:rFonts w:cs="Arial"/>
                <w:b/>
              </w:rPr>
              <w:t>Notes</w:t>
            </w:r>
          </w:p>
        </w:tc>
      </w:tr>
      <w:tr w:rsidR="00C111DD" w:rsidRPr="00343917" w14:paraId="6EA5A55F" w14:textId="77777777" w:rsidTr="00D21811">
        <w:trPr>
          <w:trHeight w:val="1861"/>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8C4F2" w14:textId="77777777" w:rsidR="00343917" w:rsidRPr="00343917" w:rsidRDefault="00343917" w:rsidP="00343917">
            <w:pPr>
              <w:rPr>
                <w:rFonts w:cs="Arial"/>
              </w:rPr>
            </w:pPr>
            <w:r w:rsidRPr="00343917">
              <w:rPr>
                <w:rFonts w:cs="Arial"/>
              </w:rPr>
              <w:t>Foot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E849F6" w14:textId="5BCD2BF6" w:rsidR="00343917" w:rsidRPr="00343917" w:rsidRDefault="00343917" w:rsidP="00343917">
            <w:pPr>
              <w:rPr>
                <w:rFonts w:cs="Arial"/>
              </w:rPr>
            </w:pPr>
            <w:r w:rsidRPr="003B32D7">
              <w:rPr>
                <w:rFonts w:cs="Arial"/>
              </w:rPr>
              <w:t xml:space="preserve">As per ‘General MSK referrals’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6A383D" w14:textId="77777777" w:rsidR="00343917" w:rsidRPr="00343917" w:rsidRDefault="00343917" w:rsidP="00DC5ADB">
            <w:pPr>
              <w:spacing w:after="120"/>
              <w:rPr>
                <w:rFonts w:cs="Arial"/>
              </w:rPr>
            </w:pPr>
            <w:r w:rsidRPr="00343917">
              <w:rPr>
                <w:rFonts w:cs="Arial"/>
              </w:rPr>
              <w:t>Morton’s neuroma</w:t>
            </w:r>
          </w:p>
          <w:p w14:paraId="31FC35C8" w14:textId="77777777" w:rsidR="00343917" w:rsidRPr="00343917" w:rsidRDefault="00343917" w:rsidP="00DC5ADB">
            <w:pPr>
              <w:spacing w:after="120"/>
              <w:rPr>
                <w:rFonts w:cs="Arial"/>
              </w:rPr>
            </w:pPr>
            <w:r w:rsidRPr="00343917">
              <w:rPr>
                <w:rFonts w:cs="Arial"/>
              </w:rPr>
              <w:t>Plantar fasciitis</w:t>
            </w:r>
          </w:p>
          <w:p w14:paraId="33A80748" w14:textId="77777777" w:rsidR="00343917" w:rsidRPr="00343917" w:rsidRDefault="00343917" w:rsidP="00DC5ADB">
            <w:pPr>
              <w:spacing w:after="120"/>
              <w:rPr>
                <w:rFonts w:cs="Arial"/>
              </w:rPr>
            </w:pPr>
            <w:r w:rsidRPr="00343917">
              <w:rPr>
                <w:rFonts w:cs="Arial"/>
              </w:rPr>
              <w:t>Calcaneal spur</w:t>
            </w:r>
          </w:p>
          <w:p w14:paraId="502C35E3" w14:textId="77777777" w:rsidR="00343917" w:rsidRPr="00343917" w:rsidRDefault="00343917" w:rsidP="00343917">
            <w:pPr>
              <w:rPr>
                <w:rFonts w:cs="Arial"/>
              </w:rPr>
            </w:pPr>
          </w:p>
          <w:p w14:paraId="4B1C3269" w14:textId="77777777" w:rsidR="00343917" w:rsidRPr="00343917" w:rsidRDefault="00343917" w:rsidP="00343917">
            <w:pPr>
              <w:rPr>
                <w:rFonts w:cs="Arial"/>
              </w:rPr>
            </w:pP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52E30E" w14:textId="77777777" w:rsidR="00CC1D0D" w:rsidRDefault="00343917" w:rsidP="00C111DD">
            <w:pPr>
              <w:pStyle w:val="ListParagraph"/>
              <w:numPr>
                <w:ilvl w:val="1"/>
                <w:numId w:val="10"/>
              </w:numPr>
              <w:suppressAutoHyphens/>
              <w:autoSpaceDN w:val="0"/>
              <w:ind w:left="357" w:hanging="357"/>
              <w:contextualSpacing w:val="0"/>
              <w:textAlignment w:val="baseline"/>
              <w:rPr>
                <w:rFonts w:cs="Arial"/>
              </w:rPr>
            </w:pPr>
            <w:r w:rsidRPr="00DC5ADB">
              <w:rPr>
                <w:rFonts w:cs="Arial"/>
              </w:rPr>
              <w:t>DP</w:t>
            </w:r>
          </w:p>
          <w:p w14:paraId="13C6C408" w14:textId="36D837F1" w:rsidR="00343917" w:rsidRPr="00DC5ADB" w:rsidRDefault="003C31D2" w:rsidP="00C111DD">
            <w:pPr>
              <w:pStyle w:val="ListParagraph"/>
              <w:numPr>
                <w:ilvl w:val="1"/>
                <w:numId w:val="10"/>
              </w:numPr>
              <w:suppressAutoHyphens/>
              <w:autoSpaceDN w:val="0"/>
              <w:spacing w:after="60"/>
              <w:ind w:left="357" w:hanging="357"/>
              <w:contextualSpacing w:val="0"/>
              <w:textAlignment w:val="baseline"/>
              <w:rPr>
                <w:rFonts w:cs="Arial"/>
              </w:rPr>
            </w:pPr>
            <w:r>
              <w:rPr>
                <w:rFonts w:cs="Arial"/>
              </w:rPr>
              <w:t>O</w:t>
            </w:r>
            <w:r w:rsidR="00343917" w:rsidRPr="00DC5ADB">
              <w:rPr>
                <w:rFonts w:cs="Arial"/>
              </w:rPr>
              <w:t xml:space="preserve">blique </w:t>
            </w:r>
          </w:p>
          <w:p w14:paraId="34F63DFB" w14:textId="77777777" w:rsidR="003D2430" w:rsidRPr="00343917" w:rsidRDefault="003D2430" w:rsidP="007C11A8">
            <w:pPr>
              <w:spacing w:before="120"/>
              <w:rPr>
                <w:rFonts w:cs="Arial"/>
                <w:b/>
                <w:bCs/>
              </w:rPr>
            </w:pPr>
            <w:r w:rsidRPr="00343917">
              <w:rPr>
                <w:rFonts w:cs="Arial"/>
                <w:b/>
                <w:bCs/>
              </w:rPr>
              <w:t>JPUH:</w:t>
            </w:r>
          </w:p>
          <w:p w14:paraId="1ECDDFCD" w14:textId="6AF6FB4B" w:rsidR="003D2430" w:rsidRPr="00263472" w:rsidRDefault="003D2430" w:rsidP="00263472">
            <w:pPr>
              <w:pStyle w:val="ListParagraph"/>
              <w:numPr>
                <w:ilvl w:val="0"/>
                <w:numId w:val="54"/>
              </w:numPr>
              <w:rPr>
                <w:rFonts w:cs="Arial"/>
                <w:bCs/>
              </w:rPr>
            </w:pPr>
            <w:r w:rsidRPr="00263472">
              <w:rPr>
                <w:rFonts w:cs="Arial"/>
              </w:rPr>
              <w:t>Plus lateral weight-bearing</w:t>
            </w:r>
            <w:r w:rsidRPr="00263472">
              <w:rPr>
                <w:rFonts w:cs="Arial"/>
                <w:b/>
              </w:rPr>
              <w:t xml:space="preserve"> </w:t>
            </w:r>
            <w:r w:rsidR="00263472" w:rsidRPr="00263472">
              <w:rPr>
                <w:rFonts w:cs="Arial"/>
                <w:bCs/>
              </w:rPr>
              <w:t>(non-trauma)</w:t>
            </w:r>
          </w:p>
          <w:p w14:paraId="7A76247C" w14:textId="5B0F8055" w:rsidR="00DC5ADB" w:rsidRDefault="00343917" w:rsidP="007C11A8">
            <w:pPr>
              <w:suppressAutoHyphens/>
              <w:autoSpaceDN w:val="0"/>
              <w:spacing w:before="120"/>
              <w:textAlignment w:val="baseline"/>
              <w:rPr>
                <w:rFonts w:cs="Arial"/>
              </w:rPr>
            </w:pPr>
            <w:r w:rsidRPr="00343917">
              <w:rPr>
                <w:rFonts w:cs="Arial"/>
                <w:b/>
              </w:rPr>
              <w:t>Arthropathy:</w:t>
            </w:r>
            <w:r w:rsidRPr="00343917">
              <w:rPr>
                <w:rFonts w:cs="Arial"/>
              </w:rPr>
              <w:t xml:space="preserve"> </w:t>
            </w:r>
          </w:p>
          <w:p w14:paraId="763A9AFD" w14:textId="274B334B" w:rsidR="00343917" w:rsidRPr="003D2430" w:rsidRDefault="00343917" w:rsidP="00C111DD">
            <w:pPr>
              <w:numPr>
                <w:ilvl w:val="1"/>
                <w:numId w:val="10"/>
              </w:numPr>
              <w:suppressAutoHyphens/>
              <w:autoSpaceDN w:val="0"/>
              <w:spacing w:after="40"/>
              <w:ind w:left="357" w:hanging="357"/>
              <w:textAlignment w:val="baseline"/>
              <w:rPr>
                <w:rFonts w:cs="Arial"/>
              </w:rPr>
            </w:pPr>
            <w:r w:rsidRPr="00343917">
              <w:rPr>
                <w:rFonts w:cs="Arial"/>
              </w:rPr>
              <w:t>DP both feet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8D478" w14:textId="77777777" w:rsidR="00343917" w:rsidRPr="00343917" w:rsidRDefault="00343917" w:rsidP="000E0266">
            <w:pPr>
              <w:spacing w:after="120"/>
              <w:rPr>
                <w:rFonts w:cs="Arial"/>
              </w:rPr>
            </w:pPr>
            <w:r w:rsidRPr="00343917">
              <w:rPr>
                <w:rFonts w:cs="Arial"/>
              </w:rPr>
              <w:t>If Lisfranc #/dislocation demonstrated, perform lateral foot as additional view.</w:t>
            </w:r>
          </w:p>
          <w:p w14:paraId="07DBE37A" w14:textId="77777777" w:rsidR="00343917" w:rsidRPr="002F0532" w:rsidRDefault="00343917" w:rsidP="00343917">
            <w:pPr>
              <w:rPr>
                <w:rFonts w:cs="Arial"/>
                <w:sz w:val="2"/>
                <w:szCs w:val="2"/>
              </w:rPr>
            </w:pPr>
          </w:p>
          <w:p w14:paraId="17348736" w14:textId="77777777" w:rsidR="000E0266" w:rsidRDefault="00343917" w:rsidP="00343917">
            <w:pPr>
              <w:rPr>
                <w:rFonts w:cs="Arial"/>
              </w:rPr>
            </w:pPr>
            <w:r w:rsidRPr="00343917">
              <w:rPr>
                <w:rFonts w:cs="Arial"/>
                <w:b/>
              </w:rPr>
              <w:t>Charcot foot/Podiatry:</w:t>
            </w:r>
            <w:r w:rsidRPr="00343917">
              <w:rPr>
                <w:rFonts w:cs="Arial"/>
              </w:rPr>
              <w:t xml:space="preserve"> </w:t>
            </w:r>
          </w:p>
          <w:p w14:paraId="144D7AB1" w14:textId="5B175741" w:rsidR="000E0266" w:rsidRDefault="00343917" w:rsidP="00AD2911">
            <w:pPr>
              <w:pStyle w:val="ListParagraph"/>
              <w:numPr>
                <w:ilvl w:val="0"/>
                <w:numId w:val="23"/>
              </w:numPr>
              <w:ind w:left="360"/>
              <w:rPr>
                <w:rFonts w:cs="Arial"/>
              </w:rPr>
            </w:pPr>
            <w:r w:rsidRPr="000E0266">
              <w:rPr>
                <w:rFonts w:cs="Arial"/>
              </w:rPr>
              <w:t xml:space="preserve">DP &amp; lateral </w:t>
            </w:r>
            <w:r w:rsidR="00AD2911">
              <w:rPr>
                <w:rFonts w:cs="Arial"/>
              </w:rPr>
              <w:t>w/b</w:t>
            </w:r>
            <w:r w:rsidRPr="000E0266">
              <w:rPr>
                <w:rFonts w:cs="Arial"/>
              </w:rPr>
              <w:t xml:space="preserve"> if possible</w:t>
            </w:r>
          </w:p>
          <w:p w14:paraId="19B277AB" w14:textId="38785D87" w:rsidR="00343917" w:rsidRPr="000E0266" w:rsidRDefault="000E0266" w:rsidP="00AD2911">
            <w:pPr>
              <w:pStyle w:val="ListParagraph"/>
              <w:numPr>
                <w:ilvl w:val="0"/>
                <w:numId w:val="23"/>
              </w:numPr>
              <w:spacing w:after="120"/>
              <w:ind w:left="357" w:hanging="357"/>
              <w:contextualSpacing w:val="0"/>
              <w:rPr>
                <w:rFonts w:cs="Arial"/>
              </w:rPr>
            </w:pPr>
            <w:r>
              <w:rPr>
                <w:rFonts w:cs="Arial"/>
              </w:rPr>
              <w:t>O</w:t>
            </w:r>
            <w:r w:rsidR="00343917" w:rsidRPr="000E0266">
              <w:rPr>
                <w:rFonts w:cs="Arial"/>
              </w:rPr>
              <w:t xml:space="preserve">blique </w:t>
            </w:r>
          </w:p>
        </w:tc>
      </w:tr>
      <w:tr w:rsidR="00C111DD" w:rsidRPr="00343917" w14:paraId="73B65F48" w14:textId="77777777" w:rsidTr="00D21811">
        <w:trPr>
          <w:trHeight w:val="708"/>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C62DF0" w14:textId="77777777" w:rsidR="00343917" w:rsidRPr="00343917" w:rsidRDefault="00343917" w:rsidP="00343917">
            <w:pPr>
              <w:rPr>
                <w:rFonts w:cs="Arial"/>
              </w:rPr>
            </w:pPr>
            <w:r w:rsidRPr="00343917">
              <w:rPr>
                <w:rFonts w:cs="Arial"/>
              </w:rPr>
              <w:t xml:space="preserve">Hallux and toes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DD36EA" w14:textId="0179E608" w:rsidR="00343917" w:rsidRPr="00343917" w:rsidRDefault="00343917" w:rsidP="00343917">
            <w:pPr>
              <w:rPr>
                <w:rFonts w:cs="Arial"/>
              </w:rPr>
            </w:pPr>
            <w:r w:rsidRPr="003B32D7">
              <w:rPr>
                <w:rFonts w:cs="Arial"/>
              </w:rPr>
              <w:t xml:space="preserve">As per ‘General MSK referrals’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9089F8" w14:textId="77777777" w:rsidR="00343917" w:rsidRPr="00343917" w:rsidRDefault="00343917" w:rsidP="00343917">
            <w:pPr>
              <w:rPr>
                <w:rFonts w:cs="Arial"/>
              </w:rPr>
            </w:pP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140E8D" w14:textId="77777777" w:rsidR="00744BC7" w:rsidRDefault="00DC5ADB" w:rsidP="00C111DD">
            <w:pPr>
              <w:pStyle w:val="ListParagraph"/>
              <w:numPr>
                <w:ilvl w:val="0"/>
                <w:numId w:val="10"/>
              </w:numPr>
              <w:suppressAutoHyphens/>
              <w:autoSpaceDN w:val="0"/>
              <w:spacing w:after="40"/>
              <w:contextualSpacing w:val="0"/>
              <w:textAlignment w:val="baseline"/>
              <w:rPr>
                <w:rFonts w:cs="Arial"/>
              </w:rPr>
            </w:pPr>
            <w:r w:rsidRPr="00DC5ADB">
              <w:rPr>
                <w:rFonts w:cs="Arial"/>
              </w:rPr>
              <w:t>DP</w:t>
            </w:r>
          </w:p>
          <w:p w14:paraId="265F68B1" w14:textId="5AE6A470" w:rsidR="00343917" w:rsidRPr="00DC5ADB" w:rsidRDefault="00744BC7" w:rsidP="00C111DD">
            <w:pPr>
              <w:pStyle w:val="ListParagraph"/>
              <w:numPr>
                <w:ilvl w:val="0"/>
                <w:numId w:val="10"/>
              </w:numPr>
              <w:suppressAutoHyphens/>
              <w:autoSpaceDN w:val="0"/>
              <w:spacing w:after="40"/>
              <w:contextualSpacing w:val="0"/>
              <w:textAlignment w:val="baseline"/>
              <w:rPr>
                <w:rFonts w:cs="Arial"/>
              </w:rPr>
            </w:pPr>
            <w:r>
              <w:rPr>
                <w:rFonts w:cs="Arial"/>
              </w:rPr>
              <w:t>O</w:t>
            </w:r>
            <w:r w:rsidR="00DC5ADB" w:rsidRPr="00DC5ADB">
              <w:rPr>
                <w:rFonts w:cs="Arial"/>
              </w:rPr>
              <w:t xml:space="preserve">blique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4002C0" w14:textId="77777777" w:rsidR="00343917" w:rsidRPr="00343917" w:rsidRDefault="00343917" w:rsidP="007F48AE">
            <w:pPr>
              <w:rPr>
                <w:rFonts w:cs="Arial"/>
              </w:rPr>
            </w:pPr>
            <w:r w:rsidRPr="00343917">
              <w:rPr>
                <w:rFonts w:cs="Arial"/>
              </w:rPr>
              <w:t>2</w:t>
            </w:r>
            <w:r w:rsidRPr="00343917">
              <w:rPr>
                <w:rFonts w:cs="Arial"/>
                <w:vertAlign w:val="superscript"/>
              </w:rPr>
              <w:t>nd</w:t>
            </w:r>
            <w:r w:rsidRPr="00343917">
              <w:rPr>
                <w:rFonts w:cs="Arial"/>
              </w:rPr>
              <w:t xml:space="preserve"> – 5</w:t>
            </w:r>
            <w:r w:rsidRPr="00343917">
              <w:rPr>
                <w:rFonts w:cs="Arial"/>
                <w:vertAlign w:val="superscript"/>
              </w:rPr>
              <w:t>th</w:t>
            </w:r>
            <w:r w:rsidRPr="00343917">
              <w:rPr>
                <w:rFonts w:cs="Arial"/>
              </w:rPr>
              <w:t xml:space="preserve"> toes - only x-ray if toe is visibly deformed or open fracture</w:t>
            </w:r>
          </w:p>
        </w:tc>
      </w:tr>
      <w:tr w:rsidR="00C111DD" w:rsidRPr="00343917" w14:paraId="6DDA4B4C" w14:textId="77777777" w:rsidTr="00D21811">
        <w:trPr>
          <w:trHeight w:val="1321"/>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23DB3" w14:textId="77777777" w:rsidR="00343917" w:rsidRPr="00343917" w:rsidRDefault="00343917" w:rsidP="00343917">
            <w:pPr>
              <w:rPr>
                <w:rFonts w:cs="Arial"/>
              </w:rPr>
            </w:pPr>
            <w:r w:rsidRPr="00343917">
              <w:rPr>
                <w:rFonts w:cs="Arial"/>
              </w:rPr>
              <w:t>Calcaneum</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B5CF46" w14:textId="3EC47CD0" w:rsidR="00343917" w:rsidRPr="00343917" w:rsidRDefault="00343917" w:rsidP="00343917">
            <w:pPr>
              <w:rPr>
                <w:rFonts w:cs="Arial"/>
              </w:rPr>
            </w:pPr>
            <w:r w:rsidRPr="003B32D7">
              <w:rPr>
                <w:rFonts w:cs="Arial"/>
              </w:rPr>
              <w:t xml:space="preserve">As per ‘General MSK referrals’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DD82B3" w14:textId="77777777" w:rsidR="00343917" w:rsidRPr="00343917" w:rsidRDefault="00343917" w:rsidP="00A73F86">
            <w:pPr>
              <w:rPr>
                <w:rFonts w:cs="Arial"/>
              </w:rPr>
            </w:pPr>
            <w:r w:rsidRPr="00343917">
              <w:rPr>
                <w:rFonts w:cs="Arial"/>
              </w:rPr>
              <w:t>Spur</w:t>
            </w:r>
          </w:p>
          <w:p w14:paraId="70EBF7CC" w14:textId="24410EFA" w:rsidR="00343917" w:rsidRPr="00343917" w:rsidRDefault="00343917" w:rsidP="00343917">
            <w:pPr>
              <w:rPr>
                <w:rFonts w:cs="Arial"/>
              </w:rPr>
            </w:pPr>
            <w:r w:rsidRPr="00343917">
              <w:rPr>
                <w:rFonts w:cs="Arial"/>
              </w:rPr>
              <w:t>Plantar fasciitis (US/MRI indicated)</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F2EEF6" w14:textId="1F7C709E" w:rsidR="006241D9" w:rsidRPr="006241D9" w:rsidRDefault="006241D9" w:rsidP="006241D9">
            <w:pPr>
              <w:suppressAutoHyphens/>
              <w:autoSpaceDN w:val="0"/>
              <w:textAlignment w:val="baseline"/>
              <w:rPr>
                <w:rFonts w:cs="Arial"/>
                <w:b/>
                <w:bCs/>
              </w:rPr>
            </w:pPr>
            <w:r w:rsidRPr="006241D9">
              <w:rPr>
                <w:rFonts w:cs="Arial"/>
                <w:b/>
                <w:bCs/>
              </w:rPr>
              <w:t>NNUH:</w:t>
            </w:r>
          </w:p>
          <w:p w14:paraId="1F5FBF93" w14:textId="5E8BBD88" w:rsidR="00D11E96" w:rsidRPr="003D3A7F" w:rsidRDefault="00D11E96" w:rsidP="00C111DD">
            <w:pPr>
              <w:pStyle w:val="ListParagraph"/>
              <w:numPr>
                <w:ilvl w:val="1"/>
                <w:numId w:val="50"/>
              </w:numPr>
              <w:suppressAutoHyphens/>
              <w:autoSpaceDN w:val="0"/>
              <w:ind w:left="360"/>
              <w:textAlignment w:val="baseline"/>
              <w:rPr>
                <w:rFonts w:cs="Arial"/>
              </w:rPr>
            </w:pPr>
            <w:r w:rsidRPr="003D3A7F">
              <w:rPr>
                <w:rFonts w:cs="Arial"/>
              </w:rPr>
              <w:t>Lateral</w:t>
            </w:r>
          </w:p>
          <w:p w14:paraId="25D953F8" w14:textId="77777777" w:rsidR="00D11E96" w:rsidRDefault="00D11E96" w:rsidP="00C111DD">
            <w:pPr>
              <w:pStyle w:val="ListParagraph"/>
              <w:numPr>
                <w:ilvl w:val="1"/>
                <w:numId w:val="50"/>
              </w:numPr>
              <w:suppressAutoHyphens/>
              <w:autoSpaceDN w:val="0"/>
              <w:spacing w:after="120"/>
              <w:ind w:left="358" w:hanging="357"/>
              <w:contextualSpacing w:val="0"/>
              <w:textAlignment w:val="baseline"/>
              <w:rPr>
                <w:rFonts w:cs="Arial"/>
              </w:rPr>
            </w:pPr>
            <w:r w:rsidRPr="00D11E96">
              <w:rPr>
                <w:rFonts w:cs="Arial"/>
              </w:rPr>
              <w:t xml:space="preserve">Axial with 40° cranial angulation </w:t>
            </w:r>
          </w:p>
          <w:p w14:paraId="393FE28E" w14:textId="1E2A7616" w:rsidR="009B72AB" w:rsidRPr="009B72AB" w:rsidRDefault="009B72AB" w:rsidP="00C111DD">
            <w:pPr>
              <w:suppressAutoHyphens/>
              <w:autoSpaceDN w:val="0"/>
              <w:textAlignment w:val="baseline"/>
              <w:rPr>
                <w:rFonts w:cs="Arial"/>
              </w:rPr>
            </w:pPr>
            <w:r w:rsidRPr="00C90E63">
              <w:rPr>
                <w:rFonts w:cs="Arial"/>
                <w:b/>
                <w:bCs/>
              </w:rPr>
              <w:t>QEH and JPUH</w:t>
            </w:r>
            <w:r w:rsidR="000A1B4F">
              <w:rPr>
                <w:rFonts w:cs="Arial"/>
                <w:b/>
                <w:bCs/>
              </w:rPr>
              <w:t>:</w:t>
            </w:r>
          </w:p>
          <w:p w14:paraId="692964A1" w14:textId="77777777" w:rsidR="00B276E1" w:rsidRPr="003D3A7F" w:rsidRDefault="00B276E1" w:rsidP="00C111DD">
            <w:pPr>
              <w:pStyle w:val="ListParagraph"/>
              <w:numPr>
                <w:ilvl w:val="1"/>
                <w:numId w:val="50"/>
              </w:numPr>
              <w:suppressAutoHyphens/>
              <w:autoSpaceDN w:val="0"/>
              <w:ind w:left="360"/>
              <w:textAlignment w:val="baseline"/>
              <w:rPr>
                <w:rFonts w:cs="Arial"/>
              </w:rPr>
            </w:pPr>
            <w:r w:rsidRPr="003D3A7F">
              <w:rPr>
                <w:rFonts w:cs="Arial"/>
              </w:rPr>
              <w:t>Lateral</w:t>
            </w:r>
          </w:p>
          <w:p w14:paraId="74065ECF" w14:textId="77777777" w:rsidR="00B276E1" w:rsidRDefault="00B276E1" w:rsidP="00C111DD">
            <w:pPr>
              <w:pStyle w:val="ListParagraph"/>
              <w:numPr>
                <w:ilvl w:val="1"/>
                <w:numId w:val="50"/>
              </w:numPr>
              <w:suppressAutoHyphens/>
              <w:autoSpaceDN w:val="0"/>
              <w:ind w:left="358" w:hanging="357"/>
              <w:contextualSpacing w:val="0"/>
              <w:textAlignment w:val="baseline"/>
              <w:rPr>
                <w:rFonts w:cs="Arial"/>
              </w:rPr>
            </w:pPr>
            <w:r w:rsidRPr="00D11E96">
              <w:rPr>
                <w:rFonts w:cs="Arial"/>
              </w:rPr>
              <w:t xml:space="preserve">Axial with 40° cranial angulation </w:t>
            </w:r>
          </w:p>
          <w:p w14:paraId="0E160624" w14:textId="2C8673DC" w:rsidR="00343917" w:rsidRDefault="00B276E1" w:rsidP="00C111DD">
            <w:pPr>
              <w:pStyle w:val="ListParagraph"/>
              <w:numPr>
                <w:ilvl w:val="1"/>
                <w:numId w:val="50"/>
              </w:numPr>
              <w:suppressAutoHyphens/>
              <w:autoSpaceDN w:val="0"/>
              <w:spacing w:after="120"/>
              <w:ind w:left="360"/>
              <w:textAlignment w:val="baseline"/>
              <w:rPr>
                <w:rFonts w:cs="Arial"/>
              </w:rPr>
            </w:pPr>
            <w:r>
              <w:rPr>
                <w:rFonts w:cs="Arial"/>
              </w:rPr>
              <w:t>O</w:t>
            </w:r>
            <w:r w:rsidR="6507A35F" w:rsidRPr="6507A35F">
              <w:rPr>
                <w:rFonts w:cs="Arial"/>
              </w:rPr>
              <w:t>blique</w:t>
            </w:r>
            <w:r w:rsidR="00D11E96">
              <w:rPr>
                <w:rFonts w:cs="Arial"/>
              </w:rPr>
              <w:t xml:space="preserve"> </w:t>
            </w:r>
            <w:r w:rsidR="00306872">
              <w:rPr>
                <w:rFonts w:cs="Arial"/>
              </w:rPr>
              <w:t>(trauma only)</w:t>
            </w:r>
          </w:p>
          <w:p w14:paraId="61C97068" w14:textId="05321AFA" w:rsidR="00B17141" w:rsidRDefault="00B17141" w:rsidP="00C111DD">
            <w:pPr>
              <w:suppressAutoHyphens/>
              <w:autoSpaceDN w:val="0"/>
              <w:textAlignment w:val="baseline"/>
              <w:rPr>
                <w:rFonts w:cs="Arial"/>
                <w:b/>
                <w:bCs/>
              </w:rPr>
            </w:pPr>
            <w:r w:rsidRPr="00C90E63">
              <w:rPr>
                <w:rFonts w:cs="Arial"/>
                <w:b/>
                <w:bCs/>
              </w:rPr>
              <w:t>QEH and JPUH</w:t>
            </w:r>
            <w:r>
              <w:rPr>
                <w:rFonts w:cs="Arial"/>
                <w:b/>
                <w:bCs/>
              </w:rPr>
              <w:t xml:space="preserve"> FU ORTHO:</w:t>
            </w:r>
          </w:p>
          <w:p w14:paraId="502C10EB" w14:textId="77777777" w:rsidR="007C11A8" w:rsidRDefault="00B17141" w:rsidP="007C11A8">
            <w:pPr>
              <w:pStyle w:val="ListParagraph"/>
              <w:numPr>
                <w:ilvl w:val="1"/>
                <w:numId w:val="50"/>
              </w:numPr>
              <w:suppressAutoHyphens/>
              <w:autoSpaceDN w:val="0"/>
              <w:ind w:left="360"/>
              <w:textAlignment w:val="baseline"/>
              <w:rPr>
                <w:rFonts w:cs="Arial"/>
              </w:rPr>
            </w:pPr>
            <w:r w:rsidRPr="003D3A7F">
              <w:rPr>
                <w:rFonts w:cs="Arial"/>
              </w:rPr>
              <w:t>Lateral</w:t>
            </w:r>
          </w:p>
          <w:p w14:paraId="6263F0F4" w14:textId="11F76FA9" w:rsidR="00ED3025" w:rsidRPr="007C11A8" w:rsidRDefault="00B17141" w:rsidP="007C11A8">
            <w:pPr>
              <w:pStyle w:val="ListParagraph"/>
              <w:numPr>
                <w:ilvl w:val="1"/>
                <w:numId w:val="50"/>
              </w:numPr>
              <w:suppressAutoHyphens/>
              <w:autoSpaceDN w:val="0"/>
              <w:spacing w:after="120"/>
              <w:ind w:left="357" w:hanging="357"/>
              <w:contextualSpacing w:val="0"/>
              <w:textAlignment w:val="baseline"/>
              <w:rPr>
                <w:rFonts w:cs="Arial"/>
              </w:rPr>
            </w:pPr>
            <w:r w:rsidRPr="007C11A8">
              <w:rPr>
                <w:rFonts w:cs="Arial"/>
              </w:rPr>
              <w:t>Axial with 40° cranial angulation</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FB11C" w14:textId="77777777" w:rsidR="00343917" w:rsidRPr="00343917" w:rsidRDefault="00343917" w:rsidP="00343917">
            <w:pPr>
              <w:rPr>
                <w:rFonts w:cs="Arial"/>
              </w:rPr>
            </w:pPr>
          </w:p>
        </w:tc>
      </w:tr>
      <w:tr w:rsidR="00C111DD" w:rsidRPr="00343917" w14:paraId="619BAE1C" w14:textId="77777777" w:rsidTr="00D21811">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87916D" w14:textId="77777777" w:rsidR="00343917" w:rsidRPr="00343917" w:rsidRDefault="00343917" w:rsidP="00343917">
            <w:pPr>
              <w:rPr>
                <w:rFonts w:cs="Arial"/>
              </w:rPr>
            </w:pPr>
            <w:r w:rsidRPr="00343917">
              <w:rPr>
                <w:rFonts w:cs="Arial"/>
              </w:rPr>
              <w:t>Tibia &amp; Fibula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E2F54F" w14:textId="5DBAD8D3" w:rsidR="00343917" w:rsidRPr="00343917" w:rsidRDefault="00343917" w:rsidP="00343917">
            <w:pPr>
              <w:rPr>
                <w:rFonts w:cs="Arial"/>
              </w:rPr>
            </w:pPr>
            <w:r w:rsidRPr="003B32D7">
              <w:rPr>
                <w:rFonts w:cs="Arial"/>
              </w:rPr>
              <w:t xml:space="preserve">As per ‘General MSK referrals’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E9DB6D" w14:textId="77777777" w:rsidR="00343917" w:rsidRPr="00343917" w:rsidRDefault="00343917" w:rsidP="00343917">
            <w:pPr>
              <w:rPr>
                <w:rFonts w:cs="Arial"/>
              </w:rPr>
            </w:pP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CFE5A" w14:textId="77777777" w:rsidR="003D3A7F" w:rsidRPr="00176E55" w:rsidRDefault="003D3A7F" w:rsidP="00C111DD">
            <w:pPr>
              <w:pStyle w:val="ListParagraph"/>
              <w:numPr>
                <w:ilvl w:val="0"/>
                <w:numId w:val="51"/>
              </w:numPr>
              <w:suppressAutoHyphens/>
              <w:autoSpaceDN w:val="0"/>
              <w:ind w:left="374"/>
              <w:textAlignment w:val="baseline"/>
              <w:rPr>
                <w:rFonts w:cs="Arial"/>
                <w:b/>
              </w:rPr>
            </w:pPr>
            <w:r w:rsidRPr="000E0266">
              <w:rPr>
                <w:rFonts w:cs="Arial"/>
                <w:bCs/>
              </w:rPr>
              <w:t>AP</w:t>
            </w:r>
          </w:p>
          <w:p w14:paraId="6F20CCD8" w14:textId="2846AF45" w:rsidR="00343917" w:rsidRPr="003D3A7F" w:rsidRDefault="003D3A7F" w:rsidP="00C111DD">
            <w:pPr>
              <w:pStyle w:val="ListParagraph"/>
              <w:numPr>
                <w:ilvl w:val="0"/>
                <w:numId w:val="51"/>
              </w:numPr>
              <w:spacing w:after="60"/>
              <w:ind w:left="374"/>
              <w:rPr>
                <w:rFonts w:cs="Arial"/>
              </w:rPr>
            </w:pPr>
            <w:r>
              <w:rPr>
                <w:rFonts w:cs="Arial"/>
                <w:bCs/>
              </w:rPr>
              <w:t>L</w:t>
            </w:r>
            <w:r w:rsidRPr="000E0266">
              <w:rPr>
                <w:rFonts w:cs="Arial"/>
                <w:bCs/>
              </w:rPr>
              <w:t>ateral</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46A87A" w14:textId="36AD9D42" w:rsidR="003C31D2" w:rsidRDefault="00343917" w:rsidP="00343917">
            <w:pPr>
              <w:rPr>
                <w:rFonts w:cs="Arial"/>
                <w:b/>
              </w:rPr>
            </w:pPr>
            <w:r w:rsidRPr="00343917">
              <w:rPr>
                <w:rFonts w:cs="Arial"/>
                <w:b/>
              </w:rPr>
              <w:t>NNUH</w:t>
            </w:r>
            <w:r w:rsidR="000E0266">
              <w:rPr>
                <w:rFonts w:cs="Arial"/>
                <w:b/>
              </w:rPr>
              <w:t>:</w:t>
            </w:r>
            <w:r w:rsidRPr="00343917">
              <w:rPr>
                <w:rFonts w:cs="Arial"/>
                <w:b/>
              </w:rPr>
              <w:t xml:space="preserve"> Spatial </w:t>
            </w:r>
            <w:r w:rsidR="000E0266">
              <w:rPr>
                <w:rFonts w:cs="Arial"/>
                <w:b/>
              </w:rPr>
              <w:t>f</w:t>
            </w:r>
            <w:r w:rsidRPr="00343917">
              <w:rPr>
                <w:rFonts w:cs="Arial"/>
                <w:b/>
              </w:rPr>
              <w:t>rame protocol</w:t>
            </w:r>
          </w:p>
          <w:p w14:paraId="585F786C" w14:textId="60BA5444" w:rsidR="00343917" w:rsidRPr="00343917" w:rsidRDefault="00343917" w:rsidP="00343917">
            <w:pPr>
              <w:rPr>
                <w:rFonts w:cs="Arial"/>
              </w:rPr>
            </w:pPr>
            <w:r w:rsidRPr="00343917">
              <w:rPr>
                <w:rFonts w:cs="Arial"/>
              </w:rPr>
              <w:t>(</w:t>
            </w:r>
            <w:r w:rsidR="000E0266">
              <w:rPr>
                <w:rFonts w:cs="Arial"/>
              </w:rPr>
              <w:t>See technique guide)</w:t>
            </w:r>
          </w:p>
        </w:tc>
      </w:tr>
      <w:tr w:rsidR="00C111DD" w:rsidRPr="00343917" w14:paraId="7C924A31" w14:textId="77777777" w:rsidTr="00D21811">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735113" w14:textId="77777777" w:rsidR="00343917" w:rsidRPr="00343917" w:rsidRDefault="00343917" w:rsidP="00343917">
            <w:pPr>
              <w:rPr>
                <w:rFonts w:cs="Arial"/>
              </w:rPr>
            </w:pPr>
            <w:r w:rsidRPr="00343917">
              <w:rPr>
                <w:rFonts w:cs="Arial"/>
              </w:rPr>
              <w:t>Ankle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FA04C4" w14:textId="44B609C8" w:rsidR="00343917" w:rsidRPr="00343917" w:rsidRDefault="00343917" w:rsidP="00343917">
            <w:pPr>
              <w:tabs>
                <w:tab w:val="left" w:pos="0"/>
              </w:tabs>
              <w:rPr>
                <w:rFonts w:cs="Arial"/>
              </w:rPr>
            </w:pPr>
            <w:r w:rsidRPr="003B32D7">
              <w:rPr>
                <w:rFonts w:cs="Arial"/>
              </w:rPr>
              <w:t xml:space="preserve">As per ‘General MSK referrals’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95BC41" w14:textId="77777777" w:rsidR="00343917" w:rsidRPr="00343917" w:rsidRDefault="00343917" w:rsidP="00343917">
            <w:pPr>
              <w:rPr>
                <w:rFonts w:cs="Arial"/>
              </w:rPr>
            </w:pP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AAD285" w14:textId="77777777" w:rsidR="003D3A7F" w:rsidRPr="00176E55" w:rsidRDefault="003D3A7F" w:rsidP="00C111DD">
            <w:pPr>
              <w:pStyle w:val="ListParagraph"/>
              <w:numPr>
                <w:ilvl w:val="0"/>
                <w:numId w:val="51"/>
              </w:numPr>
              <w:suppressAutoHyphens/>
              <w:autoSpaceDN w:val="0"/>
              <w:ind w:left="374"/>
              <w:textAlignment w:val="baseline"/>
              <w:rPr>
                <w:rFonts w:cs="Arial"/>
                <w:b/>
              </w:rPr>
            </w:pPr>
            <w:r w:rsidRPr="000E0266">
              <w:rPr>
                <w:rFonts w:cs="Arial"/>
                <w:bCs/>
              </w:rPr>
              <w:t>AP</w:t>
            </w:r>
          </w:p>
          <w:p w14:paraId="08258152" w14:textId="2B5B281C" w:rsidR="00343917" w:rsidRPr="003D3A7F" w:rsidRDefault="003D3A7F" w:rsidP="00C111DD">
            <w:pPr>
              <w:pStyle w:val="ListParagraph"/>
              <w:numPr>
                <w:ilvl w:val="1"/>
                <w:numId w:val="51"/>
              </w:numPr>
              <w:ind w:left="374"/>
              <w:rPr>
                <w:rFonts w:cs="Arial"/>
              </w:rPr>
            </w:pPr>
            <w:r>
              <w:rPr>
                <w:rFonts w:cs="Arial"/>
                <w:bCs/>
              </w:rPr>
              <w:t>L</w:t>
            </w:r>
            <w:r w:rsidRPr="000E0266">
              <w:rPr>
                <w:rFonts w:cs="Arial"/>
                <w:bCs/>
              </w:rPr>
              <w:t>ateral</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952E5" w14:textId="77777777" w:rsidR="00784CCD" w:rsidRDefault="00343917" w:rsidP="000E0266">
            <w:pPr>
              <w:rPr>
                <w:rFonts w:cs="Arial"/>
              </w:rPr>
            </w:pPr>
            <w:r w:rsidRPr="00343917">
              <w:rPr>
                <w:rFonts w:cs="Arial"/>
                <w:b/>
                <w:bCs/>
              </w:rPr>
              <w:t>NNUH</w:t>
            </w:r>
            <w:r w:rsidRPr="00343917">
              <w:rPr>
                <w:rFonts w:cs="Arial"/>
              </w:rPr>
              <w:t>:</w:t>
            </w:r>
            <w:r w:rsidR="000E0266">
              <w:rPr>
                <w:rFonts w:cs="Arial"/>
              </w:rPr>
              <w:t xml:space="preserve"> </w:t>
            </w:r>
          </w:p>
          <w:p w14:paraId="19AC3E71" w14:textId="3D76C611" w:rsidR="00DC5ADB" w:rsidRPr="00911DD8" w:rsidRDefault="00343917" w:rsidP="000E0266">
            <w:pPr>
              <w:rPr>
                <w:rFonts w:cs="Arial"/>
                <w:b/>
                <w:bCs/>
              </w:rPr>
            </w:pPr>
            <w:r w:rsidRPr="00911DD8">
              <w:rPr>
                <w:rFonts w:cs="Arial"/>
                <w:b/>
                <w:bCs/>
              </w:rPr>
              <w:t>Ortho foot/ankle specialist non-trauma</w:t>
            </w:r>
          </w:p>
          <w:p w14:paraId="7B90C995" w14:textId="5888FA03" w:rsidR="00343917" w:rsidRPr="00DC5ADB" w:rsidRDefault="00F75729" w:rsidP="00C111DD">
            <w:pPr>
              <w:pStyle w:val="ListParagraph"/>
              <w:numPr>
                <w:ilvl w:val="0"/>
                <w:numId w:val="26"/>
              </w:numPr>
              <w:ind w:left="367" w:hanging="357"/>
              <w:contextualSpacing w:val="0"/>
              <w:rPr>
                <w:rFonts w:cs="Arial"/>
              </w:rPr>
            </w:pPr>
            <w:r>
              <w:rPr>
                <w:rFonts w:cs="Arial"/>
              </w:rPr>
              <w:t>W</w:t>
            </w:r>
            <w:r w:rsidR="00343917" w:rsidRPr="00DC5ADB">
              <w:rPr>
                <w:rFonts w:cs="Arial"/>
              </w:rPr>
              <w:t xml:space="preserve">eight-bearing </w:t>
            </w:r>
          </w:p>
        </w:tc>
      </w:tr>
      <w:tr w:rsidR="00C111DD" w:rsidRPr="008F59C0" w14:paraId="04FB41AF" w14:textId="77777777" w:rsidTr="00D21811">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6D72E01" w14:textId="77777777" w:rsidR="00B17141" w:rsidRPr="008F59C0" w:rsidRDefault="00B17141" w:rsidP="00A85704">
            <w:pPr>
              <w:rPr>
                <w:rFonts w:cs="Arial"/>
                <w:b/>
              </w:rPr>
            </w:pPr>
            <w:r w:rsidRPr="008F59C0">
              <w:rPr>
                <w:rFonts w:cs="Arial"/>
                <w:b/>
              </w:rPr>
              <w:lastRenderedPageBreak/>
              <w:t>Examination Type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80CD1EC" w14:textId="77777777" w:rsidR="00B17141" w:rsidRPr="008F59C0" w:rsidRDefault="00B17141" w:rsidP="00A85704">
            <w:pPr>
              <w:ind w:left="360" w:hanging="360"/>
              <w:rPr>
                <w:rFonts w:cs="Arial"/>
                <w:b/>
              </w:rPr>
            </w:pPr>
            <w:r w:rsidRPr="008F59C0">
              <w:rPr>
                <w:rFonts w:cs="Arial"/>
                <w:b/>
              </w:rPr>
              <w:t>Indication</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EDE4AB6" w14:textId="77777777" w:rsidR="00B17141" w:rsidRPr="008F59C0" w:rsidRDefault="00B17141" w:rsidP="00A85704">
            <w:pPr>
              <w:rPr>
                <w:rFonts w:cs="Arial"/>
                <w:b/>
              </w:rPr>
            </w:pPr>
            <w:r w:rsidRPr="008F59C0">
              <w:rPr>
                <w:rFonts w:cs="Arial"/>
                <w:b/>
              </w:rPr>
              <w:t>Contraindications</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0E50B3F" w14:textId="77777777" w:rsidR="00B17141" w:rsidRPr="008F59C0" w:rsidRDefault="00B17141" w:rsidP="00A85704">
            <w:pPr>
              <w:tabs>
                <w:tab w:val="left" w:pos="0"/>
              </w:tabs>
              <w:ind w:left="360" w:hanging="360"/>
              <w:rPr>
                <w:rFonts w:cs="Arial"/>
                <w:b/>
              </w:rPr>
            </w:pPr>
            <w:r w:rsidRPr="008F59C0">
              <w:rPr>
                <w:rFonts w:cs="Arial"/>
                <w:b/>
              </w:rPr>
              <w:t>Radiographic Projections</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DED55A4" w14:textId="77777777" w:rsidR="00B17141" w:rsidRPr="008F59C0" w:rsidRDefault="00B17141" w:rsidP="00A85704">
            <w:pPr>
              <w:rPr>
                <w:rFonts w:cs="Arial"/>
                <w:b/>
              </w:rPr>
            </w:pPr>
            <w:r w:rsidRPr="008F59C0">
              <w:rPr>
                <w:rFonts w:cs="Arial"/>
                <w:b/>
              </w:rPr>
              <w:t>Notes</w:t>
            </w:r>
          </w:p>
        </w:tc>
      </w:tr>
      <w:tr w:rsidR="00C111DD" w:rsidRPr="00343917" w14:paraId="37023708" w14:textId="77777777" w:rsidTr="00D21811">
        <w:trPr>
          <w:trHeight w:val="416"/>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353DC1" w14:textId="77777777" w:rsidR="00343917" w:rsidRPr="00343917" w:rsidRDefault="00343917" w:rsidP="00343917">
            <w:pPr>
              <w:rPr>
                <w:rFonts w:cs="Arial"/>
              </w:rPr>
            </w:pPr>
            <w:r w:rsidRPr="00343917">
              <w:rPr>
                <w:rFonts w:cs="Arial"/>
              </w:rPr>
              <w:t>Femur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EC3A4" w14:textId="64DF0420" w:rsidR="00343917" w:rsidRPr="00343917" w:rsidRDefault="00343917" w:rsidP="00343917">
            <w:pPr>
              <w:rPr>
                <w:rFonts w:cs="Arial"/>
              </w:rPr>
            </w:pPr>
            <w:r w:rsidRPr="003B32D7">
              <w:rPr>
                <w:rFonts w:cs="Arial"/>
              </w:rPr>
              <w:t xml:space="preserve">As per ‘General MSK referrals’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F46311" w14:textId="77777777" w:rsidR="00343917" w:rsidRPr="00343917" w:rsidRDefault="00343917" w:rsidP="00343917">
            <w:pPr>
              <w:rPr>
                <w:rFonts w:cs="Arial"/>
              </w:rPr>
            </w:pP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73A1CA" w14:textId="77777777" w:rsidR="003D3A7F" w:rsidRDefault="00343917" w:rsidP="00C111DD">
            <w:pPr>
              <w:pStyle w:val="ListParagraph"/>
              <w:numPr>
                <w:ilvl w:val="0"/>
                <w:numId w:val="25"/>
              </w:numPr>
              <w:tabs>
                <w:tab w:val="left" w:pos="0"/>
              </w:tabs>
              <w:suppressAutoHyphens/>
              <w:autoSpaceDN w:val="0"/>
              <w:ind w:left="374" w:hanging="357"/>
              <w:contextualSpacing w:val="0"/>
              <w:textAlignment w:val="baseline"/>
              <w:rPr>
                <w:rFonts w:cs="Arial"/>
              </w:rPr>
            </w:pPr>
            <w:r w:rsidRPr="00DC5ADB">
              <w:rPr>
                <w:rFonts w:cs="Arial"/>
              </w:rPr>
              <w:t xml:space="preserve">AP </w:t>
            </w:r>
          </w:p>
          <w:p w14:paraId="3202C262" w14:textId="0006882E" w:rsidR="00E13041" w:rsidRPr="00744BC7" w:rsidRDefault="00744BC7" w:rsidP="00C111DD">
            <w:pPr>
              <w:pStyle w:val="ListParagraph"/>
              <w:numPr>
                <w:ilvl w:val="0"/>
                <w:numId w:val="25"/>
              </w:numPr>
              <w:tabs>
                <w:tab w:val="left" w:pos="0"/>
              </w:tabs>
              <w:suppressAutoHyphens/>
              <w:autoSpaceDN w:val="0"/>
              <w:spacing w:after="40"/>
              <w:ind w:left="374" w:hanging="357"/>
              <w:contextualSpacing w:val="0"/>
              <w:textAlignment w:val="baseline"/>
              <w:rPr>
                <w:rFonts w:cs="Arial"/>
                <w:b/>
                <w:bCs/>
              </w:rPr>
            </w:pPr>
            <w:r w:rsidRPr="00744BC7">
              <w:rPr>
                <w:rFonts w:cs="Arial"/>
              </w:rPr>
              <w:t>L</w:t>
            </w:r>
            <w:r w:rsidR="00343917" w:rsidRPr="00744BC7">
              <w:rPr>
                <w:rFonts w:cs="Arial"/>
              </w:rPr>
              <w:t xml:space="preserve">ateral </w:t>
            </w:r>
          </w:p>
          <w:p w14:paraId="6075712A" w14:textId="6FBFF40E" w:rsidR="00343917" w:rsidRPr="00343917" w:rsidRDefault="00343917" w:rsidP="000328A1">
            <w:pPr>
              <w:tabs>
                <w:tab w:val="left" w:pos="0"/>
              </w:tabs>
              <w:suppressAutoHyphens/>
              <w:autoSpaceDN w:val="0"/>
              <w:spacing w:before="120"/>
              <w:textAlignment w:val="baseline"/>
              <w:rPr>
                <w:rFonts w:cs="Arial"/>
              </w:rPr>
            </w:pPr>
            <w:r w:rsidRPr="00343917">
              <w:rPr>
                <w:rFonts w:cs="Arial"/>
                <w:b/>
                <w:bCs/>
              </w:rPr>
              <w:t>Trauma</w:t>
            </w:r>
            <w:r w:rsidRPr="00343917">
              <w:rPr>
                <w:rFonts w:cs="Arial"/>
              </w:rPr>
              <w:t xml:space="preserve">: </w:t>
            </w:r>
          </w:p>
          <w:p w14:paraId="14834CA0" w14:textId="77777777" w:rsidR="00343917" w:rsidRPr="00343917" w:rsidRDefault="00343917" w:rsidP="00C111DD">
            <w:pPr>
              <w:numPr>
                <w:ilvl w:val="1"/>
                <w:numId w:val="22"/>
              </w:numPr>
              <w:tabs>
                <w:tab w:val="left" w:pos="0"/>
              </w:tabs>
              <w:suppressAutoHyphens/>
              <w:autoSpaceDN w:val="0"/>
              <w:ind w:left="374"/>
              <w:textAlignment w:val="baseline"/>
              <w:rPr>
                <w:rFonts w:cs="Arial"/>
              </w:rPr>
            </w:pPr>
            <w:r w:rsidRPr="00343917">
              <w:rPr>
                <w:rFonts w:cs="Arial"/>
              </w:rPr>
              <w:t>AP pelvis</w:t>
            </w:r>
          </w:p>
          <w:p w14:paraId="15BEE2A1" w14:textId="4CEB3572" w:rsidR="00B076DD" w:rsidRDefault="00343917" w:rsidP="00C111DD">
            <w:pPr>
              <w:numPr>
                <w:ilvl w:val="1"/>
                <w:numId w:val="22"/>
              </w:numPr>
              <w:tabs>
                <w:tab w:val="left" w:pos="0"/>
              </w:tabs>
              <w:suppressAutoHyphens/>
              <w:autoSpaceDN w:val="0"/>
              <w:ind w:left="374" w:hanging="357"/>
              <w:textAlignment w:val="baseline"/>
              <w:rPr>
                <w:rFonts w:cs="Arial"/>
              </w:rPr>
            </w:pPr>
            <w:r w:rsidRPr="00343917">
              <w:rPr>
                <w:rFonts w:cs="Arial"/>
              </w:rPr>
              <w:t>AP</w:t>
            </w:r>
            <w:r w:rsidR="008655E9">
              <w:rPr>
                <w:rFonts w:cs="Arial"/>
              </w:rPr>
              <w:t xml:space="preserve"> femur</w:t>
            </w:r>
          </w:p>
          <w:p w14:paraId="4202A5DE" w14:textId="21D9816C" w:rsidR="00343917" w:rsidRPr="00343917" w:rsidRDefault="008655E9" w:rsidP="00C111DD">
            <w:pPr>
              <w:numPr>
                <w:ilvl w:val="1"/>
                <w:numId w:val="22"/>
              </w:numPr>
              <w:tabs>
                <w:tab w:val="left" w:pos="0"/>
              </w:tabs>
              <w:suppressAutoHyphens/>
              <w:autoSpaceDN w:val="0"/>
              <w:spacing w:after="120"/>
              <w:ind w:left="374" w:hanging="357"/>
              <w:textAlignment w:val="baseline"/>
              <w:rPr>
                <w:rFonts w:cs="Arial"/>
              </w:rPr>
            </w:pPr>
            <w:r>
              <w:rPr>
                <w:rFonts w:cs="Arial"/>
              </w:rPr>
              <w:t>L</w:t>
            </w:r>
            <w:r w:rsidR="00343917" w:rsidRPr="00343917">
              <w:rPr>
                <w:rFonts w:cs="Arial"/>
              </w:rPr>
              <w:t>ateral femur</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1E844D" w14:textId="77777777" w:rsidR="00991313" w:rsidRDefault="000D361F" w:rsidP="00343917">
            <w:pPr>
              <w:rPr>
                <w:rFonts w:cs="Arial"/>
                <w:b/>
                <w:bCs/>
              </w:rPr>
            </w:pPr>
            <w:r>
              <w:rPr>
                <w:rFonts w:cs="Arial"/>
                <w:b/>
                <w:bCs/>
              </w:rPr>
              <w:t xml:space="preserve">NNUH: </w:t>
            </w:r>
          </w:p>
          <w:p w14:paraId="498AB760" w14:textId="736F04F8" w:rsidR="000E0266" w:rsidRPr="000E0266" w:rsidRDefault="00343917" w:rsidP="00343917">
            <w:pPr>
              <w:rPr>
                <w:rFonts w:cs="Arial"/>
                <w:b/>
                <w:bCs/>
              </w:rPr>
            </w:pPr>
            <w:r w:rsidRPr="000E0266">
              <w:rPr>
                <w:rFonts w:cs="Arial"/>
                <w:b/>
                <w:bCs/>
              </w:rPr>
              <w:t xml:space="preserve">Leg Length Measurements </w:t>
            </w:r>
          </w:p>
          <w:p w14:paraId="7AA214BB" w14:textId="1495953B" w:rsidR="00343917" w:rsidRPr="00343917" w:rsidRDefault="000E0266" w:rsidP="00343917">
            <w:pPr>
              <w:rPr>
                <w:rFonts w:cs="Arial"/>
              </w:rPr>
            </w:pPr>
            <w:r w:rsidRPr="00343917">
              <w:rPr>
                <w:rFonts w:cs="Arial"/>
              </w:rPr>
              <w:t>(</w:t>
            </w:r>
            <w:r>
              <w:rPr>
                <w:rFonts w:cs="Arial"/>
              </w:rPr>
              <w:t>See technique guide)</w:t>
            </w:r>
          </w:p>
        </w:tc>
      </w:tr>
      <w:tr w:rsidR="007C11A8" w:rsidRPr="008F59C0" w14:paraId="4F5D6148" w14:textId="77777777" w:rsidTr="00A62F79">
        <w:trPr>
          <w:trHeight w:val="1851"/>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6A9081" w14:textId="6C87B4C2" w:rsidR="007C11A8" w:rsidRPr="008F59C0" w:rsidRDefault="007C11A8" w:rsidP="007C11A8">
            <w:pPr>
              <w:rPr>
                <w:rFonts w:cs="Arial"/>
              </w:rPr>
            </w:pPr>
            <w:r w:rsidRPr="008F59C0">
              <w:rPr>
                <w:rFonts w:cs="Arial"/>
              </w:rPr>
              <w:t>Knee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366F1E" w14:textId="4FB7E9DC" w:rsidR="007C11A8" w:rsidRPr="008F59C0" w:rsidRDefault="007C11A8" w:rsidP="007C11A8">
            <w:pPr>
              <w:tabs>
                <w:tab w:val="left" w:pos="0"/>
              </w:tabs>
              <w:rPr>
                <w:rFonts w:cs="Arial"/>
                <w:b/>
              </w:rPr>
            </w:pPr>
            <w:r w:rsidRPr="008F59C0">
              <w:rPr>
                <w:rFonts w:cs="Arial"/>
              </w:rPr>
              <w:t xml:space="preserve">As per ‘General MSK </w:t>
            </w:r>
            <w:r>
              <w:rPr>
                <w:rFonts w:cs="Arial"/>
              </w:rPr>
              <w:t>r</w:t>
            </w:r>
            <w:r w:rsidRPr="008F59C0">
              <w:rPr>
                <w:rFonts w:cs="Arial"/>
              </w:rPr>
              <w:t xml:space="preserve">eferrals’ </w:t>
            </w:r>
          </w:p>
          <w:p w14:paraId="0D51ABF7" w14:textId="77777777" w:rsidR="007C11A8" w:rsidRPr="008F59C0" w:rsidRDefault="007C11A8" w:rsidP="007C11A8">
            <w:pPr>
              <w:tabs>
                <w:tab w:val="left" w:pos="0"/>
              </w:tabs>
              <w:rPr>
                <w:rFonts w:cs="Arial"/>
                <w:b/>
              </w:rPr>
            </w:pPr>
          </w:p>
          <w:p w14:paraId="082729D8" w14:textId="77777777" w:rsidR="007C11A8" w:rsidRPr="00D32FF6" w:rsidRDefault="007C11A8" w:rsidP="007C11A8">
            <w:pPr>
              <w:tabs>
                <w:tab w:val="left" w:pos="0"/>
              </w:tabs>
              <w:rPr>
                <w:rFonts w:cs="Arial"/>
                <w:b/>
              </w:rPr>
            </w:pPr>
            <w:r w:rsidRPr="00D32FF6">
              <w:rPr>
                <w:rFonts w:cs="Arial"/>
                <w:b/>
              </w:rPr>
              <w:t>GP:</w:t>
            </w:r>
          </w:p>
          <w:p w14:paraId="2A547D8D" w14:textId="46D95675" w:rsidR="007C11A8" w:rsidRPr="008F59C0" w:rsidRDefault="007C11A8" w:rsidP="000328A1">
            <w:pPr>
              <w:tabs>
                <w:tab w:val="left" w:pos="0"/>
              </w:tabs>
              <w:rPr>
                <w:rFonts w:cs="Arial"/>
              </w:rPr>
            </w:pPr>
            <w:r>
              <w:rPr>
                <w:rFonts w:cs="Arial"/>
                <w:bCs/>
              </w:rPr>
              <w:t>Referrals</w:t>
            </w:r>
            <w:r w:rsidRPr="003F745F">
              <w:rPr>
                <w:rFonts w:cs="Arial"/>
                <w:bCs/>
              </w:rPr>
              <w:t xml:space="preserve"> will only be accepted for patients &gt;50 years old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C8B75FF" w14:textId="77777777" w:rsidR="007C11A8" w:rsidRDefault="007C11A8" w:rsidP="00A62F79">
            <w:pPr>
              <w:rPr>
                <w:rFonts w:cs="Arial"/>
                <w:bCs/>
              </w:rPr>
            </w:pPr>
            <w:r w:rsidRPr="00D32FF6">
              <w:rPr>
                <w:rFonts w:cs="Arial"/>
                <w:b/>
              </w:rPr>
              <w:t>GP</w:t>
            </w:r>
            <w:r>
              <w:rPr>
                <w:rFonts w:cs="Arial"/>
                <w:bCs/>
              </w:rPr>
              <w:t>:</w:t>
            </w:r>
          </w:p>
          <w:p w14:paraId="6F23A819" w14:textId="4B62F4BC" w:rsidR="007C11A8" w:rsidRPr="003F745F" w:rsidRDefault="007C11A8" w:rsidP="00A62F79">
            <w:pPr>
              <w:rPr>
                <w:rFonts w:cs="Arial"/>
                <w:bCs/>
              </w:rPr>
            </w:pPr>
            <w:r>
              <w:rPr>
                <w:rFonts w:cs="Arial"/>
                <w:bCs/>
              </w:rPr>
              <w:t>R</w:t>
            </w:r>
            <w:r w:rsidRPr="003F745F">
              <w:rPr>
                <w:rFonts w:cs="Arial"/>
                <w:bCs/>
              </w:rPr>
              <w:t xml:space="preserve">eferrals &lt;50 years old – MRI only </w:t>
            </w: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D0550" w14:textId="77777777" w:rsidR="007C11A8" w:rsidRPr="009B3C5B" w:rsidRDefault="007C11A8" w:rsidP="007C11A8">
            <w:pPr>
              <w:pStyle w:val="ListParagraph"/>
              <w:numPr>
                <w:ilvl w:val="0"/>
                <w:numId w:val="27"/>
              </w:numPr>
              <w:suppressAutoHyphens/>
              <w:autoSpaceDN w:val="0"/>
              <w:ind w:left="374"/>
              <w:contextualSpacing w:val="0"/>
              <w:textAlignment w:val="baseline"/>
            </w:pPr>
            <w:r w:rsidRPr="008F59C0">
              <w:rPr>
                <w:rFonts w:cs="Arial"/>
              </w:rPr>
              <w:t xml:space="preserve">AP </w:t>
            </w:r>
            <w:r>
              <w:rPr>
                <w:rFonts w:cs="Arial"/>
              </w:rPr>
              <w:t>w</w:t>
            </w:r>
            <w:r w:rsidRPr="008F59C0">
              <w:rPr>
                <w:rFonts w:cs="Arial"/>
              </w:rPr>
              <w:t>eight</w:t>
            </w:r>
            <w:r>
              <w:rPr>
                <w:rFonts w:cs="Arial"/>
              </w:rPr>
              <w:t>-</w:t>
            </w:r>
            <w:r w:rsidRPr="008F59C0">
              <w:rPr>
                <w:rFonts w:cs="Arial"/>
              </w:rPr>
              <w:t>bearing</w:t>
            </w:r>
          </w:p>
          <w:p w14:paraId="4D51BF81" w14:textId="77777777" w:rsidR="007C11A8" w:rsidRPr="008F59C0" w:rsidRDefault="007C11A8" w:rsidP="007C11A8">
            <w:pPr>
              <w:pStyle w:val="ListParagraph"/>
              <w:suppressAutoHyphens/>
              <w:autoSpaceDN w:val="0"/>
              <w:ind w:left="374"/>
              <w:contextualSpacing w:val="0"/>
              <w:textAlignment w:val="baseline"/>
            </w:pPr>
            <w:r>
              <w:rPr>
                <w:rFonts w:cs="Arial"/>
              </w:rPr>
              <w:t>(NNUH only if over 40yrs old)</w:t>
            </w:r>
          </w:p>
          <w:p w14:paraId="542C91DA" w14:textId="77777777" w:rsidR="007C11A8" w:rsidRPr="008F59C0" w:rsidRDefault="007C11A8" w:rsidP="007C11A8">
            <w:pPr>
              <w:pStyle w:val="ListParagraph"/>
              <w:numPr>
                <w:ilvl w:val="0"/>
                <w:numId w:val="27"/>
              </w:numPr>
              <w:suppressAutoHyphens/>
              <w:autoSpaceDN w:val="0"/>
              <w:spacing w:after="120"/>
              <w:ind w:left="374"/>
              <w:contextualSpacing w:val="0"/>
              <w:textAlignment w:val="baseline"/>
            </w:pPr>
            <w:r w:rsidRPr="008F59C0">
              <w:rPr>
                <w:rFonts w:cs="Arial"/>
              </w:rPr>
              <w:t>Lateral</w:t>
            </w:r>
          </w:p>
          <w:p w14:paraId="4CE437CE" w14:textId="77777777" w:rsidR="007C11A8" w:rsidRDefault="007C11A8" w:rsidP="007C11A8">
            <w:pPr>
              <w:suppressAutoHyphens/>
              <w:autoSpaceDN w:val="0"/>
              <w:textAlignment w:val="baseline"/>
              <w:rPr>
                <w:rFonts w:cs="Arial"/>
              </w:rPr>
            </w:pPr>
            <w:r w:rsidRPr="00256BC5">
              <w:rPr>
                <w:rFonts w:cs="Arial"/>
                <w:b/>
                <w:bCs/>
              </w:rPr>
              <w:t>NNUH and JPUH</w:t>
            </w:r>
            <w:r w:rsidRPr="00256BC5">
              <w:rPr>
                <w:rFonts w:cs="Arial"/>
              </w:rPr>
              <w:t xml:space="preserve">: </w:t>
            </w:r>
          </w:p>
          <w:p w14:paraId="21AD67C4" w14:textId="77777777" w:rsidR="007C11A8" w:rsidRDefault="007C11A8" w:rsidP="007C11A8">
            <w:pPr>
              <w:suppressAutoHyphens/>
              <w:autoSpaceDN w:val="0"/>
              <w:textAlignment w:val="baseline"/>
              <w:rPr>
                <w:rFonts w:cs="Arial"/>
              </w:rPr>
            </w:pPr>
            <w:r>
              <w:rPr>
                <w:rFonts w:cs="Arial"/>
              </w:rPr>
              <w:t xml:space="preserve">Plus </w:t>
            </w:r>
            <w:r w:rsidRPr="00256BC5">
              <w:rPr>
                <w:rFonts w:cs="Arial"/>
              </w:rPr>
              <w:t>30° skyline</w:t>
            </w:r>
          </w:p>
          <w:p w14:paraId="161370D8" w14:textId="77777777" w:rsidR="007C11A8" w:rsidRDefault="007C11A8" w:rsidP="007C11A8">
            <w:pPr>
              <w:suppressAutoHyphens/>
              <w:autoSpaceDN w:val="0"/>
              <w:textAlignment w:val="baseline"/>
              <w:rPr>
                <w:rFonts w:cs="Arial"/>
              </w:rPr>
            </w:pPr>
          </w:p>
          <w:p w14:paraId="42DF9E09" w14:textId="77777777" w:rsidR="007C11A8" w:rsidRPr="007C11A8" w:rsidRDefault="007C11A8" w:rsidP="007C11A8">
            <w:pPr>
              <w:suppressAutoHyphens/>
              <w:autoSpaceDN w:val="0"/>
              <w:textAlignment w:val="baseline"/>
              <w:rPr>
                <w:rFonts w:cs="Arial"/>
                <w:b/>
                <w:bCs/>
              </w:rPr>
            </w:pPr>
            <w:r w:rsidRPr="007C11A8">
              <w:rPr>
                <w:rFonts w:cs="Arial"/>
                <w:b/>
                <w:bCs/>
              </w:rPr>
              <w:t>Trauma:</w:t>
            </w:r>
          </w:p>
          <w:p w14:paraId="2B806ED6" w14:textId="77777777" w:rsidR="007C11A8" w:rsidRPr="002634E6" w:rsidRDefault="007C11A8" w:rsidP="002634E6">
            <w:pPr>
              <w:pStyle w:val="ListParagraph"/>
              <w:numPr>
                <w:ilvl w:val="0"/>
                <w:numId w:val="27"/>
              </w:numPr>
              <w:suppressAutoHyphens/>
              <w:autoSpaceDN w:val="0"/>
              <w:ind w:left="361"/>
              <w:textAlignment w:val="baseline"/>
              <w:rPr>
                <w:rFonts w:cs="Arial"/>
              </w:rPr>
            </w:pPr>
            <w:r w:rsidRPr="002634E6">
              <w:rPr>
                <w:rFonts w:cs="Arial"/>
              </w:rPr>
              <w:t>AP</w:t>
            </w:r>
          </w:p>
          <w:p w14:paraId="760D40E2" w14:textId="0870837A" w:rsidR="007C11A8" w:rsidRPr="008F59C0" w:rsidRDefault="007C11A8" w:rsidP="002634E6">
            <w:pPr>
              <w:pStyle w:val="ListParagraph"/>
              <w:numPr>
                <w:ilvl w:val="0"/>
                <w:numId w:val="27"/>
              </w:numPr>
              <w:suppressAutoHyphens/>
              <w:autoSpaceDN w:val="0"/>
              <w:ind w:left="361"/>
              <w:textAlignment w:val="baseline"/>
            </w:pPr>
            <w:r w:rsidRPr="002634E6">
              <w:rPr>
                <w:rFonts w:cs="Arial"/>
              </w:rPr>
              <w:t>Horizontal Beam Lateral</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7F0580" w14:textId="77777777" w:rsidR="007C11A8" w:rsidRPr="008F59C0" w:rsidRDefault="007C11A8" w:rsidP="007C11A8">
            <w:pPr>
              <w:rPr>
                <w:rFonts w:cs="Arial"/>
              </w:rPr>
            </w:pPr>
            <w:r w:rsidRPr="008F59C0">
              <w:rPr>
                <w:rFonts w:cs="Arial"/>
              </w:rPr>
              <w:t>If clinical indications state locking perform intercondylar view.</w:t>
            </w:r>
          </w:p>
          <w:p w14:paraId="2502F2D1" w14:textId="77777777" w:rsidR="007C11A8" w:rsidRPr="008F59C0" w:rsidRDefault="007C11A8" w:rsidP="007C11A8">
            <w:pPr>
              <w:rPr>
                <w:rFonts w:cs="Arial"/>
              </w:rPr>
            </w:pPr>
          </w:p>
          <w:p w14:paraId="271C0A60" w14:textId="77777777" w:rsidR="007C11A8" w:rsidRDefault="007C11A8" w:rsidP="007C11A8">
            <w:pPr>
              <w:rPr>
                <w:rFonts w:cs="Arial"/>
                <w:b/>
                <w:bCs/>
              </w:rPr>
            </w:pPr>
            <w:r>
              <w:rPr>
                <w:rFonts w:cs="Arial"/>
                <w:b/>
                <w:bCs/>
              </w:rPr>
              <w:t>NNUH:</w:t>
            </w:r>
          </w:p>
          <w:p w14:paraId="7D2A0461" w14:textId="0F756E7A" w:rsidR="007C11A8" w:rsidRDefault="007C11A8" w:rsidP="007C11A8">
            <w:pPr>
              <w:rPr>
                <w:rFonts w:cs="Arial"/>
              </w:rPr>
            </w:pPr>
            <w:r w:rsidRPr="00F75729">
              <w:rPr>
                <w:rFonts w:cs="Arial"/>
                <w:b/>
                <w:bCs/>
              </w:rPr>
              <w:t>Orthoview measurements</w:t>
            </w:r>
            <w:r w:rsidRPr="008F59C0">
              <w:rPr>
                <w:rFonts w:cs="Arial"/>
              </w:rPr>
              <w:t xml:space="preserve"> for orthopaedic-referred patients &gt; 55 years </w:t>
            </w:r>
            <w:r>
              <w:rPr>
                <w:rFonts w:cs="Arial"/>
              </w:rPr>
              <w:t xml:space="preserve">old </w:t>
            </w:r>
            <w:r w:rsidRPr="008F59C0">
              <w:rPr>
                <w:rFonts w:cs="Arial"/>
              </w:rPr>
              <w:t>- will be specified on request if required.</w:t>
            </w:r>
          </w:p>
          <w:p w14:paraId="6C2A3AA5" w14:textId="2B18C28E" w:rsidR="007C11A8" w:rsidRPr="008F59C0" w:rsidRDefault="007C11A8" w:rsidP="007C11A8">
            <w:pPr>
              <w:rPr>
                <w:rFonts w:cs="Arial"/>
              </w:rPr>
            </w:pPr>
            <w:r w:rsidRPr="00343917">
              <w:rPr>
                <w:rFonts w:cs="Arial"/>
              </w:rPr>
              <w:t>(</w:t>
            </w:r>
            <w:r>
              <w:rPr>
                <w:rFonts w:cs="Arial"/>
              </w:rPr>
              <w:t>See technique guide)</w:t>
            </w:r>
          </w:p>
          <w:p w14:paraId="4FF6EFE1" w14:textId="77777777" w:rsidR="007C11A8" w:rsidRPr="008F59C0" w:rsidRDefault="007C11A8" w:rsidP="007C11A8">
            <w:pPr>
              <w:rPr>
                <w:rFonts w:cs="Arial"/>
              </w:rPr>
            </w:pPr>
          </w:p>
        </w:tc>
      </w:tr>
    </w:tbl>
    <w:p w14:paraId="62E964E3" w14:textId="36D79422" w:rsidR="00BC4F6D" w:rsidRDefault="00BC4F6D">
      <w:pPr>
        <w:rPr>
          <w:lang w:eastAsia="en-US"/>
        </w:rPr>
      </w:pPr>
      <w:r>
        <w:rPr>
          <w:lang w:eastAsia="en-US"/>
        </w:rPr>
        <w:br w:type="page"/>
      </w:r>
    </w:p>
    <w:p w14:paraId="4D000062" w14:textId="422F9744" w:rsidR="00343917" w:rsidRDefault="00BC4F6D">
      <w:pPr>
        <w:pStyle w:val="Heading3"/>
        <w:ind w:left="1077"/>
      </w:pPr>
      <w:bookmarkStart w:id="15" w:name="_Toc184650452"/>
      <w:r>
        <w:lastRenderedPageBreak/>
        <w:t>Pelvis and hip</w:t>
      </w:r>
      <w:bookmarkEnd w:id="15"/>
    </w:p>
    <w:tbl>
      <w:tblPr>
        <w:tblW w:w="15023" w:type="dxa"/>
        <w:jc w:val="center"/>
        <w:tblLayout w:type="fixed"/>
        <w:tblCellMar>
          <w:left w:w="10" w:type="dxa"/>
          <w:right w:w="10" w:type="dxa"/>
        </w:tblCellMar>
        <w:tblLook w:val="04A0" w:firstRow="1" w:lastRow="0" w:firstColumn="1" w:lastColumn="0" w:noHBand="0" w:noVBand="1"/>
      </w:tblPr>
      <w:tblGrid>
        <w:gridCol w:w="1984"/>
        <w:gridCol w:w="1984"/>
        <w:gridCol w:w="2410"/>
        <w:gridCol w:w="4535"/>
        <w:gridCol w:w="4110"/>
      </w:tblGrid>
      <w:tr w:rsidR="001815AE" w:rsidRPr="00F75729" w14:paraId="7B3A8024" w14:textId="77777777" w:rsidTr="00D21811">
        <w:trPr>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076AE75C" w14:textId="77777777" w:rsidR="00BC4F6D" w:rsidRPr="00F75729" w:rsidRDefault="00BC4F6D">
            <w:pPr>
              <w:rPr>
                <w:rFonts w:cs="Arial"/>
                <w:b/>
              </w:rPr>
            </w:pPr>
            <w:r w:rsidRPr="00F75729">
              <w:rPr>
                <w:rFonts w:cs="Arial"/>
                <w:b/>
              </w:rPr>
              <w:t>Examination Type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B3A73AA" w14:textId="77777777" w:rsidR="00BC4F6D" w:rsidRPr="00F75729" w:rsidRDefault="00BC4F6D">
            <w:pPr>
              <w:rPr>
                <w:rFonts w:cs="Arial"/>
                <w:b/>
              </w:rPr>
            </w:pPr>
            <w:r w:rsidRPr="00F75729">
              <w:rPr>
                <w:rFonts w:cs="Arial"/>
                <w:b/>
              </w:rPr>
              <w:t>Indication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C73FFEB" w14:textId="77777777" w:rsidR="00BC4F6D" w:rsidRPr="00F75729" w:rsidRDefault="00BC4F6D">
            <w:pPr>
              <w:rPr>
                <w:rFonts w:cs="Arial"/>
                <w:b/>
              </w:rPr>
            </w:pPr>
            <w:r w:rsidRPr="00F75729">
              <w:rPr>
                <w:rFonts w:cs="Arial"/>
                <w:b/>
              </w:rPr>
              <w:t>Contraindications</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092DDF4C" w14:textId="77777777" w:rsidR="00BC4F6D" w:rsidRPr="00F75729" w:rsidRDefault="00BC4F6D">
            <w:pPr>
              <w:rPr>
                <w:rFonts w:cs="Arial"/>
                <w:b/>
              </w:rPr>
            </w:pPr>
            <w:r w:rsidRPr="00F75729">
              <w:rPr>
                <w:rFonts w:cs="Arial"/>
                <w:b/>
              </w:rPr>
              <w:t>Radiographic Projections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3FDC2314" w14:textId="77777777" w:rsidR="00BC4F6D" w:rsidRPr="00F75729" w:rsidRDefault="00BC4F6D">
            <w:pPr>
              <w:rPr>
                <w:rFonts w:cs="Arial"/>
                <w:b/>
              </w:rPr>
            </w:pPr>
            <w:r w:rsidRPr="00F75729">
              <w:rPr>
                <w:rFonts w:cs="Arial"/>
                <w:b/>
              </w:rPr>
              <w:t>Notes</w:t>
            </w:r>
          </w:p>
        </w:tc>
      </w:tr>
      <w:tr w:rsidR="001815AE" w:rsidRPr="00F75729" w14:paraId="52EF9BE4" w14:textId="77777777" w:rsidTr="00D21811">
        <w:trPr>
          <w:trHeight w:val="723"/>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52E908" w14:textId="77777777" w:rsidR="00BC4F6D" w:rsidRPr="00F75729" w:rsidRDefault="00BC4F6D">
            <w:pPr>
              <w:rPr>
                <w:rFonts w:cs="Arial"/>
              </w:rPr>
            </w:pPr>
            <w:r w:rsidRPr="00F75729">
              <w:rPr>
                <w:rFonts w:cs="Arial"/>
              </w:rPr>
              <w:t xml:space="preserve">Pelvis &amp; hip </w:t>
            </w:r>
          </w:p>
          <w:p w14:paraId="1DC28670" w14:textId="04305D5B" w:rsidR="00BC4F6D" w:rsidRPr="00F75729" w:rsidRDefault="00BC4F6D" w:rsidP="000E7EAF">
            <w:pPr>
              <w:rPr>
                <w:rFonts w:cs="Arial"/>
              </w:rPr>
            </w:pPr>
            <w:r w:rsidRPr="00F75729">
              <w:rPr>
                <w:rFonts w:cs="Arial"/>
                <w:b/>
              </w:rPr>
              <w:t>(GP &amp; rheumatology)</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AC48CF" w14:textId="7F7ECEA5" w:rsidR="00BC4F6D" w:rsidRPr="00F75729" w:rsidRDefault="00BC4F6D">
            <w:pPr>
              <w:rPr>
                <w:rFonts w:cs="Arial"/>
              </w:rPr>
            </w:pPr>
            <w:r w:rsidRPr="00F75729">
              <w:rPr>
                <w:rFonts w:cs="Arial"/>
              </w:rPr>
              <w:t xml:space="preserve">As per ‘General MSK </w:t>
            </w:r>
            <w:r w:rsidR="00F75729" w:rsidRPr="00F75729">
              <w:rPr>
                <w:rFonts w:cs="Arial"/>
              </w:rPr>
              <w:t>r</w:t>
            </w:r>
            <w:r w:rsidRPr="00F75729">
              <w:rPr>
                <w:rFonts w:cs="Arial"/>
              </w:rPr>
              <w:t xml:space="preserve">eferrals’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720A09" w14:textId="77777777" w:rsidR="00BC4F6D" w:rsidRPr="00F75729" w:rsidRDefault="00BC4F6D">
            <w:pPr>
              <w:rPr>
                <w:rFonts w:cs="Arial"/>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05015A" w14:textId="7FF7F4FE" w:rsidR="00BC4F6D" w:rsidRPr="00F75729" w:rsidRDefault="00BC4F6D" w:rsidP="00C111DD">
            <w:pPr>
              <w:numPr>
                <w:ilvl w:val="0"/>
                <w:numId w:val="28"/>
              </w:numPr>
              <w:suppressAutoHyphens/>
              <w:autoSpaceDN w:val="0"/>
              <w:textAlignment w:val="baseline"/>
              <w:rPr>
                <w:rFonts w:cs="Arial"/>
              </w:rPr>
            </w:pPr>
            <w:r w:rsidRPr="00F75729">
              <w:rPr>
                <w:rFonts w:cs="Arial"/>
              </w:rPr>
              <w:t xml:space="preserve">AP </w:t>
            </w:r>
            <w:r w:rsidR="00C71FFF">
              <w:rPr>
                <w:rFonts w:cs="Arial"/>
              </w:rPr>
              <w:t>p</w:t>
            </w:r>
            <w:r w:rsidRPr="00F75729">
              <w:rPr>
                <w:rFonts w:cs="Arial"/>
              </w:rPr>
              <w:t>elvis (iliac crests down)</w:t>
            </w:r>
          </w:p>
          <w:p w14:paraId="1236FF84" w14:textId="77777777" w:rsidR="00667BA2" w:rsidRDefault="00BC4F6D" w:rsidP="002634E6">
            <w:pPr>
              <w:suppressAutoHyphens/>
              <w:autoSpaceDN w:val="0"/>
              <w:spacing w:before="120"/>
              <w:textAlignment w:val="baseline"/>
              <w:rPr>
                <w:rFonts w:cs="Arial"/>
              </w:rPr>
            </w:pPr>
            <w:r w:rsidRPr="00C44782">
              <w:rPr>
                <w:rFonts w:cs="Arial"/>
                <w:b/>
                <w:bCs/>
              </w:rPr>
              <w:t>NNUH:</w:t>
            </w:r>
            <w:r w:rsidRPr="00C44782">
              <w:rPr>
                <w:rFonts w:cs="Arial"/>
              </w:rPr>
              <w:t xml:space="preserve"> </w:t>
            </w:r>
          </w:p>
          <w:p w14:paraId="6BA2BA9F" w14:textId="686BFF88" w:rsidR="00BC4F6D" w:rsidRPr="00667BA2" w:rsidRDefault="00C44782" w:rsidP="00C111DD">
            <w:pPr>
              <w:pStyle w:val="ListParagraph"/>
              <w:numPr>
                <w:ilvl w:val="0"/>
                <w:numId w:val="28"/>
              </w:numPr>
              <w:suppressAutoHyphens/>
              <w:autoSpaceDN w:val="0"/>
              <w:spacing w:after="40"/>
              <w:textAlignment w:val="baseline"/>
              <w:rPr>
                <w:rFonts w:cs="Arial"/>
              </w:rPr>
            </w:pPr>
            <w:r w:rsidRPr="00667BA2">
              <w:rPr>
                <w:rFonts w:cs="Arial"/>
              </w:rPr>
              <w:t>Plus t</w:t>
            </w:r>
            <w:r w:rsidR="00BC4F6D" w:rsidRPr="00667BA2">
              <w:rPr>
                <w:rFonts w:cs="Arial"/>
              </w:rPr>
              <w:t>urned lateral</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E4585" w14:textId="77777777" w:rsidR="00BC4F6D" w:rsidRPr="00F75729" w:rsidRDefault="00BC4F6D">
            <w:pPr>
              <w:rPr>
                <w:rFonts w:cs="Arial"/>
              </w:rPr>
            </w:pPr>
          </w:p>
          <w:p w14:paraId="561DDE8D" w14:textId="77777777" w:rsidR="00BC4F6D" w:rsidRPr="00F75729" w:rsidRDefault="00BC4F6D">
            <w:pPr>
              <w:rPr>
                <w:rFonts w:cs="Arial"/>
              </w:rPr>
            </w:pPr>
          </w:p>
        </w:tc>
      </w:tr>
      <w:tr w:rsidR="001815AE" w:rsidRPr="00F75729" w14:paraId="577D4CB7" w14:textId="77777777" w:rsidTr="00D21811">
        <w:trPr>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3C5D68" w14:textId="6A697D50" w:rsidR="00BC4F6D" w:rsidRPr="00F75729" w:rsidRDefault="00BC4F6D" w:rsidP="00BC4F6D">
            <w:pPr>
              <w:rPr>
                <w:rFonts w:cs="Arial"/>
              </w:rPr>
            </w:pPr>
            <w:r w:rsidRPr="00F75729">
              <w:rPr>
                <w:rFonts w:cs="Arial"/>
              </w:rPr>
              <w:t xml:space="preserve">Pelvis &amp; hip </w:t>
            </w:r>
            <w:r w:rsidRPr="00F75729">
              <w:rPr>
                <w:rFonts w:cs="Arial"/>
                <w:b/>
              </w:rPr>
              <w:t>(</w:t>
            </w:r>
            <w:r w:rsidR="000E7EAF">
              <w:rPr>
                <w:rFonts w:cs="Arial"/>
                <w:b/>
              </w:rPr>
              <w:t>T</w:t>
            </w:r>
            <w:r w:rsidRPr="00F75729">
              <w:rPr>
                <w:rFonts w:cs="Arial"/>
                <w:b/>
              </w:rPr>
              <w:t>rauma)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D847FC" w14:textId="792E8E09" w:rsidR="00BC4F6D" w:rsidRPr="00F75729" w:rsidRDefault="00BC4F6D" w:rsidP="00BC4F6D">
            <w:pPr>
              <w:tabs>
                <w:tab w:val="left" w:pos="0"/>
              </w:tabs>
              <w:rPr>
                <w:rFonts w:cs="Arial"/>
              </w:rPr>
            </w:pPr>
            <w:r w:rsidRPr="00F75729">
              <w:rPr>
                <w:rFonts w:cs="Arial"/>
              </w:rPr>
              <w:t xml:space="preserve">As per ‘General MSK </w:t>
            </w:r>
            <w:r w:rsidR="00F75729" w:rsidRPr="00F75729">
              <w:rPr>
                <w:rFonts w:cs="Arial"/>
              </w:rPr>
              <w:t>r</w:t>
            </w:r>
            <w:r w:rsidRPr="00F75729">
              <w:rPr>
                <w:rFonts w:cs="Arial"/>
              </w:rPr>
              <w:t xml:space="preserve">eferrals’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4E42EC" w14:textId="77777777" w:rsidR="00BC4F6D" w:rsidRPr="00F75729" w:rsidRDefault="00BC4F6D" w:rsidP="00BC4F6D">
            <w:pPr>
              <w:rPr>
                <w:rFonts w:cs="Arial"/>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6A304D" w14:textId="77777777" w:rsidR="00BC4F6D" w:rsidRPr="00F75729" w:rsidRDefault="00BC4F6D" w:rsidP="00E504DB">
            <w:pPr>
              <w:suppressAutoHyphens/>
              <w:autoSpaceDN w:val="0"/>
              <w:textAlignment w:val="baseline"/>
              <w:rPr>
                <w:rFonts w:cs="Arial"/>
              </w:rPr>
            </w:pPr>
            <w:r w:rsidRPr="00F75729">
              <w:rPr>
                <w:rFonts w:cs="Arial"/>
                <w:b/>
              </w:rPr>
              <w:t>Trauma:</w:t>
            </w:r>
            <w:r w:rsidRPr="00F75729">
              <w:rPr>
                <w:rFonts w:cs="Arial"/>
              </w:rPr>
              <w:t xml:space="preserve"> </w:t>
            </w:r>
          </w:p>
          <w:p w14:paraId="24CBC846" w14:textId="028A02C0" w:rsidR="00BC4F6D" w:rsidRPr="00F75729" w:rsidRDefault="00BC4F6D" w:rsidP="00C111DD">
            <w:pPr>
              <w:numPr>
                <w:ilvl w:val="0"/>
                <w:numId w:val="11"/>
              </w:numPr>
              <w:suppressAutoHyphens/>
              <w:autoSpaceDN w:val="0"/>
              <w:ind w:left="368"/>
              <w:textAlignment w:val="baseline"/>
              <w:rPr>
                <w:rFonts w:cs="Arial"/>
              </w:rPr>
            </w:pPr>
            <w:r w:rsidRPr="00F75729">
              <w:rPr>
                <w:rFonts w:cs="Arial"/>
              </w:rPr>
              <w:t xml:space="preserve">AP </w:t>
            </w:r>
            <w:r w:rsidR="00C71FFF">
              <w:rPr>
                <w:rFonts w:cs="Arial"/>
              </w:rPr>
              <w:t>p</w:t>
            </w:r>
            <w:r w:rsidRPr="00F75729">
              <w:rPr>
                <w:rFonts w:cs="Arial"/>
              </w:rPr>
              <w:t>elvis</w:t>
            </w:r>
          </w:p>
          <w:p w14:paraId="38CEF827" w14:textId="77777777" w:rsidR="00BC4F6D" w:rsidRPr="00F75729" w:rsidRDefault="00BC4F6D" w:rsidP="00C111DD">
            <w:pPr>
              <w:numPr>
                <w:ilvl w:val="0"/>
                <w:numId w:val="11"/>
              </w:numPr>
              <w:suppressAutoHyphens/>
              <w:autoSpaceDN w:val="0"/>
              <w:spacing w:after="120"/>
              <w:ind w:left="368" w:hanging="357"/>
              <w:textAlignment w:val="baseline"/>
              <w:rPr>
                <w:rFonts w:cs="Arial"/>
              </w:rPr>
            </w:pPr>
            <w:r w:rsidRPr="00F75729">
              <w:rPr>
                <w:rFonts w:cs="Arial"/>
              </w:rPr>
              <w:t xml:space="preserve">Horizonal beam lateral </w:t>
            </w:r>
          </w:p>
          <w:p w14:paraId="7712B805" w14:textId="637FC92B" w:rsidR="00BC4F6D" w:rsidRPr="00F75729" w:rsidRDefault="00BC4F6D" w:rsidP="00E504DB">
            <w:pPr>
              <w:rPr>
                <w:rFonts w:cs="Arial"/>
                <w:b/>
                <w:bCs/>
              </w:rPr>
            </w:pPr>
            <w:r w:rsidRPr="00F75729">
              <w:rPr>
                <w:rFonts w:cs="Arial"/>
                <w:b/>
                <w:bCs/>
              </w:rPr>
              <w:t>Ensure whole of prosthesis is included on symptomatic side.</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335CD7" w14:textId="585F5936" w:rsidR="00BC4F6D" w:rsidRPr="00F75729" w:rsidRDefault="00BC4F6D" w:rsidP="000E7EAF">
            <w:pPr>
              <w:spacing w:after="40"/>
              <w:rPr>
                <w:rFonts w:cs="Arial"/>
              </w:rPr>
            </w:pPr>
            <w:r w:rsidRPr="00F75729">
              <w:rPr>
                <w:rFonts w:cs="Arial"/>
              </w:rPr>
              <w:t>Where a patient has suffered a hip/proximal femur fracture and has a history of cancer/mets, undertake femur views to determine if any focal bony lesions and aid surgical management.</w:t>
            </w:r>
          </w:p>
        </w:tc>
      </w:tr>
      <w:tr w:rsidR="001815AE" w:rsidRPr="00F75729" w14:paraId="60AFCE54" w14:textId="77777777" w:rsidTr="00D21811">
        <w:trPr>
          <w:trHeight w:val="2154"/>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F4F38D" w14:textId="3D411D23" w:rsidR="00BC4F6D" w:rsidRPr="00F75729" w:rsidRDefault="00BC4F6D" w:rsidP="00BC4F6D">
            <w:pPr>
              <w:rPr>
                <w:rFonts w:cs="Arial"/>
              </w:rPr>
            </w:pPr>
            <w:r w:rsidRPr="00F75729">
              <w:rPr>
                <w:rFonts w:cs="Arial"/>
              </w:rPr>
              <w:t xml:space="preserve">Pelvis &amp; hip </w:t>
            </w:r>
            <w:r w:rsidRPr="00F75729">
              <w:rPr>
                <w:rFonts w:cs="Arial"/>
                <w:b/>
              </w:rPr>
              <w:t>(Orthopaedic)</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3057B7" w14:textId="03CCCAB7" w:rsidR="00BC4F6D" w:rsidRPr="00F75729" w:rsidRDefault="00BC4F6D" w:rsidP="00BC4F6D">
            <w:pPr>
              <w:tabs>
                <w:tab w:val="left" w:pos="0"/>
              </w:tabs>
              <w:rPr>
                <w:rFonts w:cs="Arial"/>
              </w:rPr>
            </w:pPr>
            <w:r w:rsidRPr="00F75729">
              <w:rPr>
                <w:rFonts w:cs="Arial"/>
              </w:rPr>
              <w:t xml:space="preserve">As per ‘General MSK </w:t>
            </w:r>
            <w:r w:rsidR="00F75729" w:rsidRPr="00F75729">
              <w:rPr>
                <w:rFonts w:cs="Arial"/>
              </w:rPr>
              <w:t>r</w:t>
            </w:r>
            <w:r w:rsidRPr="00F75729">
              <w:rPr>
                <w:rFonts w:cs="Arial"/>
              </w:rPr>
              <w:t xml:space="preserve">eferrals’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A1EC1C" w14:textId="77777777" w:rsidR="00BC4F6D" w:rsidRPr="00F75729" w:rsidRDefault="00BC4F6D" w:rsidP="00BC4F6D">
            <w:pPr>
              <w:rPr>
                <w:rFonts w:cs="Arial"/>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119083" w14:textId="5281E096" w:rsidR="00BC4F6D" w:rsidRPr="00F75729" w:rsidRDefault="00BC4F6D" w:rsidP="00C111DD">
            <w:pPr>
              <w:numPr>
                <w:ilvl w:val="1"/>
                <w:numId w:val="29"/>
              </w:numPr>
              <w:suppressAutoHyphens/>
              <w:autoSpaceDN w:val="0"/>
              <w:ind w:left="368"/>
              <w:textAlignment w:val="baseline"/>
              <w:rPr>
                <w:rFonts w:cs="Arial"/>
              </w:rPr>
            </w:pPr>
            <w:r w:rsidRPr="00F75729">
              <w:rPr>
                <w:rFonts w:cs="Arial"/>
              </w:rPr>
              <w:t xml:space="preserve">AP (ASIS down) </w:t>
            </w:r>
          </w:p>
          <w:p w14:paraId="13E1CF7A" w14:textId="1624AFF7" w:rsidR="00BC4F6D" w:rsidRPr="00F75729" w:rsidRDefault="00BC4F6D" w:rsidP="00554BC8">
            <w:pPr>
              <w:numPr>
                <w:ilvl w:val="1"/>
                <w:numId w:val="29"/>
              </w:numPr>
              <w:suppressAutoHyphens/>
              <w:autoSpaceDN w:val="0"/>
              <w:ind w:left="368"/>
              <w:textAlignment w:val="baseline"/>
              <w:rPr>
                <w:rFonts w:cs="Arial"/>
              </w:rPr>
            </w:pPr>
            <w:r w:rsidRPr="00F75729">
              <w:rPr>
                <w:rFonts w:cs="Arial"/>
              </w:rPr>
              <w:t>Horizonal beam lateral</w:t>
            </w:r>
            <w:r w:rsidR="00D460B5">
              <w:rPr>
                <w:rFonts w:cs="Arial"/>
              </w:rPr>
              <w:t xml:space="preserve"> (</w:t>
            </w:r>
            <w:r w:rsidRPr="00F75729">
              <w:rPr>
                <w:rFonts w:cs="Arial"/>
              </w:rPr>
              <w:t>post-op</w:t>
            </w:r>
            <w:r w:rsidR="00D460B5">
              <w:rPr>
                <w:rFonts w:cs="Arial"/>
              </w:rPr>
              <w:t>)</w:t>
            </w:r>
          </w:p>
          <w:p w14:paraId="58E145A6" w14:textId="38C83FFF" w:rsidR="00BC4F6D" w:rsidRPr="00F75729" w:rsidRDefault="00BC4F6D" w:rsidP="00554BC8">
            <w:pPr>
              <w:numPr>
                <w:ilvl w:val="1"/>
                <w:numId w:val="29"/>
              </w:numPr>
              <w:suppressAutoHyphens/>
              <w:autoSpaceDN w:val="0"/>
              <w:ind w:left="368"/>
              <w:textAlignment w:val="baseline"/>
              <w:rPr>
                <w:rFonts w:cs="Arial"/>
              </w:rPr>
            </w:pPr>
            <w:r w:rsidRPr="00F75729">
              <w:rPr>
                <w:rFonts w:cs="Arial"/>
              </w:rPr>
              <w:t xml:space="preserve">Turned lateral – </w:t>
            </w:r>
            <w:r w:rsidR="00D460B5">
              <w:rPr>
                <w:rFonts w:cs="Arial"/>
              </w:rPr>
              <w:t>FU</w:t>
            </w:r>
            <w:r w:rsidRPr="00F75729">
              <w:rPr>
                <w:rFonts w:cs="Arial"/>
              </w:rPr>
              <w:t xml:space="preserve"> prosthesis </w:t>
            </w:r>
            <w:r w:rsidR="00C71FFF">
              <w:rPr>
                <w:rFonts w:cs="Arial"/>
              </w:rPr>
              <w:t>&amp;</w:t>
            </w:r>
            <w:r w:rsidRPr="00F75729">
              <w:rPr>
                <w:rFonts w:cs="Arial"/>
              </w:rPr>
              <w:t xml:space="preserve"> all other requests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C66756" w14:textId="77777777" w:rsidR="002634E6" w:rsidRDefault="002634E6" w:rsidP="00BC4F6D">
            <w:pPr>
              <w:rPr>
                <w:rFonts w:cs="Arial"/>
                <w:b/>
                <w:bCs/>
              </w:rPr>
            </w:pPr>
            <w:r>
              <w:rPr>
                <w:rFonts w:cs="Arial"/>
                <w:b/>
                <w:bCs/>
              </w:rPr>
              <w:t>NNUH:</w:t>
            </w:r>
          </w:p>
          <w:p w14:paraId="6B1C0630" w14:textId="77777777" w:rsidR="002634E6" w:rsidRDefault="00BC4F6D" w:rsidP="00BC4F6D">
            <w:pPr>
              <w:rPr>
                <w:rFonts w:cs="Arial"/>
              </w:rPr>
            </w:pPr>
            <w:r w:rsidRPr="00F75729">
              <w:rPr>
                <w:rFonts w:cs="Arial"/>
                <w:b/>
                <w:bCs/>
              </w:rPr>
              <w:t>Orthoview measurements</w:t>
            </w:r>
            <w:r w:rsidRPr="00F75729">
              <w:rPr>
                <w:rFonts w:cs="Arial"/>
              </w:rPr>
              <w:t xml:space="preserve"> </w:t>
            </w:r>
          </w:p>
          <w:p w14:paraId="398B95DA" w14:textId="64FA22F5" w:rsidR="00F75729" w:rsidRDefault="00BC4F6D" w:rsidP="00BC4F6D">
            <w:pPr>
              <w:rPr>
                <w:rFonts w:cs="Arial"/>
              </w:rPr>
            </w:pPr>
            <w:r w:rsidRPr="00F75729">
              <w:rPr>
                <w:rFonts w:cs="Arial"/>
              </w:rPr>
              <w:t>pre-op THR</w:t>
            </w:r>
          </w:p>
          <w:p w14:paraId="5539D256" w14:textId="11B58649" w:rsidR="00BC4F6D" w:rsidRPr="00F75729" w:rsidRDefault="00BC4F6D" w:rsidP="00F75729">
            <w:pPr>
              <w:spacing w:after="120"/>
              <w:rPr>
                <w:rFonts w:cs="Arial"/>
              </w:rPr>
            </w:pPr>
            <w:r w:rsidRPr="00F75729">
              <w:rPr>
                <w:rFonts w:cs="Arial"/>
              </w:rPr>
              <w:t>(</w:t>
            </w:r>
            <w:r w:rsidR="00F75729">
              <w:rPr>
                <w:rFonts w:cs="Arial"/>
              </w:rPr>
              <w:t>See technique guide</w:t>
            </w:r>
            <w:r w:rsidRPr="00F75729">
              <w:rPr>
                <w:rFonts w:cs="Arial"/>
              </w:rPr>
              <w:t>)</w:t>
            </w:r>
          </w:p>
          <w:p w14:paraId="67E5DB86" w14:textId="77777777" w:rsidR="000E7EAF" w:rsidRDefault="00BC4F6D" w:rsidP="00BC4F6D">
            <w:pPr>
              <w:rPr>
                <w:rFonts w:cs="Arial"/>
                <w:b/>
                <w:bCs/>
              </w:rPr>
            </w:pPr>
            <w:r w:rsidRPr="00F75729">
              <w:rPr>
                <w:rFonts w:cs="Arial"/>
                <w:b/>
                <w:bCs/>
              </w:rPr>
              <w:t xml:space="preserve">NNUH: </w:t>
            </w:r>
          </w:p>
          <w:p w14:paraId="0F32136E" w14:textId="58DB15F2" w:rsidR="00BC4F6D" w:rsidRPr="00F75729" w:rsidRDefault="00BC4F6D" w:rsidP="002634E6">
            <w:pPr>
              <w:rPr>
                <w:rFonts w:cs="Arial"/>
                <w:b/>
                <w:bCs/>
              </w:rPr>
            </w:pPr>
            <w:r w:rsidRPr="00F75729">
              <w:rPr>
                <w:rFonts w:cs="Arial"/>
                <w:b/>
                <w:bCs/>
              </w:rPr>
              <w:t>FAI patients</w:t>
            </w:r>
            <w:r w:rsidR="00F75729">
              <w:rPr>
                <w:rFonts w:cs="Arial"/>
                <w:b/>
                <w:bCs/>
              </w:rPr>
              <w:t xml:space="preserve"> (Mr Marchant)</w:t>
            </w:r>
          </w:p>
          <w:p w14:paraId="76C0532B" w14:textId="24C1867C" w:rsidR="00C71FFF" w:rsidRPr="00C71FFF" w:rsidRDefault="00BC4F6D" w:rsidP="00C111DD">
            <w:pPr>
              <w:pStyle w:val="ListParagraph"/>
              <w:numPr>
                <w:ilvl w:val="0"/>
                <w:numId w:val="33"/>
              </w:numPr>
              <w:ind w:left="368"/>
              <w:rPr>
                <w:rFonts w:cs="Arial"/>
              </w:rPr>
            </w:pPr>
            <w:r w:rsidRPr="00C71FFF">
              <w:rPr>
                <w:rFonts w:cs="Arial"/>
              </w:rPr>
              <w:t>Weight</w:t>
            </w:r>
            <w:r w:rsidR="00F75729" w:rsidRPr="00C71FFF">
              <w:rPr>
                <w:rFonts w:cs="Arial"/>
              </w:rPr>
              <w:t>-</w:t>
            </w:r>
            <w:r w:rsidRPr="00C71FFF">
              <w:rPr>
                <w:rFonts w:cs="Arial"/>
              </w:rPr>
              <w:t>bearing AP whole pelvis</w:t>
            </w:r>
          </w:p>
          <w:p w14:paraId="0F202ECB" w14:textId="2F50FA1F" w:rsidR="00BC4F6D" w:rsidRPr="00C71FFF" w:rsidRDefault="00BC4F6D" w:rsidP="00C111DD">
            <w:pPr>
              <w:pStyle w:val="ListParagraph"/>
              <w:numPr>
                <w:ilvl w:val="0"/>
                <w:numId w:val="33"/>
              </w:numPr>
              <w:spacing w:after="120"/>
              <w:ind w:left="368" w:hanging="357"/>
              <w:contextualSpacing w:val="0"/>
              <w:rPr>
                <w:rFonts w:cs="Arial"/>
              </w:rPr>
            </w:pPr>
            <w:r w:rsidRPr="00C71FFF">
              <w:rPr>
                <w:rFonts w:cs="Arial"/>
              </w:rPr>
              <w:t xml:space="preserve">Turned lateral on the </w:t>
            </w:r>
            <w:r w:rsidR="00C71FFF" w:rsidRPr="00C71FFF">
              <w:rPr>
                <w:rFonts w:cs="Arial"/>
              </w:rPr>
              <w:t>x-ray table</w:t>
            </w:r>
          </w:p>
        </w:tc>
      </w:tr>
      <w:tr w:rsidR="001815AE" w:rsidRPr="00F75729" w14:paraId="077632E1" w14:textId="77777777" w:rsidTr="00D21811">
        <w:trPr>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8B4947" w14:textId="77777777" w:rsidR="00BC4F6D" w:rsidRPr="00F75729" w:rsidRDefault="00BC4F6D">
            <w:pPr>
              <w:rPr>
                <w:rFonts w:cs="Arial"/>
              </w:rPr>
            </w:pPr>
            <w:r w:rsidRPr="00F75729">
              <w:rPr>
                <w:rFonts w:cs="Arial"/>
              </w:rPr>
              <w:t>Pelvis</w:t>
            </w:r>
          </w:p>
          <w:p w14:paraId="2186FDB0" w14:textId="6BF95062" w:rsidR="00BC4F6D" w:rsidRPr="00F75729" w:rsidRDefault="00BC4F6D">
            <w:pPr>
              <w:rPr>
                <w:rFonts w:cs="Arial"/>
              </w:rPr>
            </w:pPr>
            <w:r w:rsidRPr="00F75729">
              <w:rPr>
                <w:rFonts w:cs="Arial"/>
                <w:b/>
              </w:rPr>
              <w:t>(Orthopaedic)</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7DEB4A" w14:textId="40D5EE3E" w:rsidR="00BC4F6D" w:rsidRPr="00F75729" w:rsidRDefault="00BC4F6D" w:rsidP="00554BC8">
            <w:pPr>
              <w:pStyle w:val="Default"/>
              <w:spacing w:after="40"/>
            </w:pPr>
            <w:r w:rsidRPr="00F75729">
              <w:t xml:space="preserve">Post-operative acetabular fractures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B82B61" w14:textId="77777777" w:rsidR="00BC4F6D" w:rsidRPr="00F75729" w:rsidRDefault="00BC4F6D">
            <w:pPr>
              <w:rPr>
                <w:rFonts w:cs="Arial"/>
              </w:rPr>
            </w:pPr>
            <w:r w:rsidRPr="00F75729">
              <w:rPr>
                <w:rFonts w:cs="Arial"/>
              </w:rPr>
              <w:t>Acute diagnosis of acetabular fractures – CT indicated</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71D28" w14:textId="7B94E4D5" w:rsidR="00BC4F6D" w:rsidRPr="00F75729" w:rsidRDefault="00BC4F6D" w:rsidP="00C111DD">
            <w:pPr>
              <w:numPr>
                <w:ilvl w:val="1"/>
                <w:numId w:val="31"/>
              </w:numPr>
              <w:suppressAutoHyphens/>
              <w:autoSpaceDN w:val="0"/>
              <w:ind w:left="368"/>
              <w:textAlignment w:val="baseline"/>
              <w:rPr>
                <w:rFonts w:cs="Arial"/>
              </w:rPr>
            </w:pPr>
            <w:r w:rsidRPr="00F75729">
              <w:rPr>
                <w:rFonts w:cs="Arial"/>
              </w:rPr>
              <w:t xml:space="preserve">AP </w:t>
            </w:r>
            <w:r w:rsidR="00C71FFF">
              <w:rPr>
                <w:rFonts w:cs="Arial"/>
              </w:rPr>
              <w:t>p</w:t>
            </w:r>
            <w:r w:rsidRPr="00F75729">
              <w:rPr>
                <w:rFonts w:cs="Arial"/>
              </w:rPr>
              <w:t xml:space="preserve">elvis </w:t>
            </w:r>
          </w:p>
          <w:p w14:paraId="5EF65FDF" w14:textId="77777777" w:rsidR="00BC4F6D" w:rsidRPr="00F75729" w:rsidRDefault="00BC4F6D" w:rsidP="00C111DD">
            <w:pPr>
              <w:numPr>
                <w:ilvl w:val="1"/>
                <w:numId w:val="31"/>
              </w:numPr>
              <w:suppressAutoHyphens/>
              <w:autoSpaceDN w:val="0"/>
              <w:ind w:left="368"/>
              <w:textAlignment w:val="baseline"/>
              <w:rPr>
                <w:rFonts w:cs="Arial"/>
              </w:rPr>
            </w:pPr>
            <w:r w:rsidRPr="00F75729">
              <w:rPr>
                <w:rFonts w:cs="Arial"/>
              </w:rPr>
              <w:t>Judet projections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59FEC9" w14:textId="77777777" w:rsidR="002634E6" w:rsidRDefault="002634E6">
            <w:pPr>
              <w:rPr>
                <w:rFonts w:cs="Arial"/>
                <w:b/>
                <w:bCs/>
              </w:rPr>
            </w:pPr>
            <w:r>
              <w:rPr>
                <w:rFonts w:cs="Arial"/>
                <w:b/>
                <w:bCs/>
              </w:rPr>
              <w:t>NNUH:</w:t>
            </w:r>
          </w:p>
          <w:p w14:paraId="11434F75" w14:textId="0CD3BF2E" w:rsidR="00F75729" w:rsidRDefault="00BC4F6D">
            <w:pPr>
              <w:rPr>
                <w:rFonts w:cs="Arial"/>
                <w:b/>
                <w:bCs/>
              </w:rPr>
            </w:pPr>
            <w:r w:rsidRPr="00F75729">
              <w:rPr>
                <w:rFonts w:cs="Arial"/>
                <w:b/>
                <w:bCs/>
              </w:rPr>
              <w:t>Judet projections</w:t>
            </w:r>
          </w:p>
          <w:p w14:paraId="20661667" w14:textId="5401701F" w:rsidR="00BC4F6D" w:rsidRPr="00F75729" w:rsidRDefault="00F75729" w:rsidP="002634E6">
            <w:pPr>
              <w:rPr>
                <w:rFonts w:cs="Arial"/>
              </w:rPr>
            </w:pPr>
            <w:r>
              <w:rPr>
                <w:rFonts w:cs="Arial"/>
              </w:rPr>
              <w:t>(</w:t>
            </w:r>
            <w:r w:rsidR="00BC4F6D" w:rsidRPr="00F75729">
              <w:rPr>
                <w:rFonts w:cs="Arial"/>
              </w:rPr>
              <w:t>See technique guide</w:t>
            </w:r>
            <w:r>
              <w:rPr>
                <w:rFonts w:cs="Arial"/>
              </w:rPr>
              <w:t>)</w:t>
            </w:r>
          </w:p>
        </w:tc>
      </w:tr>
      <w:tr w:rsidR="001815AE" w:rsidRPr="00F75729" w14:paraId="33AF0568" w14:textId="77777777" w:rsidTr="00D21811">
        <w:trPr>
          <w:trHeight w:val="850"/>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8AA3D3" w14:textId="77777777" w:rsidR="00BC4F6D" w:rsidRPr="00F75729" w:rsidRDefault="00BC4F6D">
            <w:pPr>
              <w:rPr>
                <w:rFonts w:cs="Arial"/>
              </w:rPr>
            </w:pPr>
            <w:r w:rsidRPr="00F75729">
              <w:rPr>
                <w:rFonts w:cs="Arial"/>
              </w:rPr>
              <w:t>Pelvis</w:t>
            </w:r>
          </w:p>
          <w:p w14:paraId="4DBBB76F" w14:textId="568DB623" w:rsidR="00BC4F6D" w:rsidRPr="00F75729" w:rsidRDefault="00BC4F6D">
            <w:pPr>
              <w:rPr>
                <w:rFonts w:cs="Arial"/>
              </w:rPr>
            </w:pPr>
            <w:r w:rsidRPr="00F75729">
              <w:rPr>
                <w:rFonts w:cs="Arial"/>
                <w:b/>
              </w:rPr>
              <w:t>(Orthopaedic)</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78F8BD" w14:textId="77777777" w:rsidR="00BC4F6D" w:rsidRPr="00F75729" w:rsidRDefault="00BC4F6D" w:rsidP="00554BC8">
            <w:pPr>
              <w:suppressAutoHyphens/>
              <w:autoSpaceDN w:val="0"/>
              <w:textAlignment w:val="baseline"/>
              <w:rPr>
                <w:rFonts w:cs="Arial"/>
              </w:rPr>
            </w:pPr>
            <w:r w:rsidRPr="00F75729">
              <w:rPr>
                <w:rFonts w:cs="Arial"/>
              </w:rPr>
              <w:t>Confirmed pelvic ring fracture</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EB3536" w14:textId="77777777" w:rsidR="00BC4F6D" w:rsidRPr="00F75729" w:rsidRDefault="00BC4F6D">
            <w:pPr>
              <w:rPr>
                <w:rFonts w:cs="Arial"/>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373D4" w14:textId="2D2BA87F" w:rsidR="00BC4F6D" w:rsidRPr="00F75729" w:rsidRDefault="00BC4F6D" w:rsidP="00C111DD">
            <w:pPr>
              <w:numPr>
                <w:ilvl w:val="1"/>
                <w:numId w:val="32"/>
              </w:numPr>
              <w:suppressAutoHyphens/>
              <w:autoSpaceDN w:val="0"/>
              <w:ind w:left="368"/>
              <w:textAlignment w:val="baseline"/>
              <w:rPr>
                <w:rFonts w:cs="Arial"/>
              </w:rPr>
            </w:pPr>
            <w:r w:rsidRPr="00F75729">
              <w:rPr>
                <w:rFonts w:cs="Arial"/>
              </w:rPr>
              <w:t xml:space="preserve">AP </w:t>
            </w:r>
            <w:r w:rsidR="00C71FFF">
              <w:rPr>
                <w:rFonts w:cs="Arial"/>
              </w:rPr>
              <w:t>p</w:t>
            </w:r>
            <w:r w:rsidRPr="00F75729">
              <w:rPr>
                <w:rFonts w:cs="Arial"/>
              </w:rPr>
              <w:t xml:space="preserve">elvis </w:t>
            </w:r>
          </w:p>
          <w:p w14:paraId="68FF687A" w14:textId="77777777" w:rsidR="00BC4F6D" w:rsidRPr="00F75729" w:rsidRDefault="00BC4F6D" w:rsidP="00C111DD">
            <w:pPr>
              <w:numPr>
                <w:ilvl w:val="1"/>
                <w:numId w:val="32"/>
              </w:numPr>
              <w:suppressAutoHyphens/>
              <w:autoSpaceDN w:val="0"/>
              <w:spacing w:after="60"/>
              <w:ind w:left="368" w:hanging="357"/>
              <w:textAlignment w:val="baseline"/>
              <w:rPr>
                <w:rFonts w:cs="Arial"/>
              </w:rPr>
            </w:pPr>
            <w:r w:rsidRPr="00F75729">
              <w:rPr>
                <w:rFonts w:cs="Arial"/>
              </w:rPr>
              <w:t>Inlet/outlet projections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8AC077" w14:textId="77777777" w:rsidR="002634E6" w:rsidRDefault="002634E6" w:rsidP="00BC4F6D">
            <w:pPr>
              <w:rPr>
                <w:rFonts w:cs="Arial"/>
                <w:b/>
                <w:bCs/>
              </w:rPr>
            </w:pPr>
            <w:r>
              <w:rPr>
                <w:rFonts w:cs="Arial"/>
                <w:b/>
                <w:bCs/>
              </w:rPr>
              <w:t>NNUH:</w:t>
            </w:r>
          </w:p>
          <w:p w14:paraId="4ACC27BD" w14:textId="64427B8D" w:rsidR="00F75729" w:rsidRDefault="00BC4F6D" w:rsidP="00BC4F6D">
            <w:pPr>
              <w:rPr>
                <w:rFonts w:cs="Arial"/>
                <w:b/>
                <w:bCs/>
              </w:rPr>
            </w:pPr>
            <w:r w:rsidRPr="00F75729">
              <w:rPr>
                <w:rFonts w:cs="Arial"/>
                <w:b/>
                <w:bCs/>
              </w:rPr>
              <w:t>Inlet/outlet projections</w:t>
            </w:r>
            <w:r w:rsidR="00F75729">
              <w:rPr>
                <w:rFonts w:cs="Arial"/>
                <w:b/>
                <w:bCs/>
              </w:rPr>
              <w:t xml:space="preserve"> </w:t>
            </w:r>
          </w:p>
          <w:p w14:paraId="15AD47FA" w14:textId="7EDCDEB1" w:rsidR="00BC4F6D" w:rsidRPr="00F75729" w:rsidRDefault="00F75729" w:rsidP="00F75729">
            <w:pPr>
              <w:rPr>
                <w:rFonts w:cs="Arial"/>
              </w:rPr>
            </w:pPr>
            <w:r>
              <w:rPr>
                <w:rFonts w:cs="Arial"/>
              </w:rPr>
              <w:t>(</w:t>
            </w:r>
            <w:r w:rsidR="00BC4F6D" w:rsidRPr="00F75729">
              <w:rPr>
                <w:rFonts w:cs="Arial"/>
              </w:rPr>
              <w:t>See technique guide</w:t>
            </w:r>
            <w:r>
              <w:rPr>
                <w:rFonts w:cs="Arial"/>
              </w:rPr>
              <w:t>)</w:t>
            </w:r>
          </w:p>
        </w:tc>
      </w:tr>
      <w:tr w:rsidR="001815AE" w:rsidRPr="00F75729" w14:paraId="7126FB1B" w14:textId="77777777" w:rsidTr="00D21811">
        <w:trPr>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6F3A7A" w14:textId="53B3FC08" w:rsidR="00BC4F6D" w:rsidRPr="00F75729" w:rsidRDefault="00BC4F6D">
            <w:pPr>
              <w:rPr>
                <w:rFonts w:cs="Arial"/>
              </w:rPr>
            </w:pPr>
            <w:r w:rsidRPr="00F75729">
              <w:rPr>
                <w:rFonts w:cs="Arial"/>
              </w:rPr>
              <w:t>S</w:t>
            </w:r>
            <w:r w:rsidR="007577B3">
              <w:rPr>
                <w:rFonts w:cs="Arial"/>
              </w:rPr>
              <w:t>acro-iliac joints</w:t>
            </w:r>
            <w:r w:rsidRPr="00F75729">
              <w:rPr>
                <w:rFonts w:cs="Arial"/>
              </w:rPr>
              <w:t xml:space="preserve">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7CAC82" w14:textId="547B0CC2" w:rsidR="00C71FFF" w:rsidRPr="00C71FFF" w:rsidRDefault="00C71FFF" w:rsidP="00C71FFF">
            <w:pPr>
              <w:suppressAutoHyphens/>
              <w:autoSpaceDN w:val="0"/>
              <w:textAlignment w:val="baseline"/>
              <w:rPr>
                <w:rFonts w:cs="Arial"/>
                <w:b/>
                <w:bCs/>
              </w:rPr>
            </w:pPr>
            <w:r w:rsidRPr="00C71FFF">
              <w:rPr>
                <w:rFonts w:cs="Arial"/>
                <w:b/>
                <w:bCs/>
              </w:rPr>
              <w:t>NNUH:</w:t>
            </w:r>
          </w:p>
          <w:p w14:paraId="3223300A" w14:textId="4D3B5FCF" w:rsidR="00BC4F6D" w:rsidRPr="00F75729" w:rsidRDefault="00F95902" w:rsidP="00AE6882">
            <w:pPr>
              <w:suppressAutoHyphens/>
              <w:autoSpaceDN w:val="0"/>
              <w:spacing w:after="60"/>
              <w:textAlignment w:val="baseline"/>
              <w:rPr>
                <w:rFonts w:cs="Arial"/>
              </w:rPr>
            </w:pPr>
            <w:r>
              <w:rPr>
                <w:rFonts w:cs="Arial"/>
              </w:rPr>
              <w:t>C</w:t>
            </w:r>
            <w:r w:rsidR="00BC4F6D" w:rsidRPr="00F75729">
              <w:rPr>
                <w:rFonts w:cs="Arial"/>
              </w:rPr>
              <w:t xml:space="preserve">ontraindication to MRI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DED8A7" w14:textId="5710BF35" w:rsidR="00C71FFF" w:rsidRPr="00C71FFF" w:rsidRDefault="00C71FFF">
            <w:pPr>
              <w:rPr>
                <w:rFonts w:cs="Arial"/>
                <w:b/>
                <w:bCs/>
              </w:rPr>
            </w:pPr>
            <w:r w:rsidRPr="00C71FFF">
              <w:rPr>
                <w:rFonts w:cs="Arial"/>
                <w:b/>
                <w:bCs/>
              </w:rPr>
              <w:t>NNUH &amp; JPUH:</w:t>
            </w:r>
          </w:p>
          <w:p w14:paraId="0AF6C1AF" w14:textId="7896C83F" w:rsidR="00BC4F6D" w:rsidRPr="00F75729" w:rsidRDefault="00BC4F6D">
            <w:pPr>
              <w:rPr>
                <w:rFonts w:cs="Arial"/>
              </w:rPr>
            </w:pPr>
            <w:r w:rsidRPr="00F75729">
              <w:rPr>
                <w:rFonts w:cs="Arial"/>
              </w:rPr>
              <w:t xml:space="preserve">GP referrals </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710614" w14:textId="5FC58914" w:rsidR="00BC4F6D" w:rsidRPr="00F75729" w:rsidRDefault="00BC4F6D" w:rsidP="00554BC8">
            <w:pPr>
              <w:numPr>
                <w:ilvl w:val="0"/>
                <w:numId w:val="21"/>
              </w:numPr>
              <w:suppressAutoHyphens/>
              <w:autoSpaceDN w:val="0"/>
              <w:textAlignment w:val="baseline"/>
              <w:rPr>
                <w:rFonts w:cs="Arial"/>
              </w:rPr>
            </w:pPr>
            <w:r w:rsidRPr="00F75729">
              <w:rPr>
                <w:rFonts w:cs="Arial"/>
              </w:rPr>
              <w:t>AP 15-20</w:t>
            </w:r>
            <w:r w:rsidR="00AE6882">
              <w:rPr>
                <w:rFonts w:cs="Arial"/>
              </w:rPr>
              <w:t>°</w:t>
            </w:r>
            <w:r w:rsidRPr="00F75729">
              <w:rPr>
                <w:rFonts w:cs="Arial"/>
              </w:rPr>
              <w:t xml:space="preserve"> angle cephalad or</w:t>
            </w:r>
          </w:p>
          <w:p w14:paraId="06030D41" w14:textId="0E598907" w:rsidR="00BC4F6D" w:rsidRPr="00F75729" w:rsidRDefault="00BC4F6D" w:rsidP="00554BC8">
            <w:pPr>
              <w:numPr>
                <w:ilvl w:val="0"/>
                <w:numId w:val="21"/>
              </w:numPr>
              <w:suppressAutoHyphens/>
              <w:autoSpaceDN w:val="0"/>
              <w:textAlignment w:val="baseline"/>
              <w:rPr>
                <w:rFonts w:cs="Arial"/>
              </w:rPr>
            </w:pPr>
            <w:r w:rsidRPr="00F75729">
              <w:rPr>
                <w:rFonts w:cs="Arial"/>
              </w:rPr>
              <w:t>PA 15-20</w:t>
            </w:r>
            <w:r w:rsidR="00AE6882">
              <w:rPr>
                <w:rFonts w:cs="Arial"/>
              </w:rPr>
              <w:t>°</w:t>
            </w:r>
            <w:r w:rsidRPr="00F75729">
              <w:rPr>
                <w:rFonts w:cs="Arial"/>
              </w:rPr>
              <w:t xml:space="preserve"> angle caudad</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201DE0" w14:textId="77777777" w:rsidR="00BC4F6D" w:rsidRPr="00F75729" w:rsidRDefault="00BC4F6D">
            <w:pPr>
              <w:rPr>
                <w:rFonts w:cs="Arial"/>
              </w:rPr>
            </w:pPr>
          </w:p>
        </w:tc>
      </w:tr>
    </w:tbl>
    <w:p w14:paraId="4BDBAA40" w14:textId="2246F299" w:rsidR="00BC4F6D" w:rsidRDefault="00AE6882">
      <w:pPr>
        <w:pStyle w:val="Heading2"/>
        <w:ind w:left="720"/>
      </w:pPr>
      <w:bookmarkStart w:id="16" w:name="_Toc184650453"/>
      <w:r>
        <w:lastRenderedPageBreak/>
        <w:t>General abdomen referrals</w:t>
      </w:r>
      <w:bookmarkEnd w:id="16"/>
    </w:p>
    <w:p w14:paraId="5AB2771C" w14:textId="4EE27BDC" w:rsidR="00BC4F6D" w:rsidRDefault="00BF2E0C">
      <w:pPr>
        <w:pStyle w:val="Heading3"/>
      </w:pPr>
      <w:bookmarkStart w:id="17" w:name="_Toc184650454"/>
      <w:r>
        <w:t>Abdomen</w:t>
      </w:r>
      <w:bookmarkEnd w:id="17"/>
    </w:p>
    <w:tbl>
      <w:tblPr>
        <w:tblW w:w="14742" w:type="dxa"/>
        <w:jc w:val="center"/>
        <w:tblLayout w:type="fixed"/>
        <w:tblCellMar>
          <w:left w:w="10" w:type="dxa"/>
          <w:right w:w="10" w:type="dxa"/>
        </w:tblCellMar>
        <w:tblLook w:val="04A0" w:firstRow="1" w:lastRow="0" w:firstColumn="1" w:lastColumn="0" w:noHBand="0" w:noVBand="1"/>
      </w:tblPr>
      <w:tblGrid>
        <w:gridCol w:w="1701"/>
        <w:gridCol w:w="3969"/>
        <w:gridCol w:w="3969"/>
        <w:gridCol w:w="2835"/>
        <w:gridCol w:w="2268"/>
      </w:tblGrid>
      <w:tr w:rsidR="001815AE" w:rsidRPr="00D7353E" w14:paraId="2B99204C" w14:textId="77777777" w:rsidTr="001815AE">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32FD78ED" w14:textId="77777777" w:rsidR="00BF2E0C" w:rsidRPr="00D7353E" w:rsidRDefault="00BF2E0C">
            <w:pPr>
              <w:rPr>
                <w:rFonts w:cs="Arial"/>
                <w:b/>
              </w:rPr>
            </w:pPr>
            <w:r w:rsidRPr="00D7353E">
              <w:rPr>
                <w:rFonts w:cs="Arial"/>
                <w:b/>
              </w:rPr>
              <w:t>Examination Type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114DE1C" w14:textId="77777777" w:rsidR="00BF2E0C" w:rsidRPr="00D7353E" w:rsidRDefault="00BF2E0C">
            <w:pPr>
              <w:rPr>
                <w:rFonts w:cs="Arial"/>
                <w:b/>
              </w:rPr>
            </w:pPr>
            <w:r w:rsidRPr="00D7353E">
              <w:rPr>
                <w:rFonts w:cs="Arial"/>
                <w:b/>
              </w:rPr>
              <w:t>Indication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5899B2FC" w14:textId="77777777" w:rsidR="00BF2E0C" w:rsidRPr="00D7353E" w:rsidRDefault="00BF2E0C">
            <w:pPr>
              <w:rPr>
                <w:rFonts w:cs="Arial"/>
                <w:b/>
              </w:rPr>
            </w:pPr>
            <w:r w:rsidRPr="00D7353E">
              <w:rPr>
                <w:rFonts w:cs="Arial"/>
                <w:b/>
              </w:rPr>
              <w:t>Contraindications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B744D15" w14:textId="77777777" w:rsidR="00BF2E0C" w:rsidRPr="00D7353E" w:rsidRDefault="00BF2E0C">
            <w:pPr>
              <w:rPr>
                <w:rFonts w:cs="Arial"/>
                <w:b/>
              </w:rPr>
            </w:pPr>
            <w:r w:rsidRPr="00D7353E">
              <w:rPr>
                <w:rFonts w:cs="Arial"/>
                <w:b/>
              </w:rPr>
              <w:t>Radiographic Projections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57BDE8CF" w14:textId="77777777" w:rsidR="00BF2E0C" w:rsidRPr="00D7353E" w:rsidRDefault="00BF2E0C">
            <w:pPr>
              <w:rPr>
                <w:rFonts w:cs="Arial"/>
                <w:b/>
              </w:rPr>
            </w:pPr>
            <w:r w:rsidRPr="00D7353E">
              <w:rPr>
                <w:rFonts w:cs="Arial"/>
                <w:b/>
              </w:rPr>
              <w:t>Notes</w:t>
            </w:r>
          </w:p>
        </w:tc>
      </w:tr>
      <w:tr w:rsidR="001815AE" w:rsidRPr="00D7353E" w14:paraId="6B7E0FBF" w14:textId="77777777" w:rsidTr="001815AE">
        <w:trPr>
          <w:trHeight w:val="7565"/>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78C7F2" w14:textId="77777777" w:rsidR="002634E6" w:rsidRPr="00D7353E" w:rsidRDefault="002634E6" w:rsidP="002634E6">
            <w:pPr>
              <w:rPr>
                <w:rFonts w:cs="Arial"/>
              </w:rPr>
            </w:pPr>
            <w:r w:rsidRPr="00D7353E">
              <w:rPr>
                <w:rFonts w:cs="Arial"/>
              </w:rPr>
              <w:t>Abdomen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BE9095" w14:textId="77777777" w:rsidR="002634E6" w:rsidRDefault="002634E6" w:rsidP="003503AB">
            <w:pPr>
              <w:pStyle w:val="ListParagraph"/>
              <w:numPr>
                <w:ilvl w:val="0"/>
                <w:numId w:val="59"/>
              </w:numPr>
              <w:suppressAutoHyphens/>
              <w:autoSpaceDN w:val="0"/>
              <w:textAlignment w:val="baseline"/>
            </w:pPr>
            <w:r>
              <w:t>Acute large or small bowel obstruction</w:t>
            </w:r>
          </w:p>
          <w:p w14:paraId="45BD8948" w14:textId="77777777" w:rsidR="002634E6" w:rsidRPr="00C4298B" w:rsidRDefault="002634E6" w:rsidP="003503AB">
            <w:pPr>
              <w:numPr>
                <w:ilvl w:val="0"/>
                <w:numId w:val="36"/>
              </w:numPr>
              <w:suppressAutoHyphens/>
              <w:autoSpaceDN w:val="0"/>
              <w:ind w:left="357" w:hanging="357"/>
              <w:textAlignment w:val="baseline"/>
            </w:pPr>
            <w:r w:rsidRPr="00AE6882">
              <w:rPr>
                <w:rFonts w:cs="Arial"/>
              </w:rPr>
              <w:t>Inflammatory bowel disease of the colon: acute exacerbation</w:t>
            </w:r>
            <w:r>
              <w:rPr>
                <w:rFonts w:cs="Arial"/>
              </w:rPr>
              <w:t xml:space="preserve"> (toxic megacolon)</w:t>
            </w:r>
          </w:p>
          <w:p w14:paraId="1348713E" w14:textId="77777777" w:rsidR="002634E6" w:rsidRPr="00086408" w:rsidRDefault="002634E6" w:rsidP="003503AB">
            <w:pPr>
              <w:numPr>
                <w:ilvl w:val="0"/>
                <w:numId w:val="36"/>
              </w:numPr>
              <w:suppressAutoHyphens/>
              <w:autoSpaceDN w:val="0"/>
              <w:ind w:left="357" w:hanging="357"/>
              <w:textAlignment w:val="baseline"/>
            </w:pPr>
            <w:r w:rsidRPr="00AE6882">
              <w:rPr>
                <w:rFonts w:cs="Arial"/>
              </w:rPr>
              <w:t>Renal calculi in absence of acute colic (usually following a CT KUB)</w:t>
            </w:r>
          </w:p>
          <w:p w14:paraId="5D2D0215" w14:textId="77777777" w:rsidR="002634E6" w:rsidRPr="00D7353E" w:rsidRDefault="002634E6" w:rsidP="003503AB">
            <w:pPr>
              <w:numPr>
                <w:ilvl w:val="0"/>
                <w:numId w:val="36"/>
              </w:numPr>
              <w:suppressAutoHyphens/>
              <w:autoSpaceDN w:val="0"/>
              <w:ind w:left="357" w:hanging="357"/>
              <w:textAlignment w:val="baseline"/>
            </w:pPr>
            <w:r>
              <w:rPr>
                <w:rFonts w:cs="Arial"/>
              </w:rPr>
              <w:t>Extent of faecal impaction (not constipation)</w:t>
            </w:r>
          </w:p>
          <w:p w14:paraId="22B5C010" w14:textId="77777777" w:rsidR="002634E6" w:rsidRPr="00D7353E" w:rsidRDefault="002634E6" w:rsidP="003503AB">
            <w:pPr>
              <w:numPr>
                <w:ilvl w:val="0"/>
                <w:numId w:val="36"/>
              </w:numPr>
              <w:suppressAutoHyphens/>
              <w:autoSpaceDN w:val="0"/>
              <w:ind w:left="357" w:hanging="357"/>
              <w:textAlignment w:val="baseline"/>
            </w:pPr>
            <w:r w:rsidRPr="00D7353E">
              <w:t>EVAR / urology stent FU</w:t>
            </w:r>
          </w:p>
          <w:p w14:paraId="3195F6E3" w14:textId="77777777" w:rsidR="002634E6" w:rsidRPr="00D7353E" w:rsidRDefault="002634E6" w:rsidP="003503AB">
            <w:pPr>
              <w:numPr>
                <w:ilvl w:val="0"/>
                <w:numId w:val="36"/>
              </w:numPr>
              <w:suppressAutoHyphens/>
              <w:autoSpaceDN w:val="0"/>
              <w:ind w:left="357" w:hanging="357"/>
              <w:textAlignment w:val="baseline"/>
            </w:pPr>
            <w:r w:rsidRPr="00D7353E">
              <w:t>Post gastrografin for small bowel obstruction</w:t>
            </w:r>
          </w:p>
          <w:p w14:paraId="612D2A78" w14:textId="77777777" w:rsidR="002634E6" w:rsidRPr="00D7353E" w:rsidRDefault="002634E6" w:rsidP="003503AB">
            <w:pPr>
              <w:numPr>
                <w:ilvl w:val="0"/>
                <w:numId w:val="36"/>
              </w:numPr>
              <w:suppressAutoHyphens/>
              <w:autoSpaceDN w:val="0"/>
              <w:ind w:left="357" w:hanging="357"/>
              <w:textAlignment w:val="baseline"/>
            </w:pPr>
            <w:r w:rsidRPr="00D7353E">
              <w:t>Patency capsule check – for patients with IBD prior to pillcam</w:t>
            </w:r>
          </w:p>
          <w:p w14:paraId="1CC32CCA" w14:textId="77777777" w:rsidR="002634E6" w:rsidRPr="00D7353E" w:rsidRDefault="002634E6" w:rsidP="003503AB">
            <w:pPr>
              <w:numPr>
                <w:ilvl w:val="0"/>
                <w:numId w:val="36"/>
              </w:numPr>
              <w:suppressAutoHyphens/>
              <w:autoSpaceDN w:val="0"/>
              <w:ind w:left="357" w:hanging="357"/>
              <w:textAlignment w:val="baseline"/>
            </w:pPr>
            <w:r w:rsidRPr="00D7353E">
              <w:t>NJ tube check</w:t>
            </w:r>
            <w:r>
              <w:t xml:space="preserve"> (landscape upper abdomen)</w:t>
            </w:r>
          </w:p>
          <w:p w14:paraId="069A0A24" w14:textId="77777777" w:rsidR="002634E6" w:rsidRPr="00D7353E" w:rsidRDefault="002634E6" w:rsidP="003503AB">
            <w:pPr>
              <w:numPr>
                <w:ilvl w:val="0"/>
                <w:numId w:val="36"/>
              </w:numPr>
              <w:suppressAutoHyphens/>
              <w:autoSpaceDN w:val="0"/>
              <w:ind w:left="357" w:hanging="357"/>
              <w:textAlignment w:val="baseline"/>
            </w:pPr>
            <w:r w:rsidRPr="00D7353E">
              <w:t>Misplaced iatrogenic items e.g. IUCD, stents</w:t>
            </w:r>
          </w:p>
          <w:p w14:paraId="5E83C8DD" w14:textId="77777777" w:rsidR="002634E6" w:rsidRPr="00D7353E" w:rsidRDefault="002634E6" w:rsidP="003503AB">
            <w:pPr>
              <w:numPr>
                <w:ilvl w:val="0"/>
                <w:numId w:val="36"/>
              </w:numPr>
              <w:suppressAutoHyphens/>
              <w:autoSpaceDN w:val="0"/>
              <w:ind w:left="357" w:hanging="357"/>
              <w:textAlignment w:val="baseline"/>
            </w:pPr>
            <w:r w:rsidRPr="00D7353E">
              <w:t xml:space="preserve">Ingested </w:t>
            </w:r>
            <w:r>
              <w:t>r</w:t>
            </w:r>
            <w:r w:rsidRPr="00D7353E">
              <w:t>adio-opaque FB</w:t>
            </w:r>
            <w:r>
              <w:t xml:space="preserve"> (see FB section)</w:t>
            </w:r>
          </w:p>
          <w:p w14:paraId="0A67941F" w14:textId="00BDB290" w:rsidR="002634E6" w:rsidRPr="00D7353E" w:rsidRDefault="002634E6" w:rsidP="002634E6">
            <w:pPr>
              <w:numPr>
                <w:ilvl w:val="0"/>
                <w:numId w:val="36"/>
              </w:numPr>
              <w:suppressAutoHyphens/>
              <w:autoSpaceDN w:val="0"/>
              <w:spacing w:after="60"/>
              <w:textAlignment w:val="baseline"/>
            </w:pPr>
            <w:r w:rsidRPr="00D7353E">
              <w:t xml:space="preserve">Concealed drug packages </w:t>
            </w:r>
            <w:r>
              <w:t>(see FB section)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168AC4" w14:textId="77777777" w:rsidR="003503AB" w:rsidRPr="00D7353E" w:rsidRDefault="003503AB" w:rsidP="003503AB">
            <w:pPr>
              <w:numPr>
                <w:ilvl w:val="0"/>
                <w:numId w:val="36"/>
              </w:numPr>
              <w:suppressAutoHyphens/>
              <w:autoSpaceDN w:val="0"/>
              <w:ind w:left="357" w:hanging="357"/>
              <w:textAlignment w:val="baseline"/>
              <w:rPr>
                <w:rFonts w:cs="Arial"/>
              </w:rPr>
            </w:pPr>
            <w:r w:rsidRPr="00D7353E">
              <w:rPr>
                <w:rFonts w:cs="Arial"/>
              </w:rPr>
              <w:t>Non-specific abdominal pain</w:t>
            </w:r>
          </w:p>
          <w:p w14:paraId="52D65C77" w14:textId="77777777" w:rsidR="003503AB" w:rsidRPr="00D7353E" w:rsidRDefault="003503AB" w:rsidP="003503AB">
            <w:pPr>
              <w:numPr>
                <w:ilvl w:val="0"/>
                <w:numId w:val="36"/>
              </w:numPr>
              <w:suppressAutoHyphens/>
              <w:autoSpaceDN w:val="0"/>
              <w:ind w:left="357" w:hanging="357"/>
              <w:textAlignment w:val="baseline"/>
              <w:rPr>
                <w:rFonts w:cs="Arial"/>
              </w:rPr>
            </w:pPr>
            <w:r w:rsidRPr="00D7353E">
              <w:rPr>
                <w:rFonts w:cs="Arial"/>
              </w:rPr>
              <w:t>Abdominal mass (US)</w:t>
            </w:r>
          </w:p>
          <w:p w14:paraId="04A62437" w14:textId="77777777" w:rsidR="003503AB" w:rsidRPr="00D7353E" w:rsidRDefault="003503AB" w:rsidP="003503AB">
            <w:pPr>
              <w:numPr>
                <w:ilvl w:val="0"/>
                <w:numId w:val="36"/>
              </w:numPr>
              <w:suppressAutoHyphens/>
              <w:autoSpaceDN w:val="0"/>
              <w:ind w:left="357" w:hanging="357"/>
              <w:textAlignment w:val="baseline"/>
              <w:rPr>
                <w:rFonts w:cs="Arial"/>
              </w:rPr>
            </w:pPr>
            <w:r w:rsidRPr="00D7353E">
              <w:rPr>
                <w:rFonts w:cs="Arial"/>
              </w:rPr>
              <w:t>Cholecystitis (US)</w:t>
            </w:r>
          </w:p>
          <w:p w14:paraId="74C8036E" w14:textId="77777777" w:rsidR="003503AB" w:rsidRPr="00D7353E" w:rsidRDefault="003503AB" w:rsidP="003503AB">
            <w:pPr>
              <w:numPr>
                <w:ilvl w:val="0"/>
                <w:numId w:val="36"/>
              </w:numPr>
              <w:suppressAutoHyphens/>
              <w:autoSpaceDN w:val="0"/>
              <w:ind w:left="357" w:hanging="357"/>
              <w:textAlignment w:val="baseline"/>
              <w:rPr>
                <w:rFonts w:cs="Arial"/>
              </w:rPr>
            </w:pPr>
            <w:r w:rsidRPr="00D7353E">
              <w:rPr>
                <w:rFonts w:cs="Arial"/>
              </w:rPr>
              <w:t>Appendicitis (clinical diagnosis)</w:t>
            </w:r>
          </w:p>
          <w:p w14:paraId="38388EAB" w14:textId="77777777" w:rsidR="003503AB" w:rsidRPr="00D7353E" w:rsidRDefault="003503AB" w:rsidP="003503AB">
            <w:pPr>
              <w:numPr>
                <w:ilvl w:val="0"/>
                <w:numId w:val="36"/>
              </w:numPr>
              <w:suppressAutoHyphens/>
              <w:autoSpaceDN w:val="0"/>
              <w:ind w:left="357" w:hanging="357"/>
              <w:textAlignment w:val="baseline"/>
              <w:rPr>
                <w:rFonts w:cs="Arial"/>
              </w:rPr>
            </w:pPr>
            <w:r w:rsidRPr="00D7353E">
              <w:rPr>
                <w:rFonts w:cs="Arial"/>
              </w:rPr>
              <w:t>Pyelonephritis (US)</w:t>
            </w:r>
          </w:p>
          <w:p w14:paraId="6CC60BC3" w14:textId="77777777" w:rsidR="003503AB" w:rsidRPr="00D7353E" w:rsidRDefault="003503AB" w:rsidP="003503AB">
            <w:pPr>
              <w:numPr>
                <w:ilvl w:val="0"/>
                <w:numId w:val="36"/>
              </w:numPr>
              <w:suppressAutoHyphens/>
              <w:autoSpaceDN w:val="0"/>
              <w:ind w:left="357" w:hanging="357"/>
              <w:textAlignment w:val="baseline"/>
              <w:rPr>
                <w:rFonts w:cs="Arial"/>
              </w:rPr>
            </w:pPr>
            <w:r w:rsidRPr="00D7353E">
              <w:rPr>
                <w:rFonts w:cs="Arial"/>
              </w:rPr>
              <w:t>Haematemesis (endoscopy)</w:t>
            </w:r>
          </w:p>
          <w:p w14:paraId="04BE2949" w14:textId="77777777" w:rsidR="003503AB" w:rsidRPr="00D7353E" w:rsidRDefault="003503AB" w:rsidP="003503AB">
            <w:pPr>
              <w:numPr>
                <w:ilvl w:val="0"/>
                <w:numId w:val="36"/>
              </w:numPr>
              <w:suppressAutoHyphens/>
              <w:autoSpaceDN w:val="0"/>
              <w:ind w:left="357" w:hanging="357"/>
              <w:textAlignment w:val="baseline"/>
            </w:pPr>
            <w:r w:rsidRPr="00D7353E">
              <w:rPr>
                <w:rFonts w:cs="Arial"/>
              </w:rPr>
              <w:t xml:space="preserve">PR bleed/melaena (endoscopy </w:t>
            </w:r>
            <w:r w:rsidRPr="00D7353E">
              <w:rPr>
                <w:rFonts w:cs="Arial"/>
                <w:u w:val="single"/>
              </w:rPr>
              <w:t>+</w:t>
            </w:r>
            <w:r w:rsidRPr="00D7353E">
              <w:rPr>
                <w:rFonts w:cs="Arial"/>
              </w:rPr>
              <w:t xml:space="preserve"> CTC)</w:t>
            </w:r>
          </w:p>
          <w:p w14:paraId="0E42894C" w14:textId="77777777" w:rsidR="003503AB" w:rsidRPr="00D7353E" w:rsidRDefault="003503AB" w:rsidP="003503AB">
            <w:pPr>
              <w:numPr>
                <w:ilvl w:val="0"/>
                <w:numId w:val="36"/>
              </w:numPr>
              <w:suppressAutoHyphens/>
              <w:autoSpaceDN w:val="0"/>
              <w:ind w:left="357" w:hanging="357"/>
              <w:textAlignment w:val="baseline"/>
            </w:pPr>
            <w:r w:rsidRPr="00D7353E">
              <w:rPr>
                <w:rFonts w:cs="Arial"/>
              </w:rPr>
              <w:t xml:space="preserve">Diverticulitis (endoscopy </w:t>
            </w:r>
            <w:r w:rsidRPr="00D7353E">
              <w:rPr>
                <w:rFonts w:cs="Arial"/>
                <w:u w:val="single"/>
              </w:rPr>
              <w:t>+</w:t>
            </w:r>
            <w:r w:rsidRPr="00D7353E">
              <w:rPr>
                <w:rFonts w:cs="Arial"/>
              </w:rPr>
              <w:t xml:space="preserve"> barium enema)</w:t>
            </w:r>
          </w:p>
          <w:p w14:paraId="2999EFCB" w14:textId="77777777" w:rsidR="003503AB" w:rsidRPr="00D7353E" w:rsidRDefault="003503AB" w:rsidP="003503AB">
            <w:pPr>
              <w:numPr>
                <w:ilvl w:val="0"/>
                <w:numId w:val="36"/>
              </w:numPr>
              <w:suppressAutoHyphens/>
              <w:autoSpaceDN w:val="0"/>
              <w:ind w:left="357" w:hanging="357"/>
              <w:textAlignment w:val="baseline"/>
              <w:rPr>
                <w:rFonts w:cs="Arial"/>
              </w:rPr>
            </w:pPr>
            <w:r w:rsidRPr="00D7353E">
              <w:rPr>
                <w:rFonts w:cs="Arial"/>
              </w:rPr>
              <w:t>Abdominal trauma (US/CT)</w:t>
            </w:r>
          </w:p>
          <w:p w14:paraId="119107A8" w14:textId="77777777" w:rsidR="003503AB" w:rsidRPr="00D7353E" w:rsidRDefault="003503AB" w:rsidP="003503AB">
            <w:pPr>
              <w:numPr>
                <w:ilvl w:val="0"/>
                <w:numId w:val="36"/>
              </w:numPr>
              <w:suppressAutoHyphens/>
              <w:autoSpaceDN w:val="0"/>
              <w:ind w:left="357" w:hanging="357"/>
              <w:textAlignment w:val="baseline"/>
              <w:rPr>
                <w:rFonts w:cs="Arial"/>
              </w:rPr>
            </w:pPr>
            <w:r w:rsidRPr="00D7353E">
              <w:rPr>
                <w:rFonts w:cs="Arial"/>
              </w:rPr>
              <w:t>Ascites (US)</w:t>
            </w:r>
          </w:p>
          <w:p w14:paraId="03DF6165" w14:textId="77777777" w:rsidR="003503AB" w:rsidRPr="00D7353E" w:rsidRDefault="003503AB" w:rsidP="003503AB">
            <w:pPr>
              <w:numPr>
                <w:ilvl w:val="0"/>
                <w:numId w:val="36"/>
              </w:numPr>
              <w:suppressAutoHyphens/>
              <w:autoSpaceDN w:val="0"/>
              <w:ind w:left="357" w:hanging="357"/>
              <w:textAlignment w:val="baseline"/>
              <w:rPr>
                <w:rFonts w:cs="Arial"/>
              </w:rPr>
            </w:pPr>
            <w:r w:rsidRPr="00D7353E">
              <w:rPr>
                <w:rFonts w:cs="Arial"/>
              </w:rPr>
              <w:t>AAA (US/CT/MRI)</w:t>
            </w:r>
          </w:p>
          <w:p w14:paraId="2BA81D5C" w14:textId="77777777" w:rsidR="003503AB" w:rsidRPr="00D7353E" w:rsidRDefault="003503AB" w:rsidP="003503AB">
            <w:pPr>
              <w:numPr>
                <w:ilvl w:val="0"/>
                <w:numId w:val="36"/>
              </w:numPr>
              <w:suppressAutoHyphens/>
              <w:autoSpaceDN w:val="0"/>
              <w:ind w:left="357" w:hanging="357"/>
              <w:textAlignment w:val="baseline"/>
              <w:rPr>
                <w:rFonts w:cs="Arial"/>
              </w:rPr>
            </w:pPr>
            <w:r w:rsidRPr="00D7353E">
              <w:rPr>
                <w:rFonts w:cs="Arial"/>
              </w:rPr>
              <w:t>Diagnosis inflammatory bowel disease (fluoroscopy)</w:t>
            </w:r>
          </w:p>
          <w:p w14:paraId="6B7B18B4" w14:textId="77777777" w:rsidR="003503AB" w:rsidRPr="00D7353E" w:rsidRDefault="003503AB" w:rsidP="003503AB">
            <w:pPr>
              <w:numPr>
                <w:ilvl w:val="0"/>
                <w:numId w:val="36"/>
              </w:numPr>
              <w:suppressAutoHyphens/>
              <w:autoSpaceDN w:val="0"/>
              <w:ind w:left="357" w:hanging="357"/>
              <w:textAlignment w:val="baseline"/>
              <w:rPr>
                <w:rFonts w:cs="Arial"/>
              </w:rPr>
            </w:pPr>
            <w:r w:rsidRPr="00D7353E">
              <w:rPr>
                <w:rFonts w:cs="Arial"/>
              </w:rPr>
              <w:t>Pancreatitis (US/CT)</w:t>
            </w:r>
          </w:p>
          <w:p w14:paraId="6C6F99C3" w14:textId="77777777" w:rsidR="003503AB" w:rsidRPr="00D7353E" w:rsidRDefault="003503AB" w:rsidP="003503AB">
            <w:pPr>
              <w:numPr>
                <w:ilvl w:val="0"/>
                <w:numId w:val="36"/>
              </w:numPr>
              <w:suppressAutoHyphens/>
              <w:autoSpaceDN w:val="0"/>
              <w:ind w:left="357" w:hanging="357"/>
              <w:textAlignment w:val="baseline"/>
              <w:rPr>
                <w:rFonts w:cs="Arial"/>
              </w:rPr>
            </w:pPr>
            <w:r w:rsidRPr="00D7353E">
              <w:rPr>
                <w:rFonts w:cs="Arial"/>
              </w:rPr>
              <w:t>Palpable mass (US/CT/MRI)</w:t>
            </w:r>
          </w:p>
          <w:p w14:paraId="106ACF18" w14:textId="77777777" w:rsidR="003503AB" w:rsidRPr="00D7353E" w:rsidRDefault="003503AB" w:rsidP="003503AB">
            <w:pPr>
              <w:numPr>
                <w:ilvl w:val="0"/>
                <w:numId w:val="36"/>
              </w:numPr>
              <w:suppressAutoHyphens/>
              <w:autoSpaceDN w:val="0"/>
              <w:ind w:left="357" w:hanging="357"/>
              <w:textAlignment w:val="baseline"/>
              <w:rPr>
                <w:rFonts w:cs="Arial"/>
              </w:rPr>
            </w:pPr>
            <w:r w:rsidRPr="00D7353E">
              <w:rPr>
                <w:rFonts w:cs="Arial"/>
              </w:rPr>
              <w:t>Jaundice (US/CT/MRI/ERCP/endoscopy/ PTC)</w:t>
            </w:r>
          </w:p>
          <w:p w14:paraId="6C978BEE" w14:textId="77777777" w:rsidR="003503AB" w:rsidRPr="00D7353E" w:rsidRDefault="003503AB" w:rsidP="003503AB">
            <w:pPr>
              <w:numPr>
                <w:ilvl w:val="0"/>
                <w:numId w:val="36"/>
              </w:numPr>
              <w:suppressAutoHyphens/>
              <w:autoSpaceDN w:val="0"/>
              <w:ind w:left="357" w:hanging="357"/>
              <w:textAlignment w:val="baseline"/>
              <w:rPr>
                <w:rFonts w:cs="Arial"/>
              </w:rPr>
            </w:pPr>
            <w:r w:rsidRPr="00D7353E">
              <w:rPr>
                <w:rFonts w:cs="Arial"/>
              </w:rPr>
              <w:t>Cirrhosis (US/MRI/CT)</w:t>
            </w:r>
          </w:p>
          <w:p w14:paraId="33E55064" w14:textId="0CE01CDB" w:rsidR="002634E6" w:rsidRPr="00D7353E" w:rsidRDefault="003503AB" w:rsidP="003503AB">
            <w:pPr>
              <w:numPr>
                <w:ilvl w:val="0"/>
                <w:numId w:val="36"/>
              </w:numPr>
              <w:suppressAutoHyphens/>
              <w:autoSpaceDN w:val="0"/>
              <w:ind w:left="357" w:hanging="357"/>
              <w:textAlignment w:val="baseline"/>
            </w:pPr>
            <w:r>
              <w:t>Renal colic - ?stones (CTU)</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BE81C" w14:textId="77777777" w:rsidR="002634E6" w:rsidRPr="00D7353E" w:rsidRDefault="002634E6" w:rsidP="002634E6">
            <w:pPr>
              <w:numPr>
                <w:ilvl w:val="0"/>
                <w:numId w:val="10"/>
              </w:numPr>
              <w:suppressAutoHyphens/>
              <w:autoSpaceDN w:val="0"/>
              <w:spacing w:after="60"/>
              <w:textAlignment w:val="baseline"/>
              <w:rPr>
                <w:rFonts w:cs="Arial"/>
              </w:rPr>
            </w:pPr>
            <w:r w:rsidRPr="00D7353E">
              <w:rPr>
                <w:rFonts w:cs="Arial"/>
              </w:rPr>
              <w:t>Supine AP abdomen</w:t>
            </w:r>
          </w:p>
          <w:p w14:paraId="7C6461F2" w14:textId="77777777" w:rsidR="002634E6" w:rsidRPr="00D7353E" w:rsidRDefault="002634E6" w:rsidP="002634E6">
            <w:pPr>
              <w:suppressAutoHyphens/>
              <w:autoSpaceDN w:val="0"/>
              <w:textAlignment w:val="baseline"/>
            </w:pPr>
            <w:r w:rsidRPr="009A1F93">
              <w:rPr>
                <w:b/>
                <w:bCs/>
              </w:rPr>
              <w:t>Acute abdomen</w:t>
            </w:r>
            <w:r w:rsidRPr="00D7353E">
              <w:t>:</w:t>
            </w:r>
          </w:p>
          <w:p w14:paraId="320E70B5" w14:textId="13369C4C" w:rsidR="002634E6" w:rsidRPr="00D7353E" w:rsidRDefault="002634E6" w:rsidP="002634E6">
            <w:pPr>
              <w:pStyle w:val="ListParagraph"/>
              <w:numPr>
                <w:ilvl w:val="0"/>
                <w:numId w:val="10"/>
              </w:numPr>
              <w:suppressAutoHyphens/>
              <w:autoSpaceDN w:val="0"/>
              <w:contextualSpacing w:val="0"/>
              <w:textAlignment w:val="baseline"/>
            </w:pPr>
            <w:r w:rsidRPr="00D7353E">
              <w:t>AP supine abdomen and erect</w:t>
            </w:r>
            <w:r w:rsidR="003503AB">
              <w:t xml:space="preserve"> </w:t>
            </w:r>
            <w:r w:rsidRPr="00D7353E">
              <w:t>CXR (if perforation suspected).</w:t>
            </w:r>
          </w:p>
          <w:p w14:paraId="26C694EF" w14:textId="77777777" w:rsidR="002634E6" w:rsidRPr="00D7353E" w:rsidRDefault="002634E6" w:rsidP="004014A9"/>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AD9F3E" w14:textId="67A76649" w:rsidR="002634E6" w:rsidRPr="00217FD8" w:rsidRDefault="002634E6" w:rsidP="002634E6">
            <w:pPr>
              <w:rPr>
                <w:rFonts w:cs="Arial"/>
                <w:b/>
                <w:bCs/>
              </w:rPr>
            </w:pPr>
            <w:r w:rsidRPr="00217FD8">
              <w:rPr>
                <w:rFonts w:cs="Arial"/>
                <w:b/>
                <w:bCs/>
              </w:rPr>
              <w:t>Transit study/patency capsule</w:t>
            </w:r>
          </w:p>
          <w:p w14:paraId="2B4C4C33" w14:textId="045D29DA" w:rsidR="002634E6" w:rsidRPr="00217FD8" w:rsidRDefault="002634E6" w:rsidP="002634E6">
            <w:pPr>
              <w:rPr>
                <w:rFonts w:cs="Arial"/>
              </w:rPr>
            </w:pPr>
            <w:r w:rsidRPr="00217FD8">
              <w:rPr>
                <w:rFonts w:cs="Arial"/>
              </w:rPr>
              <w:t>(See site specific protocols)</w:t>
            </w:r>
          </w:p>
          <w:p w14:paraId="7EDAACA4" w14:textId="77777777" w:rsidR="002634E6" w:rsidRPr="00217FD8" w:rsidRDefault="002634E6" w:rsidP="002634E6">
            <w:pPr>
              <w:shd w:val="clear" w:color="auto" w:fill="FFFFFF" w:themeFill="background1"/>
              <w:rPr>
                <w:rFonts w:cs="Arial"/>
              </w:rPr>
            </w:pPr>
          </w:p>
          <w:p w14:paraId="07C9C626" w14:textId="77777777" w:rsidR="003503AB" w:rsidRDefault="003503AB" w:rsidP="003503AB">
            <w:pPr>
              <w:shd w:val="clear" w:color="auto" w:fill="FFFFFF" w:themeFill="background1"/>
              <w:rPr>
                <w:b/>
                <w:bCs/>
              </w:rPr>
            </w:pPr>
            <w:r>
              <w:rPr>
                <w:b/>
                <w:bCs/>
              </w:rPr>
              <w:t xml:space="preserve">Lost IUCD: </w:t>
            </w:r>
          </w:p>
          <w:p w14:paraId="261E17A6" w14:textId="62C3584C" w:rsidR="002634E6" w:rsidRPr="00C17AA6" w:rsidRDefault="003503AB" w:rsidP="003503AB">
            <w:pPr>
              <w:shd w:val="clear" w:color="auto" w:fill="FFFFFF" w:themeFill="background1"/>
              <w:rPr>
                <w:b/>
                <w:bCs/>
              </w:rPr>
            </w:pPr>
            <w:r w:rsidRPr="004A644A">
              <w:t xml:space="preserve">Must have gynae ultrasound first. (Cover entire abdo on plain </w:t>
            </w:r>
            <w:r>
              <w:t>radiograph</w:t>
            </w:r>
            <w:r w:rsidRPr="004A644A">
              <w:t>)</w:t>
            </w:r>
            <w:r>
              <w:t>.</w:t>
            </w:r>
          </w:p>
        </w:tc>
      </w:tr>
    </w:tbl>
    <w:p w14:paraId="44D12BF1" w14:textId="26E3976C" w:rsidR="00343917" w:rsidRDefault="6507A35F">
      <w:pPr>
        <w:pStyle w:val="Heading2"/>
        <w:numPr>
          <w:ilvl w:val="1"/>
          <w:numId w:val="37"/>
        </w:numPr>
        <w:ind w:left="720"/>
      </w:pPr>
      <w:bookmarkStart w:id="18" w:name="_Toc184650455"/>
      <w:r>
        <w:lastRenderedPageBreak/>
        <w:t>Chest referrals</w:t>
      </w:r>
      <w:bookmarkEnd w:id="18"/>
    </w:p>
    <w:tbl>
      <w:tblPr>
        <w:tblW w:w="14741" w:type="dxa"/>
        <w:jc w:val="center"/>
        <w:tblLayout w:type="fixed"/>
        <w:tblCellMar>
          <w:left w:w="10" w:type="dxa"/>
          <w:right w:w="10" w:type="dxa"/>
        </w:tblCellMar>
        <w:tblLook w:val="04A0" w:firstRow="1" w:lastRow="0" w:firstColumn="1" w:lastColumn="0" w:noHBand="0" w:noVBand="1"/>
      </w:tblPr>
      <w:tblGrid>
        <w:gridCol w:w="1984"/>
        <w:gridCol w:w="3969"/>
        <w:gridCol w:w="3969"/>
        <w:gridCol w:w="2835"/>
        <w:gridCol w:w="1984"/>
      </w:tblGrid>
      <w:tr w:rsidR="001815AE" w:rsidRPr="00D7353E" w14:paraId="0857B95D" w14:textId="77777777" w:rsidTr="001815AE">
        <w:trPr>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23964F69" w14:textId="77777777" w:rsidR="00D7353E" w:rsidRPr="00D7353E" w:rsidRDefault="00D7353E">
            <w:pPr>
              <w:rPr>
                <w:rFonts w:cs="Arial"/>
                <w:b/>
              </w:rPr>
            </w:pPr>
            <w:bookmarkStart w:id="19" w:name="_Hlk126160676"/>
            <w:bookmarkStart w:id="20" w:name="_Hlk126136000"/>
            <w:r w:rsidRPr="00D7353E">
              <w:rPr>
                <w:rFonts w:cs="Arial"/>
                <w:b/>
              </w:rPr>
              <w:t>Examination Type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587138B9" w14:textId="77777777" w:rsidR="00D7353E" w:rsidRPr="00D7353E" w:rsidRDefault="00D7353E">
            <w:pPr>
              <w:rPr>
                <w:rFonts w:cs="Arial"/>
                <w:b/>
              </w:rPr>
            </w:pPr>
            <w:r w:rsidRPr="00D7353E">
              <w:rPr>
                <w:rFonts w:cs="Arial"/>
                <w:b/>
              </w:rPr>
              <w:t>Indication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0A99F949" w14:textId="77777777" w:rsidR="00D7353E" w:rsidRPr="00D7353E" w:rsidRDefault="00D7353E">
            <w:pPr>
              <w:rPr>
                <w:rFonts w:cs="Arial"/>
                <w:b/>
              </w:rPr>
            </w:pPr>
            <w:r w:rsidRPr="00D7353E">
              <w:rPr>
                <w:rFonts w:cs="Arial"/>
                <w:b/>
              </w:rPr>
              <w:t>Contraindications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4FFD2475" w14:textId="77777777" w:rsidR="00D7353E" w:rsidRPr="00D7353E" w:rsidRDefault="00D7353E">
            <w:pPr>
              <w:rPr>
                <w:rFonts w:cs="Arial"/>
                <w:b/>
              </w:rPr>
            </w:pPr>
            <w:r w:rsidRPr="00D7353E">
              <w:rPr>
                <w:rFonts w:cs="Arial"/>
                <w:b/>
              </w:rPr>
              <w:t>Radiographic Projections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3D6C8C86" w14:textId="77777777" w:rsidR="00D7353E" w:rsidRPr="00D7353E" w:rsidRDefault="00D7353E">
            <w:pPr>
              <w:rPr>
                <w:rFonts w:cs="Arial"/>
                <w:b/>
              </w:rPr>
            </w:pPr>
            <w:r w:rsidRPr="00D7353E">
              <w:rPr>
                <w:rFonts w:cs="Arial"/>
                <w:b/>
              </w:rPr>
              <w:t>Notes</w:t>
            </w:r>
          </w:p>
        </w:tc>
      </w:tr>
      <w:bookmarkEnd w:id="19"/>
      <w:tr w:rsidR="001815AE" w:rsidRPr="00D7353E" w14:paraId="705E4807" w14:textId="77777777" w:rsidTr="001815AE">
        <w:trPr>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F8D597" w14:textId="36E5C429" w:rsidR="00056FF4" w:rsidRPr="00D7353E" w:rsidRDefault="00056FF4">
            <w:pPr>
              <w:rPr>
                <w:rFonts w:cs="Arial"/>
                <w:b/>
              </w:rPr>
            </w:pPr>
            <w:r w:rsidRPr="00D7353E">
              <w:rPr>
                <w:rFonts w:cs="Arial"/>
              </w:rPr>
              <w:t>Chest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1AD959" w14:textId="6D46C2E7" w:rsidR="00026F1C" w:rsidRDefault="00026F1C" w:rsidP="00026F1C">
            <w:pPr>
              <w:suppressAutoHyphens/>
              <w:autoSpaceDN w:val="0"/>
              <w:spacing w:before="60" w:after="60"/>
              <w:rPr>
                <w:rFonts w:cs="Arial"/>
              </w:rPr>
            </w:pPr>
            <w:r>
              <w:rPr>
                <w:rFonts w:cs="Arial"/>
              </w:rPr>
              <w:t>Please note this is not an exhaustive list:</w:t>
            </w:r>
          </w:p>
          <w:p w14:paraId="504E1917" w14:textId="187F4E2E" w:rsidR="00056FF4" w:rsidRPr="00D7353E" w:rsidRDefault="00056FF4" w:rsidP="00017DFE">
            <w:pPr>
              <w:numPr>
                <w:ilvl w:val="0"/>
                <w:numId w:val="36"/>
              </w:numPr>
              <w:suppressAutoHyphens/>
              <w:autoSpaceDN w:val="0"/>
              <w:ind w:left="341" w:hanging="284"/>
              <w:rPr>
                <w:rFonts w:cs="Arial"/>
              </w:rPr>
            </w:pPr>
            <w:r w:rsidRPr="00D7353E">
              <w:rPr>
                <w:rFonts w:cs="Arial"/>
              </w:rPr>
              <w:t>Acute chest pain? STEMI MI/ heart failure/ ACS /</w:t>
            </w:r>
            <w:r>
              <w:rPr>
                <w:rFonts w:cs="Arial"/>
              </w:rPr>
              <w:t>u</w:t>
            </w:r>
            <w:r w:rsidRPr="00D7353E">
              <w:rPr>
                <w:rFonts w:cs="Arial"/>
              </w:rPr>
              <w:t xml:space="preserve">nstable </w:t>
            </w:r>
            <w:r>
              <w:rPr>
                <w:rFonts w:cs="Arial"/>
              </w:rPr>
              <w:t>a</w:t>
            </w:r>
            <w:r w:rsidRPr="00D7353E">
              <w:rPr>
                <w:rFonts w:cs="Arial"/>
              </w:rPr>
              <w:t>ngina</w:t>
            </w:r>
          </w:p>
          <w:p w14:paraId="5F2556B4" w14:textId="77777777" w:rsidR="00056FF4" w:rsidRPr="00D7353E" w:rsidRDefault="00056FF4" w:rsidP="00017DFE">
            <w:pPr>
              <w:numPr>
                <w:ilvl w:val="0"/>
                <w:numId w:val="36"/>
              </w:numPr>
              <w:suppressAutoHyphens/>
              <w:autoSpaceDN w:val="0"/>
              <w:ind w:left="341" w:hanging="284"/>
              <w:rPr>
                <w:rFonts w:cs="Arial"/>
              </w:rPr>
            </w:pPr>
            <w:r w:rsidRPr="00D7353E">
              <w:rPr>
                <w:rFonts w:cs="Arial"/>
              </w:rPr>
              <w:t>Congenital heart disease</w:t>
            </w:r>
          </w:p>
          <w:p w14:paraId="367C1EF1" w14:textId="77777777" w:rsidR="00056FF4" w:rsidRPr="00D7353E" w:rsidRDefault="00056FF4" w:rsidP="00017DFE">
            <w:pPr>
              <w:numPr>
                <w:ilvl w:val="0"/>
                <w:numId w:val="36"/>
              </w:numPr>
              <w:suppressAutoHyphens/>
              <w:autoSpaceDN w:val="0"/>
              <w:ind w:left="341" w:hanging="284"/>
              <w:rPr>
                <w:rFonts w:cs="Arial"/>
              </w:rPr>
            </w:pPr>
            <w:r w:rsidRPr="00D7353E">
              <w:rPr>
                <w:rFonts w:cs="Arial"/>
              </w:rPr>
              <w:t>Chronic stable angina</w:t>
            </w:r>
          </w:p>
          <w:p w14:paraId="52BBDE70" w14:textId="77777777" w:rsidR="00056FF4" w:rsidRPr="00D7353E" w:rsidRDefault="00056FF4" w:rsidP="00017DFE">
            <w:pPr>
              <w:numPr>
                <w:ilvl w:val="0"/>
                <w:numId w:val="36"/>
              </w:numPr>
              <w:suppressAutoHyphens/>
              <w:autoSpaceDN w:val="0"/>
              <w:ind w:left="341" w:hanging="284"/>
              <w:rPr>
                <w:rFonts w:cs="Arial"/>
              </w:rPr>
            </w:pPr>
            <w:r w:rsidRPr="00D7353E">
              <w:rPr>
                <w:rFonts w:cs="Arial"/>
              </w:rPr>
              <w:t>Pericarditis / pericardial effusion</w:t>
            </w:r>
          </w:p>
          <w:p w14:paraId="0C515531" w14:textId="77777777" w:rsidR="00056FF4" w:rsidRPr="00D7353E" w:rsidRDefault="00056FF4" w:rsidP="00017DFE">
            <w:pPr>
              <w:numPr>
                <w:ilvl w:val="0"/>
                <w:numId w:val="36"/>
              </w:numPr>
              <w:suppressAutoHyphens/>
              <w:autoSpaceDN w:val="0"/>
              <w:ind w:left="341" w:hanging="284"/>
              <w:rPr>
                <w:rFonts w:cs="Arial"/>
              </w:rPr>
            </w:pPr>
            <w:r w:rsidRPr="00D7353E">
              <w:rPr>
                <w:rFonts w:cs="Arial"/>
              </w:rPr>
              <w:t>Valvular heart disease</w:t>
            </w:r>
          </w:p>
          <w:p w14:paraId="273DFEDC" w14:textId="77777777" w:rsidR="00056FF4" w:rsidRPr="00D7353E" w:rsidRDefault="00056FF4" w:rsidP="00017DFE">
            <w:pPr>
              <w:numPr>
                <w:ilvl w:val="0"/>
                <w:numId w:val="36"/>
              </w:numPr>
              <w:suppressAutoHyphens/>
              <w:autoSpaceDN w:val="0"/>
              <w:ind w:left="341" w:hanging="284"/>
              <w:rPr>
                <w:rFonts w:cs="Arial"/>
              </w:rPr>
            </w:pPr>
            <w:r w:rsidRPr="00D7353E">
              <w:rPr>
                <w:rFonts w:cs="Arial"/>
              </w:rPr>
              <w:t>Pulmonary embolism (also indicated during pregnancy)</w:t>
            </w:r>
          </w:p>
          <w:p w14:paraId="10671165" w14:textId="023B5F8E" w:rsidR="00056FF4" w:rsidRPr="00D7353E" w:rsidRDefault="00056FF4" w:rsidP="00017DFE">
            <w:pPr>
              <w:numPr>
                <w:ilvl w:val="0"/>
                <w:numId w:val="36"/>
              </w:numPr>
              <w:suppressAutoHyphens/>
              <w:autoSpaceDN w:val="0"/>
              <w:ind w:left="341" w:hanging="284"/>
              <w:rPr>
                <w:rFonts w:cs="Arial"/>
              </w:rPr>
            </w:pPr>
            <w:r w:rsidRPr="00D7353E">
              <w:rPr>
                <w:rFonts w:cs="Arial"/>
              </w:rPr>
              <w:t xml:space="preserve">Pleural effusion </w:t>
            </w:r>
          </w:p>
          <w:p w14:paraId="5D131081" w14:textId="77777777" w:rsidR="00056FF4" w:rsidRPr="00D7353E" w:rsidRDefault="00056FF4" w:rsidP="00017DFE">
            <w:pPr>
              <w:numPr>
                <w:ilvl w:val="0"/>
                <w:numId w:val="36"/>
              </w:numPr>
              <w:suppressAutoHyphens/>
              <w:autoSpaceDN w:val="0"/>
              <w:ind w:left="341" w:hanging="284"/>
              <w:rPr>
                <w:rFonts w:cs="Arial"/>
              </w:rPr>
            </w:pPr>
            <w:r w:rsidRPr="00D7353E">
              <w:rPr>
                <w:rFonts w:cs="Arial"/>
              </w:rPr>
              <w:t>Pleuritic chest pain</w:t>
            </w:r>
          </w:p>
          <w:p w14:paraId="3F6D0346" w14:textId="500D59F7" w:rsidR="00056FF4" w:rsidRPr="00D7353E" w:rsidRDefault="00056FF4" w:rsidP="00017DFE">
            <w:pPr>
              <w:numPr>
                <w:ilvl w:val="0"/>
                <w:numId w:val="36"/>
              </w:numPr>
              <w:suppressAutoHyphens/>
              <w:autoSpaceDN w:val="0"/>
              <w:ind w:left="341" w:hanging="284"/>
              <w:rPr>
                <w:rFonts w:cs="Arial"/>
              </w:rPr>
            </w:pPr>
            <w:r w:rsidRPr="00D7353E">
              <w:rPr>
                <w:rFonts w:cs="Arial"/>
              </w:rPr>
              <w:t xml:space="preserve">Non-specific PERSISTENT </w:t>
            </w:r>
            <w:r w:rsidR="008F49CF">
              <w:rPr>
                <w:rFonts w:cs="Arial"/>
              </w:rPr>
              <w:t>c</w:t>
            </w:r>
            <w:r w:rsidRPr="00D7353E">
              <w:rPr>
                <w:rFonts w:cs="Arial"/>
              </w:rPr>
              <w:t xml:space="preserve">hest </w:t>
            </w:r>
            <w:r w:rsidR="008F49CF">
              <w:rPr>
                <w:rFonts w:cs="Arial"/>
              </w:rPr>
              <w:t>p</w:t>
            </w:r>
            <w:r w:rsidRPr="00D7353E">
              <w:rPr>
                <w:rFonts w:cs="Arial"/>
              </w:rPr>
              <w:t>ain</w:t>
            </w:r>
          </w:p>
          <w:p w14:paraId="5423692C" w14:textId="77777777" w:rsidR="00056FF4" w:rsidRPr="00D7353E" w:rsidRDefault="00056FF4" w:rsidP="00017DFE">
            <w:pPr>
              <w:numPr>
                <w:ilvl w:val="0"/>
                <w:numId w:val="36"/>
              </w:numPr>
              <w:suppressAutoHyphens/>
              <w:autoSpaceDN w:val="0"/>
              <w:ind w:left="341" w:hanging="284"/>
              <w:rPr>
                <w:rFonts w:cs="Arial"/>
              </w:rPr>
            </w:pPr>
            <w:r w:rsidRPr="00D7353E">
              <w:rPr>
                <w:rFonts w:cs="Arial"/>
              </w:rPr>
              <w:t>Consolidation</w:t>
            </w:r>
          </w:p>
          <w:p w14:paraId="6D86A788" w14:textId="77777777" w:rsidR="00056FF4" w:rsidRPr="00D7353E" w:rsidRDefault="00056FF4" w:rsidP="00017DFE">
            <w:pPr>
              <w:numPr>
                <w:ilvl w:val="0"/>
                <w:numId w:val="36"/>
              </w:numPr>
              <w:suppressAutoHyphens/>
              <w:autoSpaceDN w:val="0"/>
              <w:ind w:left="341" w:hanging="284"/>
              <w:rPr>
                <w:rFonts w:cs="Arial"/>
              </w:rPr>
            </w:pPr>
            <w:r w:rsidRPr="00D7353E">
              <w:rPr>
                <w:rFonts w:cs="Arial"/>
              </w:rPr>
              <w:t>Chest infection / pneumonia</w:t>
            </w:r>
          </w:p>
          <w:p w14:paraId="6D1331EF" w14:textId="025AEA86" w:rsidR="00017DFE" w:rsidRPr="00D7353E" w:rsidRDefault="00355466" w:rsidP="00017DFE">
            <w:pPr>
              <w:numPr>
                <w:ilvl w:val="0"/>
                <w:numId w:val="36"/>
              </w:numPr>
              <w:suppressAutoHyphens/>
              <w:autoSpaceDN w:val="0"/>
              <w:ind w:left="341" w:hanging="284"/>
              <w:rPr>
                <w:rFonts w:cs="Arial"/>
              </w:rPr>
            </w:pPr>
            <w:r w:rsidRPr="00056FF4">
              <w:rPr>
                <w:rFonts w:cs="Arial"/>
              </w:rPr>
              <w:t xml:space="preserve">Pyrexia </w:t>
            </w:r>
            <w:r w:rsidR="00024284">
              <w:rPr>
                <w:rFonts w:cs="Arial"/>
              </w:rPr>
              <w:t xml:space="preserve">of </w:t>
            </w:r>
            <w:r w:rsidRPr="00056FF4">
              <w:rPr>
                <w:rFonts w:cs="Arial"/>
              </w:rPr>
              <w:t>unknown origin</w:t>
            </w:r>
            <w:r w:rsidRPr="00D7353E">
              <w:rPr>
                <w:rFonts w:cs="Arial"/>
              </w:rPr>
              <w:t xml:space="preserve"> </w:t>
            </w:r>
            <w:r w:rsidR="00056FF4" w:rsidRPr="00D7353E">
              <w:rPr>
                <w:rFonts w:cs="Arial"/>
              </w:rPr>
              <w:t xml:space="preserve">(PUO)/ </w:t>
            </w:r>
            <w:r w:rsidR="00056FF4">
              <w:rPr>
                <w:rFonts w:cs="Arial"/>
              </w:rPr>
              <w:t>s</w:t>
            </w:r>
            <w:r w:rsidR="00056FF4" w:rsidRPr="00D7353E">
              <w:rPr>
                <w:rFonts w:cs="Arial"/>
              </w:rPr>
              <w:t xml:space="preserve">eptic </w:t>
            </w:r>
            <w:r w:rsidR="00056FF4">
              <w:rPr>
                <w:rFonts w:cs="Arial"/>
              </w:rPr>
              <w:t>s</w:t>
            </w:r>
            <w:r w:rsidR="00056FF4" w:rsidRPr="00D7353E">
              <w:rPr>
                <w:rFonts w:cs="Arial"/>
              </w:rPr>
              <w:t>creen</w:t>
            </w:r>
          </w:p>
          <w:p w14:paraId="0526C8D1" w14:textId="14CA9351" w:rsidR="00056FF4" w:rsidRPr="00017DFE" w:rsidRDefault="00056FF4" w:rsidP="00017DFE">
            <w:pPr>
              <w:numPr>
                <w:ilvl w:val="0"/>
                <w:numId w:val="36"/>
              </w:numPr>
              <w:suppressAutoHyphens/>
              <w:autoSpaceDN w:val="0"/>
              <w:ind w:left="341" w:hanging="284"/>
              <w:rPr>
                <w:rFonts w:cs="Arial"/>
                <w:b/>
              </w:rPr>
            </w:pPr>
            <w:r w:rsidRPr="00017DFE">
              <w:rPr>
                <w:rFonts w:cs="Arial"/>
              </w:rPr>
              <w:t xml:space="preserve">Inhaled/swallowed FB - if respiratory symptoms develop (to show oesophageal and </w:t>
            </w:r>
            <w:proofErr w:type="spellStart"/>
            <w:r w:rsidRPr="00017DFE">
              <w:rPr>
                <w:rFonts w:cs="Arial"/>
              </w:rPr>
              <w:t>tracheo</w:t>
            </w:r>
            <w:proofErr w:type="spellEnd"/>
            <w:r w:rsidRPr="00017DFE">
              <w:rPr>
                <w:rFonts w:cs="Arial"/>
              </w:rPr>
              <w:t>-bronchial opaque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F69D5E" w14:textId="77777777" w:rsidR="00056FF4" w:rsidRPr="00D7353E" w:rsidRDefault="00056FF4" w:rsidP="0083496E">
            <w:pPr>
              <w:suppressAutoHyphens/>
              <w:autoSpaceDN w:val="0"/>
              <w:rPr>
                <w:rFonts w:cs="Arial"/>
              </w:rPr>
            </w:pPr>
            <w:r w:rsidRPr="00164492">
              <w:rPr>
                <w:rFonts w:cs="Arial"/>
                <w:b/>
                <w:bCs/>
              </w:rPr>
              <w:t>Pre-operative</w:t>
            </w:r>
            <w:r w:rsidRPr="00D7353E">
              <w:rPr>
                <w:rFonts w:cs="Arial"/>
              </w:rPr>
              <w:t xml:space="preserve"> </w:t>
            </w:r>
            <w:r w:rsidRPr="00D7353E">
              <w:rPr>
                <w:rFonts w:cs="Arial"/>
                <w:b/>
                <w:bCs/>
              </w:rPr>
              <w:t>not indicated unless:</w:t>
            </w:r>
          </w:p>
          <w:p w14:paraId="5800214C" w14:textId="77777777" w:rsidR="00056FF4" w:rsidRPr="00D7353E" w:rsidRDefault="6507A35F" w:rsidP="00017DFE">
            <w:pPr>
              <w:numPr>
                <w:ilvl w:val="0"/>
                <w:numId w:val="36"/>
              </w:numPr>
              <w:tabs>
                <w:tab w:val="left" w:pos="360"/>
                <w:tab w:val="left" w:pos="743"/>
              </w:tabs>
              <w:suppressAutoHyphens/>
              <w:autoSpaceDN w:val="0"/>
              <w:rPr>
                <w:rFonts w:cs="Arial"/>
              </w:rPr>
            </w:pPr>
            <w:r w:rsidRPr="6507A35F">
              <w:rPr>
                <w:rFonts w:cs="Arial"/>
              </w:rPr>
              <w:t xml:space="preserve">Pre-op thoracic/cardiac surgery </w:t>
            </w:r>
          </w:p>
          <w:p w14:paraId="180A4E02" w14:textId="77777777" w:rsidR="00056FF4" w:rsidRPr="00D7353E" w:rsidRDefault="6507A35F" w:rsidP="00017DFE">
            <w:pPr>
              <w:numPr>
                <w:ilvl w:val="0"/>
                <w:numId w:val="36"/>
              </w:numPr>
              <w:tabs>
                <w:tab w:val="left" w:pos="360"/>
                <w:tab w:val="left" w:pos="743"/>
              </w:tabs>
              <w:suppressAutoHyphens/>
              <w:autoSpaceDN w:val="0"/>
              <w:rPr>
                <w:rFonts w:cs="Arial"/>
              </w:rPr>
            </w:pPr>
            <w:r w:rsidRPr="6507A35F">
              <w:rPr>
                <w:rFonts w:cs="Arial"/>
              </w:rPr>
              <w:t>Pre-op breast surgery</w:t>
            </w:r>
          </w:p>
          <w:p w14:paraId="2EDE3ABA" w14:textId="77777777" w:rsidR="008F49CF" w:rsidRPr="00D7353E" w:rsidRDefault="6507A35F" w:rsidP="00017DFE">
            <w:pPr>
              <w:numPr>
                <w:ilvl w:val="0"/>
                <w:numId w:val="36"/>
              </w:numPr>
              <w:tabs>
                <w:tab w:val="left" w:pos="360"/>
                <w:tab w:val="left" w:pos="743"/>
              </w:tabs>
              <w:suppressAutoHyphens/>
              <w:autoSpaceDN w:val="0"/>
              <w:rPr>
                <w:rFonts w:cs="Arial"/>
              </w:rPr>
            </w:pPr>
            <w:r w:rsidRPr="6507A35F">
              <w:rPr>
                <w:rFonts w:cs="Arial"/>
              </w:rPr>
              <w:t>Pre-op vascular surgery</w:t>
            </w:r>
          </w:p>
          <w:p w14:paraId="1E7FB801" w14:textId="77777777" w:rsidR="008F49CF" w:rsidRPr="00D7353E" w:rsidRDefault="6507A35F" w:rsidP="00017DFE">
            <w:pPr>
              <w:numPr>
                <w:ilvl w:val="0"/>
                <w:numId w:val="36"/>
              </w:numPr>
              <w:tabs>
                <w:tab w:val="left" w:pos="743"/>
                <w:tab w:val="left" w:pos="2280"/>
              </w:tabs>
              <w:suppressAutoHyphens/>
              <w:autoSpaceDN w:val="0"/>
              <w:rPr>
                <w:rFonts w:cs="Arial"/>
              </w:rPr>
            </w:pPr>
            <w:r w:rsidRPr="6507A35F">
              <w:rPr>
                <w:rFonts w:cs="Arial"/>
              </w:rPr>
              <w:t>Where the patient has known or suspected malignancy, aged under 60 with cardiac or respiratory disease</w:t>
            </w:r>
          </w:p>
          <w:p w14:paraId="0D25DDCB" w14:textId="60EFC813" w:rsidR="6507A35F" w:rsidRDefault="6507A35F" w:rsidP="00017DFE">
            <w:pPr>
              <w:numPr>
                <w:ilvl w:val="0"/>
                <w:numId w:val="36"/>
              </w:numPr>
              <w:tabs>
                <w:tab w:val="left" w:pos="743"/>
                <w:tab w:val="left" w:pos="2280"/>
              </w:tabs>
              <w:rPr>
                <w:rFonts w:cs="Arial"/>
              </w:rPr>
            </w:pPr>
            <w:r w:rsidRPr="6507A35F">
              <w:rPr>
                <w:rFonts w:cs="Arial"/>
              </w:rPr>
              <w:t>Patient &gt;60 years with significant cardiorespiratory disease</w:t>
            </w:r>
          </w:p>
          <w:p w14:paraId="3BF2ADED" w14:textId="77777777" w:rsidR="00056FF4" w:rsidRPr="00D7353E" w:rsidRDefault="00056FF4">
            <w:pPr>
              <w:rPr>
                <w:rFonts w:cs="Arial"/>
                <w:b/>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E211E1" w14:textId="736A1599" w:rsidR="00056FF4" w:rsidRPr="00D7353E" w:rsidRDefault="6507A35F">
            <w:pPr>
              <w:numPr>
                <w:ilvl w:val="0"/>
                <w:numId w:val="36"/>
              </w:numPr>
              <w:suppressAutoHyphens/>
              <w:autoSpaceDN w:val="0"/>
              <w:rPr>
                <w:rFonts w:cs="Arial"/>
              </w:rPr>
            </w:pPr>
            <w:r w:rsidRPr="6507A35F">
              <w:rPr>
                <w:rFonts w:cs="Arial"/>
              </w:rPr>
              <w:t>PA erect where possible</w:t>
            </w:r>
          </w:p>
          <w:p w14:paraId="6BB2A0BD" w14:textId="4EA85E81" w:rsidR="00056FF4" w:rsidRDefault="6507A35F">
            <w:pPr>
              <w:numPr>
                <w:ilvl w:val="0"/>
                <w:numId w:val="36"/>
              </w:numPr>
              <w:suppressAutoHyphens/>
              <w:autoSpaceDN w:val="0"/>
              <w:rPr>
                <w:rFonts w:cs="Arial"/>
              </w:rPr>
            </w:pPr>
            <w:r w:rsidRPr="6507A35F">
              <w:rPr>
                <w:rFonts w:cs="Arial"/>
              </w:rPr>
              <w:t>AP erect if PA not possible</w:t>
            </w:r>
          </w:p>
          <w:p w14:paraId="79F888E3" w14:textId="7966F21A" w:rsidR="008F49CF" w:rsidRDefault="6507A35F">
            <w:pPr>
              <w:numPr>
                <w:ilvl w:val="0"/>
                <w:numId w:val="36"/>
              </w:numPr>
              <w:suppressAutoHyphens/>
              <w:autoSpaceDN w:val="0"/>
              <w:rPr>
                <w:rFonts w:cs="Arial"/>
              </w:rPr>
            </w:pPr>
            <w:r w:rsidRPr="6507A35F">
              <w:rPr>
                <w:rFonts w:cs="Arial"/>
              </w:rPr>
              <w:t>Supine for spinal/pelvic trauma &amp; ED trauma patients</w:t>
            </w:r>
          </w:p>
          <w:p w14:paraId="6807392F" w14:textId="19786460" w:rsidR="00056FF4" w:rsidRPr="00355466" w:rsidRDefault="6507A35F">
            <w:pPr>
              <w:pStyle w:val="ListParagraph"/>
              <w:numPr>
                <w:ilvl w:val="0"/>
                <w:numId w:val="36"/>
              </w:numPr>
              <w:rPr>
                <w:rFonts w:cs="Arial"/>
                <w:b/>
              </w:rPr>
            </w:pPr>
            <w:r w:rsidRPr="6507A35F">
              <w:rPr>
                <w:rFonts w:cs="Arial"/>
              </w:rPr>
              <w:t>Erect only – pleural effusion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00D639" w14:textId="77777777" w:rsidR="00056FF4" w:rsidRPr="00D7353E" w:rsidRDefault="00056FF4" w:rsidP="00056FF4">
            <w:pPr>
              <w:rPr>
                <w:rFonts w:cs="Arial"/>
              </w:rPr>
            </w:pPr>
            <w:r w:rsidRPr="00D7353E">
              <w:rPr>
                <w:rFonts w:cs="Arial"/>
              </w:rPr>
              <w:t>Where possible bone subtraction should be applied to all chest radiographs.</w:t>
            </w:r>
          </w:p>
          <w:p w14:paraId="7829A2FA" w14:textId="77777777" w:rsidR="00056FF4" w:rsidRPr="00D7353E" w:rsidRDefault="00056FF4">
            <w:pPr>
              <w:rPr>
                <w:rFonts w:cs="Arial"/>
                <w:b/>
              </w:rPr>
            </w:pPr>
          </w:p>
        </w:tc>
      </w:tr>
    </w:tbl>
    <w:p w14:paraId="3047730B" w14:textId="77777777" w:rsidR="008F49CF" w:rsidRDefault="008F49CF">
      <w:r>
        <w:br w:type="page"/>
      </w:r>
    </w:p>
    <w:tbl>
      <w:tblPr>
        <w:tblW w:w="14967" w:type="dxa"/>
        <w:jc w:val="center"/>
        <w:tblLayout w:type="fixed"/>
        <w:tblCellMar>
          <w:left w:w="10" w:type="dxa"/>
          <w:right w:w="10" w:type="dxa"/>
        </w:tblCellMar>
        <w:tblLook w:val="04A0" w:firstRow="1" w:lastRow="0" w:firstColumn="1" w:lastColumn="0" w:noHBand="0" w:noVBand="1"/>
      </w:tblPr>
      <w:tblGrid>
        <w:gridCol w:w="1984"/>
        <w:gridCol w:w="3969"/>
        <w:gridCol w:w="3855"/>
        <w:gridCol w:w="3118"/>
        <w:gridCol w:w="2041"/>
      </w:tblGrid>
      <w:tr w:rsidR="001815AE" w:rsidRPr="00D7353E" w14:paraId="4785D314" w14:textId="77777777" w:rsidTr="00EE0EDA">
        <w:trPr>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666A6D2" w14:textId="77777777" w:rsidR="008F49CF" w:rsidRPr="00D7353E" w:rsidRDefault="008F49CF">
            <w:pPr>
              <w:rPr>
                <w:rFonts w:cs="Arial"/>
                <w:b/>
              </w:rPr>
            </w:pPr>
            <w:r w:rsidRPr="00D7353E">
              <w:rPr>
                <w:rFonts w:cs="Arial"/>
                <w:b/>
              </w:rPr>
              <w:lastRenderedPageBreak/>
              <w:t>Examination Type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0B1AA680" w14:textId="77777777" w:rsidR="008F49CF" w:rsidRPr="00D7353E" w:rsidRDefault="008F49CF">
            <w:pPr>
              <w:rPr>
                <w:rFonts w:cs="Arial"/>
                <w:b/>
              </w:rPr>
            </w:pPr>
            <w:r w:rsidRPr="00D7353E">
              <w:rPr>
                <w:rFonts w:cs="Arial"/>
                <w:b/>
              </w:rPr>
              <w:t>Indication</w:t>
            </w:r>
          </w:p>
        </w:tc>
        <w:tc>
          <w:tcPr>
            <w:tcW w:w="3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87238AC" w14:textId="77777777" w:rsidR="008F49CF" w:rsidRPr="00D7353E" w:rsidRDefault="008F49CF">
            <w:pPr>
              <w:rPr>
                <w:rFonts w:cs="Arial"/>
                <w:b/>
              </w:rPr>
            </w:pPr>
            <w:r w:rsidRPr="00D7353E">
              <w:rPr>
                <w:rFonts w:cs="Arial"/>
                <w:b/>
              </w:rPr>
              <w:t>Contraindications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0F4CC7D" w14:textId="77777777" w:rsidR="008F49CF" w:rsidRPr="00D7353E" w:rsidRDefault="008F49CF">
            <w:pPr>
              <w:rPr>
                <w:rFonts w:cs="Arial"/>
                <w:b/>
              </w:rPr>
            </w:pPr>
            <w:r w:rsidRPr="00D7353E">
              <w:rPr>
                <w:rFonts w:cs="Arial"/>
                <w:b/>
              </w:rPr>
              <w:t>Radiographic Projections</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A55C57A" w14:textId="77777777" w:rsidR="008F49CF" w:rsidRPr="00D7353E" w:rsidRDefault="008F49CF">
            <w:pPr>
              <w:rPr>
                <w:rFonts w:cs="Arial"/>
                <w:b/>
              </w:rPr>
            </w:pPr>
            <w:r w:rsidRPr="00D7353E">
              <w:rPr>
                <w:rFonts w:cs="Arial"/>
                <w:b/>
              </w:rPr>
              <w:t>Notes</w:t>
            </w:r>
          </w:p>
        </w:tc>
      </w:tr>
      <w:tr w:rsidR="001815AE" w:rsidRPr="00D7353E" w14:paraId="1F40F78C" w14:textId="77777777" w:rsidTr="00EE0EDA">
        <w:trPr>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5C670A" w14:textId="491B0780" w:rsidR="00056FF4" w:rsidRPr="0088371B" w:rsidRDefault="008F49CF">
            <w:pPr>
              <w:rPr>
                <w:rFonts w:cs="Arial"/>
                <w:bCs/>
              </w:rPr>
            </w:pPr>
            <w:r w:rsidRPr="0088371B">
              <w:rPr>
                <w:rFonts w:cs="Arial"/>
                <w:bCs/>
              </w:rPr>
              <w:t>Chest (</w:t>
            </w:r>
            <w:proofErr w:type="spellStart"/>
            <w:r w:rsidRPr="0088371B">
              <w:rPr>
                <w:rFonts w:cs="Arial"/>
                <w:bCs/>
              </w:rPr>
              <w:t>contd</w:t>
            </w:r>
            <w:proofErr w:type="spellEnd"/>
            <w:r w:rsidRPr="0088371B">
              <w:rPr>
                <w:rFonts w:cs="Arial"/>
                <w:bCs/>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270D0" w14:textId="10D25DF8" w:rsidR="008F49CF" w:rsidRPr="00D7353E" w:rsidRDefault="6507A35F" w:rsidP="00017DFE">
            <w:pPr>
              <w:numPr>
                <w:ilvl w:val="0"/>
                <w:numId w:val="36"/>
              </w:numPr>
              <w:suppressAutoHyphens/>
              <w:autoSpaceDN w:val="0"/>
              <w:ind w:left="341" w:hanging="284"/>
              <w:rPr>
                <w:rFonts w:cs="Arial"/>
              </w:rPr>
            </w:pPr>
            <w:r w:rsidRPr="6507A35F">
              <w:rPr>
                <w:rFonts w:cs="Arial"/>
              </w:rPr>
              <w:t>Foreign bodies as well as the complications e.g. collapse</w:t>
            </w:r>
          </w:p>
          <w:p w14:paraId="5F5EBBEB" w14:textId="77777777" w:rsidR="008F49CF" w:rsidRPr="00D7353E" w:rsidRDefault="6507A35F" w:rsidP="00017DFE">
            <w:pPr>
              <w:numPr>
                <w:ilvl w:val="0"/>
                <w:numId w:val="36"/>
              </w:numPr>
              <w:suppressAutoHyphens/>
              <w:autoSpaceDN w:val="0"/>
              <w:ind w:left="341" w:hanging="284"/>
              <w:rPr>
                <w:rFonts w:cs="Arial"/>
              </w:rPr>
            </w:pPr>
            <w:r w:rsidRPr="6507A35F">
              <w:rPr>
                <w:rFonts w:cs="Arial"/>
              </w:rPr>
              <w:t>Chest trauma / blunt/penetrating trauma</w:t>
            </w:r>
          </w:p>
          <w:p w14:paraId="505C16D6" w14:textId="77777777" w:rsidR="008F49CF" w:rsidRPr="00D7353E" w:rsidRDefault="6507A35F" w:rsidP="00017DFE">
            <w:pPr>
              <w:numPr>
                <w:ilvl w:val="0"/>
                <w:numId w:val="36"/>
              </w:numPr>
              <w:suppressAutoHyphens/>
              <w:autoSpaceDN w:val="0"/>
              <w:ind w:left="341" w:hanging="284"/>
              <w:rPr>
                <w:rFonts w:cs="Arial"/>
              </w:rPr>
            </w:pPr>
            <w:r w:rsidRPr="6507A35F">
              <w:rPr>
                <w:rFonts w:cs="Arial"/>
              </w:rPr>
              <w:t>Haemoptysis</w:t>
            </w:r>
          </w:p>
          <w:p w14:paraId="77E5023B" w14:textId="77777777" w:rsidR="008F49CF" w:rsidRPr="00D7353E" w:rsidRDefault="6507A35F" w:rsidP="00017DFE">
            <w:pPr>
              <w:numPr>
                <w:ilvl w:val="0"/>
                <w:numId w:val="36"/>
              </w:numPr>
              <w:suppressAutoHyphens/>
              <w:autoSpaceDN w:val="0"/>
              <w:ind w:left="341" w:hanging="284"/>
              <w:rPr>
                <w:rFonts w:cs="Arial"/>
              </w:rPr>
            </w:pPr>
            <w:r w:rsidRPr="6507A35F">
              <w:rPr>
                <w:rFonts w:cs="Arial"/>
              </w:rPr>
              <w:t>Malignancy (primary)</w:t>
            </w:r>
          </w:p>
          <w:p w14:paraId="27938041" w14:textId="77777777" w:rsidR="008F49CF" w:rsidRPr="00D7353E" w:rsidRDefault="6507A35F" w:rsidP="00017DFE">
            <w:pPr>
              <w:numPr>
                <w:ilvl w:val="0"/>
                <w:numId w:val="36"/>
              </w:numPr>
              <w:suppressAutoHyphens/>
              <w:autoSpaceDN w:val="0"/>
              <w:ind w:left="341" w:hanging="284"/>
              <w:rPr>
                <w:rFonts w:cs="Arial"/>
              </w:rPr>
            </w:pPr>
            <w:r w:rsidRPr="6507A35F">
              <w:rPr>
                <w:rFonts w:cs="Arial"/>
              </w:rPr>
              <w:t>Metastases, including of unknown primary origin</w:t>
            </w:r>
          </w:p>
          <w:p w14:paraId="60AC09F7" w14:textId="0370E757" w:rsidR="008F49CF" w:rsidRPr="00D7353E" w:rsidRDefault="6507A35F" w:rsidP="00017DFE">
            <w:pPr>
              <w:numPr>
                <w:ilvl w:val="0"/>
                <w:numId w:val="36"/>
              </w:numPr>
              <w:suppressAutoHyphens/>
              <w:autoSpaceDN w:val="0"/>
              <w:ind w:left="341" w:hanging="284"/>
              <w:rPr>
                <w:rFonts w:cs="Arial"/>
              </w:rPr>
            </w:pPr>
            <w:r w:rsidRPr="6507A35F">
              <w:rPr>
                <w:rFonts w:cs="Arial"/>
              </w:rPr>
              <w:t>?TB</w:t>
            </w:r>
          </w:p>
          <w:p w14:paraId="43072617" w14:textId="6531B007" w:rsidR="008F49CF" w:rsidRPr="00D7353E" w:rsidRDefault="6507A35F" w:rsidP="00017DFE">
            <w:pPr>
              <w:numPr>
                <w:ilvl w:val="0"/>
                <w:numId w:val="36"/>
              </w:numPr>
              <w:suppressAutoHyphens/>
              <w:autoSpaceDN w:val="0"/>
              <w:ind w:left="341" w:hanging="284"/>
              <w:rPr>
                <w:rFonts w:cs="Arial"/>
              </w:rPr>
            </w:pPr>
            <w:r w:rsidRPr="6507A35F">
              <w:rPr>
                <w:rFonts w:cs="Arial"/>
              </w:rPr>
              <w:t>Lung nodule follow-up</w:t>
            </w:r>
          </w:p>
          <w:p w14:paraId="044D26A3" w14:textId="77777777" w:rsidR="008F49CF" w:rsidRPr="00D7353E" w:rsidRDefault="6507A35F" w:rsidP="00017DFE">
            <w:pPr>
              <w:numPr>
                <w:ilvl w:val="0"/>
                <w:numId w:val="36"/>
              </w:numPr>
              <w:suppressAutoHyphens/>
              <w:autoSpaceDN w:val="0"/>
              <w:ind w:left="341" w:hanging="284"/>
              <w:rPr>
                <w:rFonts w:cs="Arial"/>
              </w:rPr>
            </w:pPr>
            <w:r w:rsidRPr="6507A35F">
              <w:rPr>
                <w:rFonts w:cs="Arial"/>
              </w:rPr>
              <w:t>Dyspnoea</w:t>
            </w:r>
          </w:p>
          <w:p w14:paraId="1ECFEC5F" w14:textId="77777777" w:rsidR="008F49CF" w:rsidRPr="00D7353E" w:rsidRDefault="6507A35F" w:rsidP="00017DFE">
            <w:pPr>
              <w:numPr>
                <w:ilvl w:val="0"/>
                <w:numId w:val="36"/>
              </w:numPr>
              <w:suppressAutoHyphens/>
              <w:autoSpaceDN w:val="0"/>
              <w:ind w:left="341" w:hanging="284"/>
              <w:rPr>
                <w:rFonts w:cs="Arial"/>
              </w:rPr>
            </w:pPr>
            <w:r w:rsidRPr="6507A35F">
              <w:rPr>
                <w:rFonts w:cs="Arial"/>
              </w:rPr>
              <w:t>Weight loss</w:t>
            </w:r>
          </w:p>
          <w:p w14:paraId="29ABB1FC" w14:textId="77777777" w:rsidR="008F49CF" w:rsidRPr="00D7353E" w:rsidRDefault="6507A35F" w:rsidP="00017DFE">
            <w:pPr>
              <w:numPr>
                <w:ilvl w:val="0"/>
                <w:numId w:val="36"/>
              </w:numPr>
              <w:suppressAutoHyphens/>
              <w:autoSpaceDN w:val="0"/>
              <w:ind w:left="341" w:hanging="284"/>
              <w:rPr>
                <w:rFonts w:cs="Arial"/>
              </w:rPr>
            </w:pPr>
            <w:r w:rsidRPr="6507A35F">
              <w:rPr>
                <w:rFonts w:cs="Arial"/>
              </w:rPr>
              <w:t>Hoarseness</w:t>
            </w:r>
          </w:p>
          <w:p w14:paraId="3AD7D03D" w14:textId="77777777" w:rsidR="008F49CF" w:rsidRPr="00D7353E" w:rsidRDefault="6507A35F" w:rsidP="00017DFE">
            <w:pPr>
              <w:numPr>
                <w:ilvl w:val="0"/>
                <w:numId w:val="36"/>
              </w:numPr>
              <w:suppressAutoHyphens/>
              <w:autoSpaceDN w:val="0"/>
              <w:ind w:left="341" w:hanging="284"/>
              <w:rPr>
                <w:rFonts w:cs="Arial"/>
              </w:rPr>
            </w:pPr>
            <w:r w:rsidRPr="6507A35F">
              <w:rPr>
                <w:rFonts w:cs="Arial"/>
              </w:rPr>
              <w:t>Clubbing</w:t>
            </w:r>
          </w:p>
          <w:p w14:paraId="045C76C6" w14:textId="77777777" w:rsidR="008F49CF" w:rsidRPr="00D7353E" w:rsidRDefault="6507A35F" w:rsidP="00017DFE">
            <w:pPr>
              <w:numPr>
                <w:ilvl w:val="0"/>
                <w:numId w:val="36"/>
              </w:numPr>
              <w:suppressAutoHyphens/>
              <w:autoSpaceDN w:val="0"/>
              <w:ind w:left="341" w:hanging="284"/>
              <w:rPr>
                <w:rFonts w:cs="Arial"/>
              </w:rPr>
            </w:pPr>
            <w:r w:rsidRPr="6507A35F">
              <w:rPr>
                <w:rFonts w:cs="Arial"/>
              </w:rPr>
              <w:t>Supraclavicular or cervical lymphadenopathy</w:t>
            </w:r>
          </w:p>
          <w:p w14:paraId="6A454FC3" w14:textId="0C407730" w:rsidR="008F49CF" w:rsidRPr="00D7353E" w:rsidRDefault="6507A35F" w:rsidP="00017DFE">
            <w:pPr>
              <w:numPr>
                <w:ilvl w:val="0"/>
                <w:numId w:val="36"/>
              </w:numPr>
              <w:suppressAutoHyphens/>
              <w:autoSpaceDN w:val="0"/>
              <w:ind w:left="341" w:hanging="284"/>
              <w:rPr>
                <w:rFonts w:cs="Arial"/>
              </w:rPr>
            </w:pPr>
            <w:r w:rsidRPr="6507A35F">
              <w:rPr>
                <w:rFonts w:cs="Arial"/>
              </w:rPr>
              <w:t>Thrombocytosis/Raised ESR</w:t>
            </w:r>
          </w:p>
          <w:p w14:paraId="0011D0C6" w14:textId="77777777" w:rsidR="008F49CF" w:rsidRPr="00D7353E" w:rsidRDefault="6507A35F" w:rsidP="00017DFE">
            <w:pPr>
              <w:numPr>
                <w:ilvl w:val="0"/>
                <w:numId w:val="36"/>
              </w:numPr>
              <w:suppressAutoHyphens/>
              <w:autoSpaceDN w:val="0"/>
              <w:ind w:left="341" w:hanging="284"/>
              <w:rPr>
                <w:rFonts w:cs="Arial"/>
              </w:rPr>
            </w:pPr>
            <w:r w:rsidRPr="6507A35F">
              <w:rPr>
                <w:rFonts w:cs="Arial"/>
              </w:rPr>
              <w:t>Pneumothorax/suspected pneumomediastinum</w:t>
            </w:r>
          </w:p>
          <w:p w14:paraId="4682E2BE" w14:textId="2CA0DAF2" w:rsidR="008F49CF" w:rsidRPr="00D7353E" w:rsidRDefault="6507A35F" w:rsidP="00017DFE">
            <w:pPr>
              <w:numPr>
                <w:ilvl w:val="0"/>
                <w:numId w:val="36"/>
              </w:numPr>
              <w:suppressAutoHyphens/>
              <w:autoSpaceDN w:val="0"/>
              <w:ind w:left="341" w:hanging="284"/>
              <w:rPr>
                <w:rFonts w:cs="Arial"/>
              </w:rPr>
            </w:pPr>
            <w:r w:rsidRPr="6507A35F">
              <w:rPr>
                <w:rFonts w:cs="Arial"/>
              </w:rPr>
              <w:t>Respiratory difficulty (at rest / on exertion) SOBOE</w:t>
            </w:r>
          </w:p>
          <w:p w14:paraId="0EE9D350" w14:textId="51F009E4" w:rsidR="00056FF4" w:rsidRPr="00D7353E" w:rsidRDefault="6507A35F" w:rsidP="00017DFE">
            <w:pPr>
              <w:numPr>
                <w:ilvl w:val="0"/>
                <w:numId w:val="36"/>
              </w:numPr>
              <w:suppressAutoHyphens/>
              <w:autoSpaceDN w:val="0"/>
              <w:ind w:left="341" w:hanging="284"/>
              <w:rPr>
                <w:rFonts w:cs="Arial"/>
                <w:b/>
              </w:rPr>
            </w:pPr>
            <w:r w:rsidRPr="6507A35F">
              <w:rPr>
                <w:rFonts w:cs="Arial"/>
              </w:rPr>
              <w:t>ITU/HDU patient – where change in symptoms or insertion/removal of a device</w:t>
            </w:r>
          </w:p>
        </w:tc>
        <w:tc>
          <w:tcPr>
            <w:tcW w:w="3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B16087" w14:textId="1577ECFD" w:rsidR="00D10016" w:rsidRPr="005D65C0" w:rsidRDefault="00D10016" w:rsidP="0001249A">
            <w:pPr>
              <w:suppressAutoHyphens/>
              <w:autoSpaceDN w:val="0"/>
              <w:rPr>
                <w:rFonts w:cs="Arial"/>
                <w:b/>
                <w:bCs/>
              </w:rPr>
            </w:pPr>
            <w:r w:rsidRPr="005D65C0">
              <w:rPr>
                <w:rFonts w:cs="Arial"/>
                <w:b/>
                <w:bCs/>
              </w:rPr>
              <w:t>Other</w:t>
            </w:r>
            <w:r w:rsidR="00987662" w:rsidRPr="005D65C0">
              <w:rPr>
                <w:rFonts w:cs="Arial"/>
                <w:b/>
                <w:bCs/>
              </w:rPr>
              <w:t>s:</w:t>
            </w:r>
          </w:p>
          <w:p w14:paraId="5DF8711F" w14:textId="12F42162" w:rsidR="008F49CF" w:rsidRPr="00D7353E" w:rsidRDefault="6507A35F" w:rsidP="0001249A">
            <w:pPr>
              <w:pStyle w:val="ListParagraph"/>
              <w:numPr>
                <w:ilvl w:val="0"/>
                <w:numId w:val="36"/>
              </w:numPr>
              <w:suppressAutoHyphens/>
              <w:autoSpaceDN w:val="0"/>
              <w:contextualSpacing w:val="0"/>
              <w:rPr>
                <w:rFonts w:cs="Arial"/>
              </w:rPr>
            </w:pPr>
            <w:r w:rsidRPr="6507A35F">
              <w:rPr>
                <w:rFonts w:cs="Arial"/>
              </w:rPr>
              <w:t>Asthma (unless acute exacerbation that is life-threatening or does not respond to treatment, e.g., GP referral with other symptoms</w:t>
            </w:r>
          </w:p>
          <w:p w14:paraId="1F18AC52" w14:textId="77575BD9" w:rsidR="008F49CF" w:rsidRPr="00D7353E" w:rsidRDefault="6507A35F" w:rsidP="0001249A">
            <w:pPr>
              <w:pStyle w:val="ListParagraph"/>
              <w:numPr>
                <w:ilvl w:val="0"/>
                <w:numId w:val="36"/>
              </w:numPr>
              <w:contextualSpacing w:val="0"/>
              <w:rPr>
                <w:rFonts w:cs="Arial"/>
              </w:rPr>
            </w:pPr>
            <w:r w:rsidRPr="6507A35F">
              <w:rPr>
                <w:rFonts w:cs="Arial"/>
              </w:rPr>
              <w:t>Repeat prior to hospital discharge (in patients with satisfactory clinical recovery) FU 4-6-12 weeks should be arranged</w:t>
            </w:r>
          </w:p>
          <w:p w14:paraId="10979B83" w14:textId="3B8E43DD" w:rsidR="008F49CF" w:rsidRPr="00D7353E" w:rsidRDefault="6507A35F" w:rsidP="0001249A">
            <w:pPr>
              <w:numPr>
                <w:ilvl w:val="0"/>
                <w:numId w:val="36"/>
              </w:numPr>
              <w:suppressAutoHyphens/>
              <w:autoSpaceDN w:val="0"/>
              <w:rPr>
                <w:rFonts w:cs="Arial"/>
              </w:rPr>
            </w:pPr>
            <w:r w:rsidRPr="6507A35F">
              <w:rPr>
                <w:rFonts w:cs="Arial"/>
              </w:rPr>
              <w:t>Upper respiratory tract infection</w:t>
            </w:r>
          </w:p>
          <w:p w14:paraId="23359C46" w14:textId="77777777" w:rsidR="008F49CF" w:rsidRPr="00D7353E" w:rsidRDefault="6507A35F" w:rsidP="0001249A">
            <w:pPr>
              <w:pStyle w:val="ListParagraph"/>
              <w:numPr>
                <w:ilvl w:val="0"/>
                <w:numId w:val="36"/>
              </w:numPr>
              <w:tabs>
                <w:tab w:val="left" w:pos="-337"/>
              </w:tabs>
              <w:suppressAutoHyphens/>
              <w:autoSpaceDN w:val="0"/>
              <w:contextualSpacing w:val="0"/>
              <w:rPr>
                <w:rFonts w:cs="Arial"/>
              </w:rPr>
            </w:pPr>
            <w:r w:rsidRPr="6507A35F">
              <w:rPr>
                <w:rFonts w:cs="Arial"/>
              </w:rPr>
              <w:t>Expiratory CXR for pneumothorax</w:t>
            </w:r>
          </w:p>
          <w:p w14:paraId="5AB8FF4C" w14:textId="77777777" w:rsidR="008F49CF" w:rsidRPr="00D7353E" w:rsidRDefault="6507A35F" w:rsidP="0001249A">
            <w:pPr>
              <w:pStyle w:val="ListParagraph"/>
              <w:numPr>
                <w:ilvl w:val="0"/>
                <w:numId w:val="36"/>
              </w:numPr>
              <w:tabs>
                <w:tab w:val="left" w:pos="-337"/>
              </w:tabs>
              <w:suppressAutoHyphens/>
              <w:autoSpaceDN w:val="0"/>
              <w:contextualSpacing w:val="0"/>
              <w:rPr>
                <w:rFonts w:cs="Arial"/>
              </w:rPr>
            </w:pPr>
            <w:r w:rsidRPr="6507A35F">
              <w:rPr>
                <w:rFonts w:cs="Arial"/>
              </w:rPr>
              <w:t>?Aortic dissection –US/CT indicated</w:t>
            </w:r>
          </w:p>
          <w:p w14:paraId="0626E699" w14:textId="77777777" w:rsidR="008F49CF" w:rsidRPr="00D7353E" w:rsidRDefault="008F49CF" w:rsidP="0001249A">
            <w:pPr>
              <w:pStyle w:val="ListParagraph"/>
              <w:numPr>
                <w:ilvl w:val="0"/>
                <w:numId w:val="38"/>
              </w:numPr>
              <w:suppressAutoHyphens/>
              <w:autoSpaceDN w:val="0"/>
              <w:contextualSpacing w:val="0"/>
              <w:textAlignment w:val="baseline"/>
              <w:rPr>
                <w:rFonts w:cs="Arial"/>
              </w:rPr>
            </w:pPr>
            <w:r w:rsidRPr="00D7353E">
              <w:rPr>
                <w:rFonts w:cs="Arial"/>
              </w:rPr>
              <w:t>?Covid (additional clinical information is required to justify the request)</w:t>
            </w:r>
          </w:p>
          <w:p w14:paraId="3B5C4E06" w14:textId="7FACC271" w:rsidR="00056FF4" w:rsidRPr="00026F1C" w:rsidRDefault="6507A35F" w:rsidP="00026F1C">
            <w:pPr>
              <w:pStyle w:val="ListParagraph"/>
              <w:numPr>
                <w:ilvl w:val="0"/>
                <w:numId w:val="38"/>
              </w:numPr>
              <w:suppressAutoHyphens/>
              <w:autoSpaceDN w:val="0"/>
              <w:ind w:left="357" w:hanging="357"/>
              <w:contextualSpacing w:val="0"/>
              <w:textAlignment w:val="baseline"/>
              <w:rPr>
                <w:rFonts w:cs="Arial"/>
              </w:rPr>
            </w:pPr>
            <w:r w:rsidRPr="6507A35F">
              <w:rPr>
                <w:rFonts w:cs="Arial"/>
              </w:rPr>
              <w:t>Rib fracture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0E761A" w14:textId="5A6F3349" w:rsidR="00017DFE" w:rsidRPr="00145211" w:rsidRDefault="008F49CF" w:rsidP="009A1F93">
            <w:pPr>
              <w:suppressAutoHyphens/>
              <w:autoSpaceDN w:val="0"/>
              <w:rPr>
                <w:rFonts w:cs="Arial"/>
              </w:rPr>
            </w:pPr>
            <w:r w:rsidRPr="00145211">
              <w:rPr>
                <w:rFonts w:cs="Arial"/>
                <w:b/>
                <w:bCs/>
              </w:rPr>
              <w:t>NNUH:</w:t>
            </w:r>
          </w:p>
          <w:p w14:paraId="4826C7A6" w14:textId="77777777" w:rsidR="008F49CF" w:rsidRDefault="008F49CF" w:rsidP="00017DFE">
            <w:pPr>
              <w:suppressAutoHyphens/>
              <w:autoSpaceDN w:val="0"/>
              <w:rPr>
                <w:rFonts w:cs="Arial"/>
              </w:rPr>
            </w:pPr>
            <w:r w:rsidRPr="00D7353E">
              <w:rPr>
                <w:rFonts w:cs="Arial"/>
              </w:rPr>
              <w:t xml:space="preserve">Haemoptysis for over 40’s </w:t>
            </w:r>
          </w:p>
          <w:p w14:paraId="12C60958" w14:textId="77777777" w:rsidR="008F49CF" w:rsidRDefault="008F49CF" w:rsidP="00017DFE">
            <w:pPr>
              <w:pStyle w:val="ListParagraph"/>
              <w:numPr>
                <w:ilvl w:val="0"/>
                <w:numId w:val="39"/>
              </w:numPr>
              <w:suppressAutoHyphens/>
              <w:autoSpaceDN w:val="0"/>
              <w:spacing w:after="60"/>
              <w:contextualSpacing w:val="0"/>
              <w:rPr>
                <w:rFonts w:cs="Arial"/>
              </w:rPr>
            </w:pPr>
            <w:r w:rsidRPr="00145211">
              <w:rPr>
                <w:rFonts w:cs="Arial"/>
              </w:rPr>
              <w:t xml:space="preserve">PA/AP &amp; lateral </w:t>
            </w:r>
          </w:p>
          <w:p w14:paraId="741D11CD" w14:textId="77777777" w:rsidR="008F49CF" w:rsidRDefault="008F49CF" w:rsidP="008F49CF">
            <w:pPr>
              <w:rPr>
                <w:rFonts w:cs="Arial"/>
              </w:rPr>
            </w:pPr>
          </w:p>
          <w:p w14:paraId="1A40C8AE" w14:textId="77777777" w:rsidR="008F49CF" w:rsidRDefault="6507A35F">
            <w:pPr>
              <w:numPr>
                <w:ilvl w:val="0"/>
                <w:numId w:val="36"/>
              </w:numPr>
              <w:suppressAutoHyphens/>
              <w:autoSpaceDN w:val="0"/>
              <w:rPr>
                <w:rFonts w:cs="Arial"/>
              </w:rPr>
            </w:pPr>
            <w:r w:rsidRPr="6507A35F">
              <w:rPr>
                <w:rFonts w:cs="Arial"/>
              </w:rPr>
              <w:t>Post Pacemaker insertion</w:t>
            </w:r>
          </w:p>
          <w:p w14:paraId="425F8192" w14:textId="77777777" w:rsidR="008F49CF" w:rsidRPr="00145211" w:rsidRDefault="008F49CF">
            <w:pPr>
              <w:pStyle w:val="ListParagraph"/>
              <w:numPr>
                <w:ilvl w:val="1"/>
                <w:numId w:val="36"/>
              </w:numPr>
              <w:suppressAutoHyphens/>
              <w:autoSpaceDN w:val="0"/>
              <w:ind w:left="757"/>
              <w:rPr>
                <w:rFonts w:cs="Arial"/>
              </w:rPr>
            </w:pPr>
            <w:r w:rsidRPr="00145211">
              <w:rPr>
                <w:rFonts w:cs="Arial"/>
              </w:rPr>
              <w:t xml:space="preserve">PA &amp; lateral </w:t>
            </w:r>
          </w:p>
          <w:p w14:paraId="64FA8704" w14:textId="77777777" w:rsidR="008F49CF" w:rsidRPr="00D7353E" w:rsidRDefault="008F49CF" w:rsidP="008F49CF">
            <w:pPr>
              <w:pStyle w:val="ListParagraph"/>
              <w:rPr>
                <w:rFonts w:cs="Arial"/>
              </w:rPr>
            </w:pPr>
          </w:p>
          <w:p w14:paraId="7A1AA181" w14:textId="77777777" w:rsidR="008F49CF" w:rsidRDefault="6507A35F">
            <w:pPr>
              <w:numPr>
                <w:ilvl w:val="0"/>
                <w:numId w:val="36"/>
              </w:numPr>
              <w:suppressAutoHyphens/>
              <w:autoSpaceDN w:val="0"/>
              <w:rPr>
                <w:rFonts w:cs="Arial"/>
              </w:rPr>
            </w:pPr>
            <w:r w:rsidRPr="6507A35F">
              <w:rPr>
                <w:rFonts w:cs="Arial"/>
              </w:rPr>
              <w:t xml:space="preserve">MICRA pacemaker </w:t>
            </w:r>
          </w:p>
          <w:p w14:paraId="6AB2D822" w14:textId="77777777" w:rsidR="008F49CF" w:rsidRPr="00145211" w:rsidRDefault="008F49CF">
            <w:pPr>
              <w:pStyle w:val="ListParagraph"/>
              <w:numPr>
                <w:ilvl w:val="1"/>
                <w:numId w:val="36"/>
              </w:numPr>
              <w:suppressAutoHyphens/>
              <w:autoSpaceDN w:val="0"/>
              <w:ind w:left="757"/>
              <w:rPr>
                <w:rFonts w:cs="Arial"/>
              </w:rPr>
            </w:pPr>
            <w:r w:rsidRPr="00145211">
              <w:rPr>
                <w:rFonts w:cs="Arial"/>
              </w:rPr>
              <w:t>PA only</w:t>
            </w:r>
          </w:p>
          <w:p w14:paraId="5F2A0B3A" w14:textId="77777777" w:rsidR="00056FF4" w:rsidRPr="00D7353E" w:rsidRDefault="00056FF4">
            <w:pPr>
              <w:rPr>
                <w:rFonts w:cs="Arial"/>
                <w:b/>
              </w:rPr>
            </w:pP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FDA21C" w14:textId="77777777" w:rsidR="00056FF4" w:rsidRPr="00D7353E" w:rsidRDefault="00056FF4">
            <w:pPr>
              <w:rPr>
                <w:rFonts w:cs="Arial"/>
                <w:b/>
              </w:rPr>
            </w:pPr>
          </w:p>
        </w:tc>
      </w:tr>
    </w:tbl>
    <w:p w14:paraId="2A5ACA78" w14:textId="77777777" w:rsidR="008F49CF" w:rsidRDefault="008F49CF">
      <w:r>
        <w:br w:type="page"/>
      </w:r>
    </w:p>
    <w:tbl>
      <w:tblPr>
        <w:tblW w:w="15166" w:type="dxa"/>
        <w:jc w:val="center"/>
        <w:tblLayout w:type="fixed"/>
        <w:tblCellMar>
          <w:left w:w="10" w:type="dxa"/>
          <w:right w:w="10" w:type="dxa"/>
        </w:tblCellMar>
        <w:tblLook w:val="04A0" w:firstRow="1" w:lastRow="0" w:firstColumn="1" w:lastColumn="0" w:noHBand="0" w:noVBand="1"/>
      </w:tblPr>
      <w:tblGrid>
        <w:gridCol w:w="1984"/>
        <w:gridCol w:w="3827"/>
        <w:gridCol w:w="3912"/>
        <w:gridCol w:w="3402"/>
        <w:gridCol w:w="2041"/>
      </w:tblGrid>
      <w:tr w:rsidR="008F49CF" w:rsidRPr="00D7353E" w14:paraId="344E34D4" w14:textId="77777777" w:rsidTr="00EE0EDA">
        <w:trPr>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0E43F134" w14:textId="77777777" w:rsidR="008F49CF" w:rsidRPr="00D7353E" w:rsidRDefault="008F49CF">
            <w:pPr>
              <w:rPr>
                <w:rFonts w:cs="Arial"/>
                <w:b/>
              </w:rPr>
            </w:pPr>
            <w:r w:rsidRPr="00D7353E">
              <w:rPr>
                <w:rFonts w:cs="Arial"/>
                <w:b/>
              </w:rPr>
              <w:lastRenderedPageBreak/>
              <w:t>Examination Type</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5F892298" w14:textId="77777777" w:rsidR="008F49CF" w:rsidRPr="00D7353E" w:rsidRDefault="008F49CF">
            <w:pPr>
              <w:rPr>
                <w:rFonts w:cs="Arial"/>
                <w:b/>
              </w:rPr>
            </w:pPr>
            <w:r w:rsidRPr="00D7353E">
              <w:rPr>
                <w:rFonts w:cs="Arial"/>
                <w:b/>
              </w:rPr>
              <w:t>Indication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B00FEBB" w14:textId="77777777" w:rsidR="008F49CF" w:rsidRPr="00D7353E" w:rsidRDefault="008F49CF">
            <w:pPr>
              <w:rPr>
                <w:rFonts w:cs="Arial"/>
                <w:b/>
              </w:rPr>
            </w:pPr>
            <w:r w:rsidRPr="00D7353E">
              <w:rPr>
                <w:rFonts w:cs="Arial"/>
                <w:b/>
              </w:rPr>
              <w:t>Contraindications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03919C8" w14:textId="77777777" w:rsidR="008F49CF" w:rsidRPr="00D7353E" w:rsidRDefault="008F49CF">
            <w:pPr>
              <w:rPr>
                <w:rFonts w:cs="Arial"/>
                <w:b/>
              </w:rPr>
            </w:pPr>
            <w:r w:rsidRPr="00D7353E">
              <w:rPr>
                <w:rFonts w:cs="Arial"/>
                <w:b/>
              </w:rPr>
              <w:t>Radiographic Projections</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099F034C" w14:textId="77777777" w:rsidR="008F49CF" w:rsidRPr="00D7353E" w:rsidRDefault="008F49CF">
            <w:pPr>
              <w:rPr>
                <w:rFonts w:cs="Arial"/>
                <w:b/>
              </w:rPr>
            </w:pPr>
            <w:r w:rsidRPr="00D7353E">
              <w:rPr>
                <w:rFonts w:cs="Arial"/>
                <w:b/>
              </w:rPr>
              <w:t>Notes</w:t>
            </w:r>
          </w:p>
        </w:tc>
      </w:tr>
      <w:tr w:rsidR="00056FF4" w:rsidRPr="00D7353E" w14:paraId="4E018626" w14:textId="77777777" w:rsidTr="00EE0EDA">
        <w:trPr>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541F39" w14:textId="4C67107B" w:rsidR="00056FF4" w:rsidRPr="0088371B" w:rsidRDefault="008F49CF">
            <w:pPr>
              <w:rPr>
                <w:rFonts w:cs="Arial"/>
                <w:bCs/>
              </w:rPr>
            </w:pPr>
            <w:r w:rsidRPr="0088371B">
              <w:rPr>
                <w:rFonts w:cs="Arial"/>
                <w:bCs/>
              </w:rPr>
              <w:t>Chest (</w:t>
            </w:r>
            <w:proofErr w:type="spellStart"/>
            <w:r w:rsidRPr="0088371B">
              <w:rPr>
                <w:rFonts w:cs="Arial"/>
                <w:bCs/>
              </w:rPr>
              <w:t>contd</w:t>
            </w:r>
            <w:proofErr w:type="spellEnd"/>
            <w:r w:rsidRPr="0088371B">
              <w:rPr>
                <w:rFonts w:cs="Arial"/>
                <w:bCs/>
              </w:rPr>
              <w: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CE9509" w14:textId="123CA2B8" w:rsidR="008F49CF" w:rsidRPr="00D7353E" w:rsidRDefault="6507A35F" w:rsidP="00217EA5">
            <w:pPr>
              <w:numPr>
                <w:ilvl w:val="0"/>
                <w:numId w:val="36"/>
              </w:numPr>
              <w:suppressAutoHyphens/>
              <w:autoSpaceDN w:val="0"/>
              <w:ind w:left="341" w:hanging="284"/>
              <w:rPr>
                <w:rFonts w:cs="Arial"/>
              </w:rPr>
            </w:pPr>
            <w:r w:rsidRPr="6507A35F">
              <w:rPr>
                <w:rFonts w:cs="Arial"/>
              </w:rPr>
              <w:t>? NGT placement unable to aspirate</w:t>
            </w:r>
          </w:p>
          <w:p w14:paraId="58385767" w14:textId="437A7AD8" w:rsidR="008F49CF" w:rsidRPr="00D7353E" w:rsidRDefault="6507A35F" w:rsidP="00017DFE">
            <w:pPr>
              <w:numPr>
                <w:ilvl w:val="0"/>
                <w:numId w:val="36"/>
              </w:numPr>
              <w:suppressAutoHyphens/>
              <w:autoSpaceDN w:val="0"/>
              <w:ind w:left="341" w:hanging="284"/>
              <w:rPr>
                <w:rFonts w:cs="Arial"/>
              </w:rPr>
            </w:pPr>
            <w:r w:rsidRPr="6507A35F">
              <w:rPr>
                <w:rFonts w:cs="Arial"/>
              </w:rPr>
              <w:t>CVC line / PICC/ Hickman etc.</w:t>
            </w:r>
          </w:p>
          <w:p w14:paraId="047E0228" w14:textId="70B374E9" w:rsidR="008F49CF" w:rsidRPr="00D7353E" w:rsidRDefault="6507A35F" w:rsidP="00017DFE">
            <w:pPr>
              <w:numPr>
                <w:ilvl w:val="0"/>
                <w:numId w:val="36"/>
              </w:numPr>
              <w:suppressAutoHyphens/>
              <w:autoSpaceDN w:val="0"/>
              <w:ind w:left="341" w:hanging="284"/>
              <w:rPr>
                <w:rFonts w:cs="Arial"/>
              </w:rPr>
            </w:pPr>
            <w:r w:rsidRPr="6507A35F">
              <w:rPr>
                <w:rFonts w:cs="Arial"/>
              </w:rPr>
              <w:t>Position of catheters/tubes/ET tube</w:t>
            </w:r>
          </w:p>
          <w:p w14:paraId="7125760B" w14:textId="77777777" w:rsidR="008F49CF" w:rsidRPr="00D7353E" w:rsidRDefault="6507A35F" w:rsidP="00017DFE">
            <w:pPr>
              <w:numPr>
                <w:ilvl w:val="0"/>
                <w:numId w:val="36"/>
              </w:numPr>
              <w:suppressAutoHyphens/>
              <w:autoSpaceDN w:val="0"/>
              <w:ind w:left="341" w:hanging="284"/>
              <w:rPr>
                <w:rFonts w:cs="Arial"/>
              </w:rPr>
            </w:pPr>
            <w:r w:rsidRPr="6507A35F">
              <w:rPr>
                <w:rFonts w:cs="Arial"/>
              </w:rPr>
              <w:t>Bowel / oesophageal perforation</w:t>
            </w:r>
          </w:p>
          <w:p w14:paraId="452E8912" w14:textId="77777777" w:rsidR="008F49CF" w:rsidRPr="00D7353E" w:rsidRDefault="6507A35F" w:rsidP="00017DFE">
            <w:pPr>
              <w:numPr>
                <w:ilvl w:val="0"/>
                <w:numId w:val="36"/>
              </w:numPr>
              <w:suppressAutoHyphens/>
              <w:autoSpaceDN w:val="0"/>
              <w:ind w:left="341" w:hanging="284"/>
              <w:rPr>
                <w:rFonts w:cs="Arial"/>
              </w:rPr>
            </w:pPr>
            <w:r w:rsidRPr="6507A35F">
              <w:rPr>
                <w:rFonts w:cs="Arial"/>
              </w:rPr>
              <w:t>Pacemaker localisation</w:t>
            </w:r>
          </w:p>
          <w:p w14:paraId="254D41CC" w14:textId="77777777" w:rsidR="008F49CF" w:rsidRPr="00D7353E" w:rsidRDefault="6507A35F" w:rsidP="00017DFE">
            <w:pPr>
              <w:numPr>
                <w:ilvl w:val="0"/>
                <w:numId w:val="36"/>
              </w:numPr>
              <w:suppressAutoHyphens/>
              <w:autoSpaceDN w:val="0"/>
              <w:ind w:left="341" w:hanging="284"/>
              <w:rPr>
                <w:rFonts w:cs="Arial"/>
              </w:rPr>
            </w:pPr>
            <w:r w:rsidRPr="6507A35F">
              <w:rPr>
                <w:rFonts w:cs="Arial"/>
              </w:rPr>
              <w:t>Occult lung disease</w:t>
            </w:r>
          </w:p>
          <w:p w14:paraId="36A6ECB1" w14:textId="7CACC68D" w:rsidR="00017DFE" w:rsidRPr="00D7353E" w:rsidRDefault="6507A35F" w:rsidP="00017DFE">
            <w:pPr>
              <w:numPr>
                <w:ilvl w:val="0"/>
                <w:numId w:val="36"/>
              </w:numPr>
              <w:suppressAutoHyphens/>
              <w:autoSpaceDN w:val="0"/>
              <w:ind w:left="341" w:hanging="284"/>
              <w:rPr>
                <w:rFonts w:cs="Arial"/>
              </w:rPr>
            </w:pPr>
            <w:r w:rsidRPr="6507A35F">
              <w:rPr>
                <w:rFonts w:cs="Arial"/>
              </w:rPr>
              <w:t>Exacerbation of COPD</w:t>
            </w:r>
          </w:p>
          <w:p w14:paraId="3C563FE2" w14:textId="58A9F41D" w:rsidR="00017DFE" w:rsidRPr="00017DFE" w:rsidRDefault="6507A35F" w:rsidP="00017DFE">
            <w:pPr>
              <w:numPr>
                <w:ilvl w:val="0"/>
                <w:numId w:val="36"/>
              </w:numPr>
              <w:suppressAutoHyphens/>
              <w:autoSpaceDN w:val="0"/>
              <w:ind w:left="341" w:hanging="284"/>
              <w:rPr>
                <w:rFonts w:cs="Arial"/>
                <w:b/>
              </w:rPr>
            </w:pPr>
            <w:r w:rsidRPr="00017DFE">
              <w:rPr>
                <w:rFonts w:cs="Arial"/>
              </w:rPr>
              <w:t>Covid pneumonia</w:t>
            </w:r>
          </w:p>
          <w:p w14:paraId="47F74069" w14:textId="77777777" w:rsidR="00982459" w:rsidRPr="00EA1F67" w:rsidRDefault="6507A35F" w:rsidP="00D36187">
            <w:pPr>
              <w:numPr>
                <w:ilvl w:val="0"/>
                <w:numId w:val="36"/>
              </w:numPr>
              <w:suppressAutoHyphens/>
              <w:autoSpaceDN w:val="0"/>
              <w:spacing w:after="120"/>
              <w:ind w:left="341" w:hanging="284"/>
              <w:rPr>
                <w:rFonts w:cs="Arial"/>
                <w:b/>
              </w:rPr>
            </w:pPr>
            <w:r>
              <w:t>Oesophageal stent migration</w:t>
            </w:r>
          </w:p>
          <w:p w14:paraId="2583A0A2" w14:textId="77777777" w:rsidR="00663018" w:rsidRPr="00D7353E" w:rsidRDefault="00663018" w:rsidP="00663018">
            <w:pPr>
              <w:spacing w:before="120" w:after="120"/>
              <w:rPr>
                <w:b/>
                <w:bCs/>
              </w:rPr>
            </w:pPr>
            <w:r w:rsidRPr="6507A35F">
              <w:rPr>
                <w:b/>
                <w:bCs/>
              </w:rPr>
              <w:t>Medico-legal:</w:t>
            </w:r>
          </w:p>
          <w:p w14:paraId="45B63766" w14:textId="77777777" w:rsidR="00663018" w:rsidRPr="00D7353E" w:rsidRDefault="00663018" w:rsidP="00663018">
            <w:pPr>
              <w:numPr>
                <w:ilvl w:val="0"/>
                <w:numId w:val="36"/>
              </w:numPr>
              <w:tabs>
                <w:tab w:val="left" w:pos="743"/>
                <w:tab w:val="left" w:pos="2280"/>
              </w:tabs>
              <w:spacing w:after="60"/>
              <w:rPr>
                <w:rFonts w:cs="Arial"/>
              </w:rPr>
            </w:pPr>
            <w:r w:rsidRPr="6507A35F">
              <w:rPr>
                <w:rFonts w:cs="Arial"/>
              </w:rPr>
              <w:t>Where the patient is an immigrant (UK category 2) having arrived in the country within the previous year and has not had a chest x-ray</w:t>
            </w:r>
          </w:p>
          <w:p w14:paraId="433EC97D" w14:textId="7A782801" w:rsidR="00663018" w:rsidRPr="00463A13" w:rsidRDefault="00663018" w:rsidP="00463A13">
            <w:pPr>
              <w:pStyle w:val="ListParagraph"/>
              <w:numPr>
                <w:ilvl w:val="0"/>
                <w:numId w:val="36"/>
              </w:numPr>
              <w:suppressAutoHyphens/>
              <w:autoSpaceDN w:val="0"/>
              <w:rPr>
                <w:rFonts w:cs="Arial"/>
                <w:b/>
              </w:rPr>
            </w:pPr>
            <w:r w:rsidRPr="00463A13">
              <w:rPr>
                <w:rFonts w:cs="Arial"/>
              </w:rPr>
              <w:t>Occupational purposes (e.g., diver)</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82983" w14:textId="77777777" w:rsidR="008F49CF" w:rsidRPr="00C001A0" w:rsidRDefault="008F49CF" w:rsidP="00217EA5">
            <w:pPr>
              <w:suppressAutoHyphens/>
              <w:autoSpaceDN w:val="0"/>
              <w:textAlignment w:val="baseline"/>
              <w:rPr>
                <w:rFonts w:cs="Arial"/>
                <w:b/>
                <w:bCs/>
              </w:rPr>
            </w:pPr>
            <w:r w:rsidRPr="00C001A0">
              <w:rPr>
                <w:rFonts w:cs="Arial"/>
                <w:b/>
                <w:bCs/>
              </w:rPr>
              <w:t xml:space="preserve">NNUH: </w:t>
            </w:r>
          </w:p>
          <w:p w14:paraId="402D654D" w14:textId="77777777" w:rsidR="008F49CF" w:rsidRPr="00C001A0" w:rsidRDefault="008F49CF" w:rsidP="00C001A0">
            <w:pPr>
              <w:suppressAutoHyphens/>
              <w:autoSpaceDN w:val="0"/>
              <w:spacing w:after="60"/>
              <w:textAlignment w:val="baseline"/>
              <w:rPr>
                <w:rFonts w:cs="Arial"/>
              </w:rPr>
            </w:pPr>
            <w:r w:rsidRPr="00C001A0">
              <w:rPr>
                <w:rFonts w:cs="Arial"/>
              </w:rPr>
              <w:t xml:space="preserve">Post 3CG BARD </w:t>
            </w:r>
            <w:proofErr w:type="spellStart"/>
            <w:r w:rsidRPr="00C001A0">
              <w:rPr>
                <w:rFonts w:cs="Arial"/>
              </w:rPr>
              <w:t>PowerPICC</w:t>
            </w:r>
            <w:proofErr w:type="spellEnd"/>
            <w:r w:rsidRPr="00C001A0">
              <w:rPr>
                <w:rFonts w:cs="Arial"/>
              </w:rPr>
              <w:t xml:space="preserve"> line insertion, unless:</w:t>
            </w:r>
          </w:p>
          <w:p w14:paraId="2894053A" w14:textId="77777777" w:rsidR="008F49CF" w:rsidRPr="00D7353E" w:rsidRDefault="008F49CF" w:rsidP="001815AE">
            <w:pPr>
              <w:pStyle w:val="ListParagraph"/>
              <w:numPr>
                <w:ilvl w:val="0"/>
                <w:numId w:val="61"/>
              </w:numPr>
              <w:suppressAutoHyphens/>
              <w:autoSpaceDN w:val="0"/>
              <w:spacing w:after="60"/>
              <w:textAlignment w:val="baseline"/>
              <w:rPr>
                <w:rFonts w:cs="Arial"/>
              </w:rPr>
            </w:pPr>
            <w:r w:rsidRPr="00D7353E">
              <w:rPr>
                <w:rFonts w:cs="Arial"/>
              </w:rPr>
              <w:t>Atrial fibrillation/Flutter</w:t>
            </w:r>
          </w:p>
          <w:p w14:paraId="51995C22" w14:textId="3AE32899" w:rsidR="008F49CF" w:rsidRPr="00D7353E" w:rsidRDefault="008F49CF" w:rsidP="001815AE">
            <w:pPr>
              <w:pStyle w:val="ListParagraph"/>
              <w:numPr>
                <w:ilvl w:val="0"/>
                <w:numId w:val="61"/>
              </w:numPr>
              <w:suppressAutoHyphens/>
              <w:autoSpaceDN w:val="0"/>
              <w:spacing w:after="60"/>
              <w:textAlignment w:val="baseline"/>
              <w:rPr>
                <w:rFonts w:cs="Arial"/>
              </w:rPr>
            </w:pPr>
            <w:r w:rsidRPr="00D7353E">
              <w:rPr>
                <w:rFonts w:cs="Arial"/>
              </w:rPr>
              <w:t>Pacemaker in-situ</w:t>
            </w:r>
          </w:p>
          <w:p w14:paraId="03706AEF" w14:textId="37994010" w:rsidR="008F49CF" w:rsidRPr="00D7353E" w:rsidRDefault="008F49CF" w:rsidP="001815AE">
            <w:pPr>
              <w:pStyle w:val="ListParagraph"/>
              <w:numPr>
                <w:ilvl w:val="0"/>
                <w:numId w:val="61"/>
              </w:numPr>
              <w:suppressAutoHyphens/>
              <w:autoSpaceDN w:val="0"/>
              <w:spacing w:after="60"/>
              <w:textAlignment w:val="baseline"/>
              <w:rPr>
                <w:rFonts w:cs="Arial"/>
              </w:rPr>
            </w:pPr>
            <w:r w:rsidRPr="00D7353E">
              <w:rPr>
                <w:rFonts w:cs="Arial"/>
              </w:rPr>
              <w:t>No consistent P wave</w:t>
            </w:r>
          </w:p>
          <w:p w14:paraId="5AC49CF2" w14:textId="0AC2F97E" w:rsidR="00056FF4" w:rsidRPr="008F49CF" w:rsidRDefault="008F49CF" w:rsidP="001815AE">
            <w:pPr>
              <w:pStyle w:val="ListParagraph"/>
              <w:numPr>
                <w:ilvl w:val="0"/>
                <w:numId w:val="61"/>
              </w:numPr>
              <w:spacing w:after="60"/>
              <w:rPr>
                <w:rFonts w:cs="Arial"/>
                <w:b/>
              </w:rPr>
            </w:pPr>
            <w:r w:rsidRPr="008F49CF">
              <w:rPr>
                <w:rFonts w:cs="Arial"/>
              </w:rPr>
              <w:t>New Practitioner (first 50 insertions require CXR)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EB2F74" w14:textId="14A5BAFA" w:rsidR="008F49CF" w:rsidRPr="00145211" w:rsidRDefault="008F49CF" w:rsidP="0083496E">
            <w:pPr>
              <w:suppressAutoHyphens/>
              <w:autoSpaceDN w:val="0"/>
              <w:rPr>
                <w:rFonts w:cs="Arial"/>
                <w:b/>
                <w:bCs/>
              </w:rPr>
            </w:pPr>
            <w:r w:rsidRPr="00145211">
              <w:rPr>
                <w:rFonts w:cs="Arial"/>
                <w:b/>
                <w:bCs/>
              </w:rPr>
              <w:t xml:space="preserve">NNUH: </w:t>
            </w:r>
          </w:p>
          <w:p w14:paraId="02885966" w14:textId="77777777" w:rsidR="008F49CF" w:rsidRPr="00D7353E" w:rsidRDefault="008F49CF" w:rsidP="0083496E">
            <w:pPr>
              <w:suppressAutoHyphens/>
              <w:autoSpaceDN w:val="0"/>
              <w:rPr>
                <w:rFonts w:cs="Arial"/>
              </w:rPr>
            </w:pPr>
            <w:r w:rsidRPr="00D7353E">
              <w:rPr>
                <w:rFonts w:cs="Arial"/>
              </w:rPr>
              <w:t>PICC lines – ensure patient’s arms are placed by their sides so that line position is not distorted/changed.</w:t>
            </w:r>
          </w:p>
          <w:p w14:paraId="43C5D644" w14:textId="77777777" w:rsidR="00056FF4" w:rsidRPr="00D7353E" w:rsidRDefault="00056FF4">
            <w:pPr>
              <w:rPr>
                <w:rFonts w:cs="Arial"/>
                <w:b/>
              </w:rPr>
            </w:pP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9CD31" w14:textId="77777777" w:rsidR="00056FF4" w:rsidRPr="00D7353E" w:rsidRDefault="00056FF4">
            <w:pPr>
              <w:rPr>
                <w:rFonts w:cs="Arial"/>
                <w:b/>
              </w:rPr>
            </w:pPr>
          </w:p>
        </w:tc>
      </w:tr>
      <w:bookmarkEnd w:id="20"/>
      <w:tr w:rsidR="00D7353E" w:rsidRPr="00D7353E" w14:paraId="3B91E3FD" w14:textId="77777777" w:rsidTr="00EE0EDA">
        <w:trPr>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E68692" w14:textId="77777777" w:rsidR="00D7353E" w:rsidRPr="00D7353E" w:rsidRDefault="00D7353E">
            <w:pPr>
              <w:rPr>
                <w:rFonts w:cs="Arial"/>
              </w:rPr>
            </w:pPr>
            <w:r w:rsidRPr="00D7353E">
              <w:rPr>
                <w:rFonts w:cs="Arial"/>
              </w:rPr>
              <w:t>Sternum</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8C55AB8" w14:textId="77777777" w:rsidR="00D7353E" w:rsidRPr="00D7353E" w:rsidRDefault="6507A35F" w:rsidP="00026F1C">
            <w:pPr>
              <w:numPr>
                <w:ilvl w:val="0"/>
                <w:numId w:val="36"/>
              </w:numPr>
              <w:suppressAutoHyphens/>
              <w:autoSpaceDN w:val="0"/>
              <w:rPr>
                <w:rFonts w:cs="Arial"/>
              </w:rPr>
            </w:pPr>
            <w:r w:rsidRPr="6507A35F">
              <w:rPr>
                <w:rFonts w:cs="Arial"/>
              </w:rPr>
              <w:t>Major blunt trauma</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3609DA" w14:textId="77777777" w:rsidR="00D7353E" w:rsidRPr="00D7353E" w:rsidRDefault="00D7353E">
            <w:pPr>
              <w:rPr>
                <w:rFonts w:cs="Arial"/>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24D533" w14:textId="56537779" w:rsidR="00D7353E" w:rsidRPr="00026F1C" w:rsidRDefault="00D7353E" w:rsidP="00217EA5">
            <w:pPr>
              <w:pStyle w:val="ListParagraph"/>
              <w:numPr>
                <w:ilvl w:val="0"/>
                <w:numId w:val="63"/>
              </w:numPr>
              <w:suppressAutoHyphens/>
              <w:autoSpaceDN w:val="0"/>
              <w:rPr>
                <w:rFonts w:cs="Arial"/>
              </w:rPr>
            </w:pPr>
            <w:r w:rsidRPr="00026F1C">
              <w:rPr>
                <w:rFonts w:cs="Arial"/>
              </w:rPr>
              <w:t>PA/AP CXR</w:t>
            </w:r>
          </w:p>
          <w:p w14:paraId="1A13D9AD" w14:textId="77777777" w:rsidR="00D7353E" w:rsidRPr="00026F1C" w:rsidRDefault="00D7353E" w:rsidP="00217EA5">
            <w:pPr>
              <w:pStyle w:val="ListParagraph"/>
              <w:numPr>
                <w:ilvl w:val="0"/>
                <w:numId w:val="63"/>
              </w:numPr>
              <w:suppressAutoHyphens/>
              <w:autoSpaceDN w:val="0"/>
              <w:spacing w:after="120"/>
              <w:rPr>
                <w:rFonts w:cs="Arial"/>
              </w:rPr>
            </w:pPr>
            <w:r w:rsidRPr="00026F1C">
              <w:rPr>
                <w:rFonts w:cs="Arial"/>
              </w:rPr>
              <w:t>Lateral sternum</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9274A7" w14:textId="77777777" w:rsidR="00D7353E" w:rsidRPr="00164492" w:rsidRDefault="00D7353E">
            <w:pPr>
              <w:rPr>
                <w:rFonts w:cs="Arial"/>
              </w:rPr>
            </w:pPr>
          </w:p>
        </w:tc>
      </w:tr>
      <w:tr w:rsidR="00D7353E" w:rsidRPr="00D7353E" w14:paraId="671B55E8" w14:textId="77777777" w:rsidTr="00EE0EDA">
        <w:trPr>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6E43906" w14:textId="77777777" w:rsidR="00D7353E" w:rsidRPr="00D7353E" w:rsidRDefault="00D7353E">
            <w:pPr>
              <w:rPr>
                <w:rFonts w:cs="Arial"/>
              </w:rPr>
            </w:pPr>
            <w:r w:rsidRPr="00D7353E">
              <w:rPr>
                <w:rFonts w:cs="Arial"/>
              </w:rPr>
              <w:t>Soft tissue neck</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6C8C65" w14:textId="77777777" w:rsidR="00D7353E" w:rsidRPr="00D7353E" w:rsidRDefault="6507A35F" w:rsidP="00026F1C">
            <w:pPr>
              <w:numPr>
                <w:ilvl w:val="0"/>
                <w:numId w:val="36"/>
              </w:numPr>
              <w:suppressAutoHyphens/>
              <w:autoSpaceDN w:val="0"/>
              <w:spacing w:after="120"/>
              <w:rPr>
                <w:rFonts w:cs="Arial"/>
              </w:rPr>
            </w:pPr>
            <w:r w:rsidRPr="6507A35F">
              <w:rPr>
                <w:rFonts w:cs="Arial"/>
              </w:rPr>
              <w:t>Ingested FB (e.g., some fish bones)</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52EA23" w14:textId="77777777" w:rsidR="00D7353E" w:rsidRPr="00D7353E" w:rsidRDefault="00D7353E">
            <w:pPr>
              <w:rPr>
                <w:rFonts w:cs="Arial"/>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ED2CB0" w14:textId="53EB05AB" w:rsidR="00D7353E" w:rsidRPr="00026F1C" w:rsidRDefault="00D7353E" w:rsidP="00217EA5">
            <w:pPr>
              <w:pStyle w:val="ListParagraph"/>
              <w:numPr>
                <w:ilvl w:val="0"/>
                <w:numId w:val="64"/>
              </w:numPr>
              <w:suppressAutoHyphens/>
              <w:autoSpaceDN w:val="0"/>
              <w:rPr>
                <w:rFonts w:cs="Arial"/>
              </w:rPr>
            </w:pPr>
            <w:r w:rsidRPr="00026F1C">
              <w:rPr>
                <w:rFonts w:cs="Arial"/>
              </w:rPr>
              <w:t xml:space="preserve">Lateral with </w:t>
            </w:r>
            <w:r w:rsidR="00536826" w:rsidRPr="00026F1C">
              <w:rPr>
                <w:rFonts w:cs="Arial"/>
              </w:rPr>
              <w:t>Val</w:t>
            </w:r>
            <w:r w:rsidRPr="00026F1C">
              <w:rPr>
                <w:rFonts w:cs="Arial"/>
              </w:rPr>
              <w:t xml:space="preserve"> </w:t>
            </w:r>
            <w:r w:rsidR="00536826" w:rsidRPr="00026F1C">
              <w:rPr>
                <w:rFonts w:cs="Arial"/>
              </w:rPr>
              <w:t>Salva</w:t>
            </w:r>
            <w:r w:rsidRPr="00026F1C">
              <w:rPr>
                <w:rFonts w:cs="Arial"/>
              </w:rPr>
              <w:t xml:space="preserve"> </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D82BF7" w14:textId="0EEC1699" w:rsidR="00D7353E" w:rsidRPr="00164492" w:rsidRDefault="00164492">
            <w:pPr>
              <w:rPr>
                <w:rFonts w:cs="Arial"/>
              </w:rPr>
            </w:pPr>
            <w:r w:rsidRPr="00164492">
              <w:rPr>
                <w:rFonts w:cs="Arial"/>
              </w:rPr>
              <w:t xml:space="preserve">See </w:t>
            </w:r>
            <w:r w:rsidR="00D7353E" w:rsidRPr="00164492">
              <w:rPr>
                <w:rFonts w:cs="Arial"/>
              </w:rPr>
              <w:t>Appendix 1</w:t>
            </w:r>
          </w:p>
        </w:tc>
      </w:tr>
    </w:tbl>
    <w:p w14:paraId="4B202A7C" w14:textId="6790D616" w:rsidR="009306B2" w:rsidRDefault="00BA7C0A">
      <w:pPr>
        <w:rPr>
          <w:lang w:eastAsia="en-US"/>
        </w:rPr>
      </w:pPr>
      <w:r>
        <w:rPr>
          <w:lang w:eastAsia="en-US"/>
        </w:rPr>
        <w:br w:type="page"/>
      </w:r>
    </w:p>
    <w:p w14:paraId="2A9FBC32" w14:textId="2D2564C5" w:rsidR="00BA7C0A" w:rsidRDefault="009306B2">
      <w:pPr>
        <w:pStyle w:val="Heading2"/>
      </w:pPr>
      <w:bookmarkStart w:id="21" w:name="_Toc184650456"/>
      <w:r>
        <w:lastRenderedPageBreak/>
        <w:t>Vertebral column</w:t>
      </w:r>
      <w:r w:rsidR="00C65C76">
        <w:t xml:space="preserve"> referrals</w:t>
      </w:r>
      <w:bookmarkEnd w:id="21"/>
    </w:p>
    <w:tbl>
      <w:tblPr>
        <w:tblW w:w="14741" w:type="dxa"/>
        <w:jc w:val="center"/>
        <w:tblLayout w:type="fixed"/>
        <w:tblCellMar>
          <w:left w:w="10" w:type="dxa"/>
          <w:right w:w="10" w:type="dxa"/>
        </w:tblCellMar>
        <w:tblLook w:val="04A0" w:firstRow="1" w:lastRow="0" w:firstColumn="1" w:lastColumn="0" w:noHBand="0" w:noVBand="1"/>
      </w:tblPr>
      <w:tblGrid>
        <w:gridCol w:w="1701"/>
        <w:gridCol w:w="3118"/>
        <w:gridCol w:w="2835"/>
        <w:gridCol w:w="3742"/>
        <w:gridCol w:w="3345"/>
      </w:tblGrid>
      <w:tr w:rsidR="00EE0EDA" w:rsidRPr="000B65C5" w14:paraId="291497C5" w14:textId="77777777" w:rsidTr="00004A02">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20FDB93" w14:textId="77777777" w:rsidR="009306B2" w:rsidRPr="000B65C5" w:rsidRDefault="009306B2">
            <w:pPr>
              <w:rPr>
                <w:rFonts w:cs="Arial"/>
                <w:b/>
              </w:rPr>
            </w:pPr>
            <w:r w:rsidRPr="000B65C5">
              <w:rPr>
                <w:rFonts w:cs="Arial"/>
                <w:b/>
              </w:rPr>
              <w:t>Examination Type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5679004" w14:textId="77777777" w:rsidR="009306B2" w:rsidRPr="000B65C5" w:rsidRDefault="009306B2">
            <w:pPr>
              <w:rPr>
                <w:rFonts w:cs="Arial"/>
                <w:b/>
              </w:rPr>
            </w:pPr>
            <w:r w:rsidRPr="000B65C5">
              <w:rPr>
                <w:rFonts w:cs="Arial"/>
                <w:b/>
              </w:rPr>
              <w:t>Indication</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10C955D" w14:textId="77777777" w:rsidR="009306B2" w:rsidRPr="000B65C5" w:rsidRDefault="009306B2">
            <w:pPr>
              <w:rPr>
                <w:rFonts w:cs="Arial"/>
                <w:b/>
              </w:rPr>
            </w:pPr>
            <w:r w:rsidRPr="000B65C5">
              <w:rPr>
                <w:rFonts w:cs="Arial"/>
                <w:b/>
              </w:rPr>
              <w:t>Contraindications</w:t>
            </w:r>
          </w:p>
        </w:tc>
        <w:tc>
          <w:tcPr>
            <w:tcW w:w="3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ACAD533" w14:textId="77777777" w:rsidR="009306B2" w:rsidRPr="000B65C5" w:rsidRDefault="009306B2">
            <w:pPr>
              <w:rPr>
                <w:rFonts w:cs="Arial"/>
                <w:b/>
              </w:rPr>
            </w:pPr>
            <w:r w:rsidRPr="000B65C5">
              <w:rPr>
                <w:rFonts w:cs="Arial"/>
                <w:b/>
              </w:rPr>
              <w:t>Radiographic Projections</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261B2C8" w14:textId="77777777" w:rsidR="009306B2" w:rsidRPr="000B65C5" w:rsidRDefault="009306B2">
            <w:pPr>
              <w:rPr>
                <w:rFonts w:cs="Arial"/>
                <w:b/>
              </w:rPr>
            </w:pPr>
            <w:r w:rsidRPr="000B65C5">
              <w:rPr>
                <w:rFonts w:cs="Arial"/>
                <w:b/>
              </w:rPr>
              <w:t>Notes</w:t>
            </w:r>
          </w:p>
        </w:tc>
      </w:tr>
      <w:tr w:rsidR="00EE0EDA" w:rsidRPr="000B65C5" w14:paraId="0596D9C3" w14:textId="77777777" w:rsidTr="00004A02">
        <w:trPr>
          <w:trHeight w:val="3925"/>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0F36D0" w14:textId="1127566C" w:rsidR="0061285A" w:rsidRPr="000B65C5" w:rsidRDefault="009306B2">
            <w:pPr>
              <w:rPr>
                <w:rFonts w:cs="Arial"/>
              </w:rPr>
            </w:pPr>
            <w:r w:rsidRPr="000B65C5">
              <w:rPr>
                <w:rFonts w:cs="Arial"/>
              </w:rPr>
              <w:t>Cervical Spine</w:t>
            </w:r>
          </w:p>
        </w:tc>
        <w:tc>
          <w:tcPr>
            <w:tcW w:w="311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60B67FA9" w14:textId="1BB4228B" w:rsidR="009306B2" w:rsidRPr="000B65C5" w:rsidRDefault="009306B2" w:rsidP="00017DFE">
            <w:pPr>
              <w:rPr>
                <w:rFonts w:cs="Arial"/>
              </w:rPr>
            </w:pPr>
            <w:r w:rsidRPr="000B65C5">
              <w:rPr>
                <w:rFonts w:cs="Arial"/>
                <w:b/>
              </w:rPr>
              <w:t>OP &amp; IP:</w:t>
            </w:r>
          </w:p>
          <w:p w14:paraId="0F8395E7" w14:textId="52EDAF9A" w:rsidR="009306B2" w:rsidRPr="000B65C5" w:rsidRDefault="6507A35F" w:rsidP="00017DFE">
            <w:pPr>
              <w:numPr>
                <w:ilvl w:val="0"/>
                <w:numId w:val="36"/>
              </w:numPr>
              <w:suppressAutoHyphens/>
              <w:autoSpaceDN w:val="0"/>
              <w:ind w:left="357" w:hanging="357"/>
              <w:textAlignment w:val="baseline"/>
              <w:rPr>
                <w:rFonts w:cs="Arial"/>
              </w:rPr>
            </w:pPr>
            <w:r w:rsidRPr="6507A35F">
              <w:rPr>
                <w:rFonts w:cs="Arial"/>
              </w:rPr>
              <w:t>Pre-op RA</w:t>
            </w:r>
          </w:p>
          <w:p w14:paraId="7734C7DC" w14:textId="77777777" w:rsidR="003D4C63" w:rsidRDefault="6507A35F" w:rsidP="00017DFE">
            <w:pPr>
              <w:numPr>
                <w:ilvl w:val="0"/>
                <w:numId w:val="36"/>
              </w:numPr>
              <w:suppressAutoHyphens/>
              <w:autoSpaceDN w:val="0"/>
              <w:ind w:left="357" w:hanging="357"/>
              <w:textAlignment w:val="baseline"/>
              <w:rPr>
                <w:rFonts w:cs="Arial"/>
              </w:rPr>
            </w:pPr>
            <w:r w:rsidRPr="6507A35F">
              <w:rPr>
                <w:rFonts w:cs="Arial"/>
              </w:rPr>
              <w:t>OA</w:t>
            </w:r>
          </w:p>
          <w:p w14:paraId="461A73E4" w14:textId="3EE44CDE" w:rsidR="009306B2" w:rsidRPr="000B65C5" w:rsidRDefault="6507A35F" w:rsidP="00017DFE">
            <w:pPr>
              <w:numPr>
                <w:ilvl w:val="0"/>
                <w:numId w:val="36"/>
              </w:numPr>
              <w:suppressAutoHyphens/>
              <w:autoSpaceDN w:val="0"/>
              <w:ind w:left="357" w:hanging="357"/>
              <w:textAlignment w:val="baseline"/>
              <w:rPr>
                <w:rFonts w:cs="Arial"/>
              </w:rPr>
            </w:pPr>
            <w:r w:rsidRPr="6507A35F">
              <w:rPr>
                <w:rFonts w:cs="Arial"/>
              </w:rPr>
              <w:t>RA</w:t>
            </w:r>
          </w:p>
          <w:p w14:paraId="7FDCDBC6" w14:textId="77777777" w:rsidR="009306B2" w:rsidRPr="000B65C5" w:rsidRDefault="6507A35F" w:rsidP="00017DFE">
            <w:pPr>
              <w:pStyle w:val="ListParagraph"/>
              <w:numPr>
                <w:ilvl w:val="0"/>
                <w:numId w:val="36"/>
              </w:numPr>
              <w:suppressAutoHyphens/>
              <w:autoSpaceDN w:val="0"/>
              <w:ind w:left="357" w:hanging="357"/>
              <w:contextualSpacing w:val="0"/>
              <w:textAlignment w:val="baseline"/>
              <w:rPr>
                <w:rFonts w:cs="Arial"/>
                <w:b/>
                <w:bCs/>
              </w:rPr>
            </w:pPr>
            <w:r w:rsidRPr="6507A35F">
              <w:rPr>
                <w:rFonts w:cs="Arial"/>
              </w:rPr>
              <w:t>Neurological signs</w:t>
            </w:r>
            <w:r w:rsidRPr="6507A35F">
              <w:rPr>
                <w:rFonts w:cs="Arial"/>
                <w:b/>
                <w:bCs/>
              </w:rPr>
              <w:t xml:space="preserve"> </w:t>
            </w:r>
          </w:p>
          <w:p w14:paraId="56E834FD" w14:textId="77777777" w:rsidR="009306B2" w:rsidRPr="000B65C5" w:rsidRDefault="6507A35F" w:rsidP="00017DFE">
            <w:pPr>
              <w:pStyle w:val="ListParagraph"/>
              <w:numPr>
                <w:ilvl w:val="0"/>
                <w:numId w:val="36"/>
              </w:numPr>
              <w:suppressAutoHyphens/>
              <w:autoSpaceDN w:val="0"/>
              <w:ind w:left="357" w:hanging="357"/>
              <w:contextualSpacing w:val="0"/>
              <w:textAlignment w:val="baseline"/>
              <w:rPr>
                <w:rFonts w:cs="Arial"/>
              </w:rPr>
            </w:pPr>
            <w:r w:rsidRPr="6507A35F">
              <w:rPr>
                <w:rFonts w:cs="Arial"/>
              </w:rPr>
              <w:t>Atlanto-axial subluxation</w:t>
            </w:r>
          </w:p>
          <w:p w14:paraId="4F2D38DD" w14:textId="77777777" w:rsidR="00FE6D07" w:rsidRDefault="00FE6D07">
            <w:pPr>
              <w:tabs>
                <w:tab w:val="left" w:pos="0"/>
              </w:tabs>
              <w:rPr>
                <w:rFonts w:cs="Arial"/>
                <w:b/>
              </w:rPr>
            </w:pPr>
          </w:p>
          <w:p w14:paraId="5882E713" w14:textId="77777777" w:rsidR="00F84ACD" w:rsidRDefault="00F84ACD">
            <w:pPr>
              <w:tabs>
                <w:tab w:val="left" w:pos="0"/>
              </w:tabs>
              <w:rPr>
                <w:rFonts w:cs="Arial"/>
                <w:b/>
              </w:rPr>
            </w:pPr>
          </w:p>
          <w:p w14:paraId="7BA60967" w14:textId="689DDDEC" w:rsidR="009306B2" w:rsidRPr="000B65C5" w:rsidRDefault="009306B2" w:rsidP="00017DFE">
            <w:pPr>
              <w:tabs>
                <w:tab w:val="left" w:pos="0"/>
              </w:tabs>
              <w:rPr>
                <w:rFonts w:cs="Arial"/>
              </w:rPr>
            </w:pPr>
            <w:r w:rsidRPr="000B65C5">
              <w:rPr>
                <w:rFonts w:cs="Arial"/>
                <w:b/>
              </w:rPr>
              <w:t>GP:</w:t>
            </w:r>
          </w:p>
          <w:p w14:paraId="2BC3AC88" w14:textId="659F871B" w:rsidR="009306B2" w:rsidRPr="000B65C5" w:rsidRDefault="6507A35F" w:rsidP="00017DFE">
            <w:pPr>
              <w:numPr>
                <w:ilvl w:val="0"/>
                <w:numId w:val="36"/>
              </w:numPr>
              <w:suppressAutoHyphens/>
              <w:autoSpaceDN w:val="0"/>
              <w:ind w:left="357" w:hanging="357"/>
              <w:textAlignment w:val="baseline"/>
              <w:rPr>
                <w:rFonts w:cs="Arial"/>
              </w:rPr>
            </w:pPr>
            <w:r w:rsidRPr="6507A35F">
              <w:rPr>
                <w:rFonts w:cs="Arial"/>
              </w:rPr>
              <w:t xml:space="preserve">? osteoporotic wedge fracture </w:t>
            </w:r>
          </w:p>
          <w:p w14:paraId="0CBE977B" w14:textId="28DE819E" w:rsidR="009306B2" w:rsidRDefault="6507A35F" w:rsidP="00017DFE">
            <w:pPr>
              <w:numPr>
                <w:ilvl w:val="0"/>
                <w:numId w:val="36"/>
              </w:numPr>
              <w:suppressAutoHyphens/>
              <w:autoSpaceDN w:val="0"/>
              <w:ind w:left="357" w:hanging="357"/>
              <w:textAlignment w:val="baseline"/>
              <w:rPr>
                <w:rFonts w:cs="Arial"/>
              </w:rPr>
            </w:pPr>
            <w:r w:rsidRPr="6507A35F">
              <w:rPr>
                <w:rFonts w:cs="Arial"/>
              </w:rPr>
              <w:t>Cervical rib</w:t>
            </w:r>
          </w:p>
          <w:p w14:paraId="6B10CC7A" w14:textId="77777777" w:rsidR="00F84ACD" w:rsidRDefault="00F84ACD" w:rsidP="00FE6D07">
            <w:pPr>
              <w:rPr>
                <w:rFonts w:cs="Arial"/>
                <w:b/>
              </w:rPr>
            </w:pPr>
          </w:p>
          <w:p w14:paraId="622F26F2" w14:textId="77777777" w:rsidR="00F84ACD" w:rsidRDefault="00F84ACD" w:rsidP="00FE6D07">
            <w:pPr>
              <w:rPr>
                <w:rFonts w:cs="Arial"/>
                <w:b/>
              </w:rPr>
            </w:pPr>
          </w:p>
          <w:p w14:paraId="2EE7E90D" w14:textId="77777777" w:rsidR="000328A1" w:rsidRDefault="000328A1" w:rsidP="00FE6D07">
            <w:pPr>
              <w:rPr>
                <w:rFonts w:cs="Arial"/>
                <w:b/>
              </w:rPr>
            </w:pPr>
          </w:p>
          <w:p w14:paraId="067C2A99" w14:textId="43617B11" w:rsidR="003457B9" w:rsidRPr="003457B9" w:rsidRDefault="6507A35F">
            <w:pPr>
              <w:pStyle w:val="ListParagraph"/>
              <w:numPr>
                <w:ilvl w:val="0"/>
                <w:numId w:val="36"/>
              </w:numPr>
              <w:rPr>
                <w:rFonts w:cs="Arial"/>
                <w:bCs/>
              </w:rPr>
            </w:pPr>
            <w:r w:rsidRPr="6507A35F">
              <w:rPr>
                <w:rFonts w:cs="Arial"/>
              </w:rPr>
              <w:t>Acute trauma</w:t>
            </w:r>
          </w:p>
          <w:p w14:paraId="15F58CDE" w14:textId="2D2B23DC" w:rsidR="009306B2" w:rsidRPr="000B65C5" w:rsidRDefault="009306B2" w:rsidP="00A62F79">
            <w:pPr>
              <w:spacing w:before="60" w:after="60"/>
              <w:rPr>
                <w:rFonts w:cs="Arial"/>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B66750" w14:textId="0B57A61E" w:rsidR="00504208" w:rsidRPr="00504208" w:rsidRDefault="00504208" w:rsidP="00504208">
            <w:pPr>
              <w:rPr>
                <w:rFonts w:cs="Arial"/>
                <w:b/>
              </w:rPr>
            </w:pPr>
            <w:r w:rsidRPr="00504208">
              <w:rPr>
                <w:rFonts w:cs="Arial"/>
                <w:b/>
              </w:rPr>
              <w:t>GP:</w:t>
            </w:r>
          </w:p>
          <w:p w14:paraId="76B0E4B6" w14:textId="56D73ECF" w:rsidR="00C20DC0" w:rsidRDefault="6507A35F" w:rsidP="00017DFE">
            <w:pPr>
              <w:pStyle w:val="ListParagraph"/>
              <w:numPr>
                <w:ilvl w:val="0"/>
                <w:numId w:val="36"/>
              </w:numPr>
              <w:suppressAutoHyphens/>
              <w:autoSpaceDN w:val="0"/>
              <w:ind w:left="357" w:hanging="357"/>
              <w:contextualSpacing w:val="0"/>
              <w:textAlignment w:val="baseline"/>
              <w:rPr>
                <w:rFonts w:cs="Arial"/>
              </w:rPr>
            </w:pPr>
            <w:r w:rsidRPr="6507A35F">
              <w:rPr>
                <w:rFonts w:cs="Arial"/>
              </w:rPr>
              <w:t>OA</w:t>
            </w:r>
          </w:p>
          <w:p w14:paraId="4FBF1F99" w14:textId="345331F9" w:rsidR="00504208" w:rsidRPr="000B65C5" w:rsidRDefault="6507A35F" w:rsidP="00017DFE">
            <w:pPr>
              <w:pStyle w:val="ListParagraph"/>
              <w:numPr>
                <w:ilvl w:val="0"/>
                <w:numId w:val="36"/>
              </w:numPr>
              <w:suppressAutoHyphens/>
              <w:autoSpaceDN w:val="0"/>
              <w:ind w:left="357" w:hanging="357"/>
              <w:contextualSpacing w:val="0"/>
              <w:textAlignment w:val="baseline"/>
              <w:rPr>
                <w:rFonts w:cs="Arial"/>
              </w:rPr>
            </w:pPr>
            <w:r w:rsidRPr="6507A35F">
              <w:rPr>
                <w:rFonts w:cs="Arial"/>
              </w:rPr>
              <w:t>Atlanto-axial subluxation</w:t>
            </w:r>
          </w:p>
          <w:p w14:paraId="40EFEF60" w14:textId="77777777" w:rsidR="00504208" w:rsidRPr="00504208" w:rsidRDefault="00504208" w:rsidP="00504208">
            <w:pPr>
              <w:rPr>
                <w:rFonts w:cs="Arial"/>
                <w:bCs/>
              </w:rPr>
            </w:pPr>
          </w:p>
          <w:p w14:paraId="7B24C041" w14:textId="77777777" w:rsidR="00FE6D07" w:rsidRDefault="00FE6D07">
            <w:pPr>
              <w:rPr>
                <w:rFonts w:cs="Arial"/>
                <w:b/>
              </w:rPr>
            </w:pPr>
          </w:p>
          <w:p w14:paraId="60743693" w14:textId="77777777" w:rsidR="00FE6D07" w:rsidRDefault="00FE6D07">
            <w:pPr>
              <w:rPr>
                <w:rFonts w:cs="Arial"/>
                <w:b/>
              </w:rPr>
            </w:pPr>
          </w:p>
          <w:p w14:paraId="400C1AC1" w14:textId="27EB3722" w:rsidR="00FE6D07" w:rsidRDefault="00FE6D07">
            <w:pPr>
              <w:rPr>
                <w:rFonts w:cs="Arial"/>
                <w:b/>
              </w:rPr>
            </w:pPr>
          </w:p>
          <w:p w14:paraId="07330CC6" w14:textId="1EB7267B" w:rsidR="00F5196F" w:rsidRDefault="00F5196F">
            <w:pPr>
              <w:rPr>
                <w:rFonts w:cs="Arial"/>
                <w:b/>
              </w:rPr>
            </w:pPr>
          </w:p>
          <w:p w14:paraId="0F06F0E5" w14:textId="77777777" w:rsidR="00F5196F" w:rsidRDefault="00F5196F">
            <w:pPr>
              <w:rPr>
                <w:rFonts w:cs="Arial"/>
                <w:b/>
              </w:rPr>
            </w:pPr>
          </w:p>
          <w:p w14:paraId="374E7B28" w14:textId="73949D59" w:rsidR="00F5196F" w:rsidRPr="000B65C5" w:rsidRDefault="00F5196F" w:rsidP="004500FE">
            <w:pPr>
              <w:pStyle w:val="ListParagraph"/>
              <w:suppressAutoHyphens/>
              <w:autoSpaceDN w:val="0"/>
              <w:spacing w:before="60" w:after="60"/>
              <w:ind w:left="360"/>
              <w:contextualSpacing w:val="0"/>
              <w:textAlignment w:val="baseline"/>
              <w:rPr>
                <w:rFonts w:cs="Arial"/>
              </w:rPr>
            </w:pPr>
          </w:p>
        </w:tc>
        <w:tc>
          <w:tcPr>
            <w:tcW w:w="3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18D1B2" w14:textId="62922716" w:rsidR="00BC38A5" w:rsidRPr="00017DFE" w:rsidRDefault="009306B2" w:rsidP="0044622F">
            <w:pPr>
              <w:tabs>
                <w:tab w:val="left" w:pos="2901"/>
              </w:tabs>
              <w:suppressAutoHyphens/>
              <w:autoSpaceDN w:val="0"/>
              <w:textAlignment w:val="baseline"/>
              <w:rPr>
                <w:rFonts w:cs="Arial"/>
              </w:rPr>
            </w:pPr>
            <w:r w:rsidRPr="00017DFE">
              <w:rPr>
                <w:rFonts w:cs="Arial"/>
                <w:b/>
                <w:bCs/>
              </w:rPr>
              <w:t>OP</w:t>
            </w:r>
            <w:r w:rsidR="00BC38A5" w:rsidRPr="00017DFE">
              <w:rPr>
                <w:rFonts w:cs="Arial"/>
                <w:b/>
                <w:bCs/>
              </w:rPr>
              <w:t xml:space="preserve"> &amp; </w:t>
            </w:r>
            <w:r w:rsidRPr="00017DFE">
              <w:rPr>
                <w:rFonts w:cs="Arial"/>
                <w:b/>
                <w:bCs/>
              </w:rPr>
              <w:t>IP</w:t>
            </w:r>
            <w:r w:rsidR="00BC38A5" w:rsidRPr="00017DFE">
              <w:rPr>
                <w:rFonts w:cs="Arial"/>
                <w:b/>
                <w:bCs/>
              </w:rPr>
              <w:t>:</w:t>
            </w:r>
          </w:p>
          <w:p w14:paraId="5F293C6A" w14:textId="3B2C23C1" w:rsidR="009306B2" w:rsidRPr="00017DFE" w:rsidRDefault="009306B2">
            <w:pPr>
              <w:pStyle w:val="ListParagraph"/>
              <w:numPr>
                <w:ilvl w:val="0"/>
                <w:numId w:val="46"/>
              </w:numPr>
              <w:tabs>
                <w:tab w:val="left" w:pos="2901"/>
              </w:tabs>
              <w:suppressAutoHyphens/>
              <w:autoSpaceDN w:val="0"/>
              <w:contextualSpacing w:val="0"/>
              <w:textAlignment w:val="baseline"/>
              <w:rPr>
                <w:rFonts w:cs="Arial"/>
              </w:rPr>
            </w:pPr>
            <w:r w:rsidRPr="00017DFE">
              <w:rPr>
                <w:rFonts w:cs="Arial"/>
              </w:rPr>
              <w:t>AP</w:t>
            </w:r>
            <w:r w:rsidR="00881CC3" w:rsidRPr="00017DFE">
              <w:rPr>
                <w:rFonts w:cs="Arial"/>
              </w:rPr>
              <w:t xml:space="preserve"> </w:t>
            </w:r>
          </w:p>
          <w:p w14:paraId="4BFFA232" w14:textId="77777777" w:rsidR="009306B2" w:rsidRPr="00017DFE" w:rsidRDefault="009306B2">
            <w:pPr>
              <w:pStyle w:val="ListParagraph"/>
              <w:numPr>
                <w:ilvl w:val="0"/>
                <w:numId w:val="46"/>
              </w:numPr>
              <w:tabs>
                <w:tab w:val="left" w:pos="2901"/>
              </w:tabs>
              <w:suppressAutoHyphens/>
              <w:autoSpaceDN w:val="0"/>
              <w:contextualSpacing w:val="0"/>
              <w:textAlignment w:val="baseline"/>
              <w:rPr>
                <w:rFonts w:cs="Arial"/>
              </w:rPr>
            </w:pPr>
            <w:r w:rsidRPr="00017DFE">
              <w:rPr>
                <w:rFonts w:cs="Arial"/>
              </w:rPr>
              <w:t>Lateral</w:t>
            </w:r>
          </w:p>
          <w:p w14:paraId="28FE4363" w14:textId="77777777" w:rsidR="009306B2" w:rsidRPr="00017DFE" w:rsidRDefault="009306B2">
            <w:pPr>
              <w:tabs>
                <w:tab w:val="left" w:pos="2901"/>
              </w:tabs>
              <w:rPr>
                <w:rFonts w:cs="Arial"/>
              </w:rPr>
            </w:pPr>
          </w:p>
          <w:p w14:paraId="768C64FA" w14:textId="77777777" w:rsidR="007B14B9" w:rsidRPr="00017DFE" w:rsidRDefault="007B14B9" w:rsidP="0044622F">
            <w:pPr>
              <w:suppressAutoHyphens/>
              <w:autoSpaceDN w:val="0"/>
              <w:textAlignment w:val="baseline"/>
              <w:rPr>
                <w:rFonts w:cs="Arial"/>
              </w:rPr>
            </w:pPr>
            <w:r w:rsidRPr="00017DFE">
              <w:rPr>
                <w:rFonts w:cs="Arial"/>
                <w:b/>
                <w:bCs/>
              </w:rPr>
              <w:t>Atlanto-axial subluxation:</w:t>
            </w:r>
            <w:r w:rsidRPr="00017DFE">
              <w:rPr>
                <w:rFonts w:cs="Arial"/>
              </w:rPr>
              <w:t xml:space="preserve"> </w:t>
            </w:r>
          </w:p>
          <w:p w14:paraId="030ABAB1" w14:textId="77777777" w:rsidR="007B14B9" w:rsidRPr="00017DFE" w:rsidRDefault="007B14B9" w:rsidP="00017DFE">
            <w:pPr>
              <w:numPr>
                <w:ilvl w:val="0"/>
                <w:numId w:val="43"/>
              </w:numPr>
              <w:tabs>
                <w:tab w:val="left" w:pos="360"/>
              </w:tabs>
              <w:suppressAutoHyphens/>
              <w:autoSpaceDN w:val="0"/>
              <w:textAlignment w:val="baseline"/>
              <w:rPr>
                <w:rFonts w:cs="Arial"/>
              </w:rPr>
            </w:pPr>
            <w:r w:rsidRPr="00017DFE">
              <w:rPr>
                <w:rFonts w:cs="Arial"/>
              </w:rPr>
              <w:t xml:space="preserve">Lateral in flexion </w:t>
            </w:r>
          </w:p>
          <w:p w14:paraId="26DDFB09" w14:textId="352F4238" w:rsidR="00FE6D07" w:rsidRPr="00017DFE" w:rsidRDefault="007B14B9" w:rsidP="00017DFE">
            <w:pPr>
              <w:numPr>
                <w:ilvl w:val="0"/>
                <w:numId w:val="43"/>
              </w:numPr>
              <w:tabs>
                <w:tab w:val="left" w:pos="360"/>
              </w:tabs>
              <w:suppressAutoHyphens/>
              <w:autoSpaceDN w:val="0"/>
              <w:textAlignment w:val="baseline"/>
              <w:rPr>
                <w:rFonts w:cs="Arial"/>
              </w:rPr>
            </w:pPr>
            <w:r w:rsidRPr="00017DFE">
              <w:rPr>
                <w:rFonts w:cs="Arial"/>
                <w:b/>
                <w:bCs/>
              </w:rPr>
              <w:t>NNUH</w:t>
            </w:r>
            <w:r w:rsidRPr="00017DFE">
              <w:rPr>
                <w:rFonts w:cs="Arial"/>
              </w:rPr>
              <w:t>: Lateral in extension</w:t>
            </w:r>
          </w:p>
          <w:p w14:paraId="68D25D44" w14:textId="77777777" w:rsidR="00FE6D07" w:rsidRDefault="00FE6D07">
            <w:pPr>
              <w:rPr>
                <w:rFonts w:cs="Arial"/>
                <w:b/>
              </w:rPr>
            </w:pPr>
          </w:p>
          <w:p w14:paraId="7F4CBF98" w14:textId="77777777" w:rsidR="00F84ACD" w:rsidRPr="00017DFE" w:rsidRDefault="00F84ACD">
            <w:pPr>
              <w:rPr>
                <w:rFonts w:cs="Arial"/>
                <w:b/>
              </w:rPr>
            </w:pPr>
          </w:p>
          <w:p w14:paraId="385CB61F" w14:textId="3CD45392" w:rsidR="009306B2" w:rsidRPr="00017DFE" w:rsidRDefault="009306B2" w:rsidP="00F84ACD">
            <w:pPr>
              <w:tabs>
                <w:tab w:val="left" w:pos="360"/>
              </w:tabs>
              <w:suppressAutoHyphens/>
              <w:autoSpaceDN w:val="0"/>
              <w:textAlignment w:val="baseline"/>
              <w:rPr>
                <w:rFonts w:cs="Arial"/>
              </w:rPr>
            </w:pPr>
            <w:r w:rsidRPr="00017DFE">
              <w:rPr>
                <w:rFonts w:cs="Arial"/>
                <w:b/>
              </w:rPr>
              <w:t>?</w:t>
            </w:r>
            <w:r w:rsidRPr="00017DFE" w:rsidDel="0032019B">
              <w:rPr>
                <w:rFonts w:cs="Arial"/>
                <w:b/>
              </w:rPr>
              <w:t xml:space="preserve"> </w:t>
            </w:r>
            <w:r w:rsidR="00936E02" w:rsidRPr="00017DFE">
              <w:rPr>
                <w:rFonts w:cs="Arial"/>
                <w:b/>
              </w:rPr>
              <w:t xml:space="preserve">osteoporotic </w:t>
            </w:r>
            <w:r w:rsidRPr="00017DFE">
              <w:rPr>
                <w:rFonts w:cs="Arial"/>
                <w:b/>
              </w:rPr>
              <w:t>wedge fracture:</w:t>
            </w:r>
            <w:r w:rsidRPr="00017DFE">
              <w:rPr>
                <w:rFonts w:cs="Arial"/>
              </w:rPr>
              <w:t xml:space="preserve"> </w:t>
            </w:r>
          </w:p>
          <w:p w14:paraId="57C39E4C" w14:textId="77777777" w:rsidR="009306B2" w:rsidRPr="00017DFE" w:rsidRDefault="009306B2" w:rsidP="00F84ACD">
            <w:pPr>
              <w:pStyle w:val="ListParagraph"/>
              <w:numPr>
                <w:ilvl w:val="0"/>
                <w:numId w:val="43"/>
              </w:numPr>
              <w:tabs>
                <w:tab w:val="left" w:pos="360"/>
              </w:tabs>
              <w:suppressAutoHyphens/>
              <w:autoSpaceDN w:val="0"/>
              <w:contextualSpacing w:val="0"/>
              <w:textAlignment w:val="baseline"/>
              <w:rPr>
                <w:rFonts w:cs="Arial"/>
              </w:rPr>
            </w:pPr>
            <w:r w:rsidRPr="00017DFE">
              <w:rPr>
                <w:rFonts w:cs="Arial"/>
              </w:rPr>
              <w:t>Lateral projection only</w:t>
            </w:r>
          </w:p>
          <w:p w14:paraId="3F1E2AB2" w14:textId="77777777" w:rsidR="000328A1" w:rsidRDefault="000328A1" w:rsidP="00F84ACD">
            <w:pPr>
              <w:suppressAutoHyphens/>
              <w:autoSpaceDN w:val="0"/>
              <w:textAlignment w:val="baseline"/>
              <w:rPr>
                <w:rFonts w:cs="Arial"/>
                <w:b/>
              </w:rPr>
            </w:pPr>
          </w:p>
          <w:p w14:paraId="069CBE0D" w14:textId="2241531C" w:rsidR="009306B2" w:rsidRPr="00017DFE" w:rsidRDefault="009306B2" w:rsidP="00F84ACD">
            <w:pPr>
              <w:suppressAutoHyphens/>
              <w:autoSpaceDN w:val="0"/>
              <w:textAlignment w:val="baseline"/>
              <w:rPr>
                <w:rFonts w:cs="Arial"/>
              </w:rPr>
            </w:pPr>
            <w:r w:rsidRPr="00017DFE">
              <w:rPr>
                <w:rFonts w:cs="Arial"/>
                <w:b/>
              </w:rPr>
              <w:t>Cervical rib/thoracic inlet</w:t>
            </w:r>
            <w:r w:rsidRPr="00017DFE">
              <w:rPr>
                <w:rFonts w:cs="Arial"/>
              </w:rPr>
              <w:t>:</w:t>
            </w:r>
          </w:p>
          <w:p w14:paraId="4633B68A" w14:textId="711E05F4" w:rsidR="009306B2" w:rsidRPr="00017DFE" w:rsidRDefault="009306B2" w:rsidP="00F84ACD">
            <w:pPr>
              <w:numPr>
                <w:ilvl w:val="0"/>
                <w:numId w:val="43"/>
              </w:numPr>
              <w:tabs>
                <w:tab w:val="left" w:pos="360"/>
              </w:tabs>
              <w:suppressAutoHyphens/>
              <w:autoSpaceDN w:val="0"/>
              <w:textAlignment w:val="baseline"/>
              <w:rPr>
                <w:rFonts w:cs="Arial"/>
              </w:rPr>
            </w:pPr>
            <w:r w:rsidRPr="00017DFE">
              <w:rPr>
                <w:rFonts w:cs="Arial"/>
              </w:rPr>
              <w:t>AP only – to include all of 1</w:t>
            </w:r>
            <w:r w:rsidRPr="00017DFE">
              <w:rPr>
                <w:rFonts w:cs="Arial"/>
                <w:vertAlign w:val="superscript"/>
              </w:rPr>
              <w:t>st</w:t>
            </w:r>
            <w:r w:rsidRPr="00017DFE">
              <w:rPr>
                <w:rFonts w:cs="Arial"/>
              </w:rPr>
              <w:t xml:space="preserve"> rib</w:t>
            </w:r>
          </w:p>
          <w:p w14:paraId="245B9D11" w14:textId="77777777" w:rsidR="005F51B3" w:rsidRDefault="005F51B3" w:rsidP="00F32901">
            <w:pPr>
              <w:suppressAutoHyphens/>
              <w:autoSpaceDN w:val="0"/>
              <w:textAlignment w:val="baseline"/>
              <w:rPr>
                <w:rFonts w:cs="Arial"/>
                <w:b/>
              </w:rPr>
            </w:pPr>
          </w:p>
          <w:p w14:paraId="5271E54F" w14:textId="534BF750" w:rsidR="009306B2" w:rsidRPr="00017DFE" w:rsidRDefault="003457B9" w:rsidP="00F32901">
            <w:pPr>
              <w:suppressAutoHyphens/>
              <w:autoSpaceDN w:val="0"/>
              <w:textAlignment w:val="baseline"/>
              <w:rPr>
                <w:rFonts w:cs="Arial"/>
              </w:rPr>
            </w:pPr>
            <w:r w:rsidRPr="00017DFE">
              <w:rPr>
                <w:rFonts w:cs="Arial"/>
                <w:b/>
              </w:rPr>
              <w:t>Trauma</w:t>
            </w:r>
            <w:r w:rsidR="009306B2" w:rsidRPr="00017DFE">
              <w:rPr>
                <w:rFonts w:cs="Arial"/>
                <w:b/>
              </w:rPr>
              <w:t>:</w:t>
            </w:r>
            <w:r w:rsidR="009306B2" w:rsidRPr="00017DFE">
              <w:rPr>
                <w:rFonts w:cs="Arial"/>
              </w:rPr>
              <w:t xml:space="preserve"> </w:t>
            </w:r>
          </w:p>
          <w:p w14:paraId="7676DE8A" w14:textId="77777777" w:rsidR="009306B2" w:rsidRPr="00017DFE" w:rsidRDefault="009306B2" w:rsidP="00017DFE">
            <w:pPr>
              <w:numPr>
                <w:ilvl w:val="0"/>
                <w:numId w:val="43"/>
              </w:numPr>
              <w:suppressAutoHyphens/>
              <w:autoSpaceDN w:val="0"/>
              <w:textAlignment w:val="baseline"/>
              <w:rPr>
                <w:rFonts w:cs="Arial"/>
              </w:rPr>
            </w:pPr>
            <w:r w:rsidRPr="00017DFE">
              <w:rPr>
                <w:rFonts w:cs="Arial"/>
              </w:rPr>
              <w:t>AP</w:t>
            </w:r>
          </w:p>
          <w:p w14:paraId="494441FA" w14:textId="77777777" w:rsidR="009306B2" w:rsidRPr="00017DFE" w:rsidRDefault="009306B2" w:rsidP="00017DFE">
            <w:pPr>
              <w:numPr>
                <w:ilvl w:val="0"/>
                <w:numId w:val="43"/>
              </w:numPr>
              <w:tabs>
                <w:tab w:val="left" w:pos="2901"/>
              </w:tabs>
              <w:suppressAutoHyphens/>
              <w:autoSpaceDN w:val="0"/>
              <w:textAlignment w:val="baseline"/>
              <w:rPr>
                <w:rFonts w:cs="Arial"/>
              </w:rPr>
            </w:pPr>
            <w:r w:rsidRPr="00017DFE">
              <w:rPr>
                <w:rFonts w:cs="Arial"/>
              </w:rPr>
              <w:t>Odontoid peg</w:t>
            </w:r>
          </w:p>
          <w:p w14:paraId="5AA3F8BF" w14:textId="5AF9BE25" w:rsidR="009306B2" w:rsidRPr="00017DFE" w:rsidRDefault="009306B2" w:rsidP="00017DFE">
            <w:pPr>
              <w:numPr>
                <w:ilvl w:val="0"/>
                <w:numId w:val="43"/>
              </w:numPr>
              <w:tabs>
                <w:tab w:val="left" w:pos="2901"/>
              </w:tabs>
              <w:suppressAutoHyphens/>
              <w:autoSpaceDN w:val="0"/>
              <w:textAlignment w:val="baseline"/>
              <w:rPr>
                <w:rFonts w:cs="Arial"/>
              </w:rPr>
            </w:pPr>
            <w:r w:rsidRPr="00017DFE">
              <w:rPr>
                <w:rFonts w:cs="Arial"/>
              </w:rPr>
              <w:t>HBL</w:t>
            </w:r>
          </w:p>
          <w:p w14:paraId="5F8AAAED" w14:textId="77777777" w:rsidR="009306B2" w:rsidRDefault="009306B2" w:rsidP="00017DFE">
            <w:pPr>
              <w:numPr>
                <w:ilvl w:val="0"/>
                <w:numId w:val="43"/>
              </w:numPr>
              <w:tabs>
                <w:tab w:val="left" w:pos="2901"/>
              </w:tabs>
              <w:suppressAutoHyphens/>
              <w:autoSpaceDN w:val="0"/>
              <w:textAlignment w:val="baseline"/>
              <w:rPr>
                <w:rFonts w:cs="Arial"/>
              </w:rPr>
            </w:pPr>
            <w:r w:rsidRPr="00017DFE">
              <w:rPr>
                <w:rFonts w:cs="Arial"/>
              </w:rPr>
              <w:t>Swimmers (if C7/T1 not seen on lateral</w:t>
            </w:r>
            <w:r w:rsidRPr="000B65C5">
              <w:rPr>
                <w:rFonts w:cs="Arial"/>
              </w:rPr>
              <w:t>)</w:t>
            </w:r>
          </w:p>
          <w:p w14:paraId="6C353E85" w14:textId="77777777" w:rsidR="00F84ACD" w:rsidRDefault="00F84ACD" w:rsidP="00F84ACD">
            <w:pPr>
              <w:tabs>
                <w:tab w:val="left" w:pos="2901"/>
              </w:tabs>
              <w:suppressAutoHyphens/>
              <w:autoSpaceDN w:val="0"/>
              <w:textAlignment w:val="baseline"/>
              <w:rPr>
                <w:rFonts w:cs="Arial"/>
              </w:rPr>
            </w:pPr>
          </w:p>
          <w:p w14:paraId="17E195EB" w14:textId="32C8B35D" w:rsidR="00F84ACD" w:rsidRPr="00F84ACD" w:rsidRDefault="00F84ACD" w:rsidP="00F84ACD">
            <w:pPr>
              <w:tabs>
                <w:tab w:val="left" w:pos="2901"/>
              </w:tabs>
              <w:suppressAutoHyphens/>
              <w:autoSpaceDN w:val="0"/>
              <w:textAlignment w:val="baseline"/>
              <w:rPr>
                <w:rFonts w:cs="Arial"/>
                <w:b/>
                <w:bCs/>
              </w:rPr>
            </w:pPr>
            <w:r w:rsidRPr="00F84ACD">
              <w:rPr>
                <w:rFonts w:cs="Arial"/>
                <w:b/>
                <w:bCs/>
              </w:rPr>
              <w:t>JPUH:</w:t>
            </w:r>
          </w:p>
          <w:p w14:paraId="65CC2362" w14:textId="665DD9BD" w:rsidR="009306B2" w:rsidRPr="007856C9" w:rsidRDefault="00F84ACD" w:rsidP="00004A02">
            <w:pPr>
              <w:tabs>
                <w:tab w:val="left" w:pos="2901"/>
              </w:tabs>
              <w:suppressAutoHyphens/>
              <w:autoSpaceDN w:val="0"/>
              <w:textAlignment w:val="baseline"/>
              <w:rPr>
                <w:rFonts w:cs="Arial"/>
                <w:sz w:val="16"/>
                <w:szCs w:val="16"/>
              </w:rPr>
            </w:pPr>
            <w:r>
              <w:rPr>
                <w:rFonts w:cs="Arial"/>
              </w:rPr>
              <w:t>Discuss with referrer as to whether swimmers view is necessary rather than straight to CT.</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7645E9" w14:textId="77777777" w:rsidR="009306B2" w:rsidRPr="000B65C5" w:rsidRDefault="009306B2">
            <w:pPr>
              <w:rPr>
                <w:rFonts w:cs="Arial"/>
              </w:rPr>
            </w:pPr>
          </w:p>
          <w:p w14:paraId="4B64D748" w14:textId="77777777" w:rsidR="009306B2" w:rsidRPr="000B65C5" w:rsidRDefault="009306B2">
            <w:pPr>
              <w:rPr>
                <w:rFonts w:cs="Arial"/>
              </w:rPr>
            </w:pPr>
          </w:p>
          <w:p w14:paraId="76A3C49D" w14:textId="77777777" w:rsidR="009306B2" w:rsidRPr="000B65C5" w:rsidRDefault="009306B2">
            <w:pPr>
              <w:rPr>
                <w:rFonts w:cs="Arial"/>
              </w:rPr>
            </w:pPr>
          </w:p>
          <w:p w14:paraId="03BAA49D" w14:textId="77777777" w:rsidR="009306B2" w:rsidRPr="000B65C5" w:rsidRDefault="009306B2">
            <w:pPr>
              <w:rPr>
                <w:rFonts w:cs="Arial"/>
              </w:rPr>
            </w:pPr>
          </w:p>
          <w:p w14:paraId="2A49CBF7" w14:textId="77777777" w:rsidR="009306B2" w:rsidRPr="000B65C5" w:rsidRDefault="009306B2">
            <w:pPr>
              <w:rPr>
                <w:rFonts w:cs="Arial"/>
              </w:rPr>
            </w:pPr>
          </w:p>
          <w:p w14:paraId="6C228DA8" w14:textId="77777777" w:rsidR="009306B2" w:rsidRPr="000B65C5" w:rsidRDefault="009306B2">
            <w:pPr>
              <w:rPr>
                <w:rFonts w:cs="Arial"/>
              </w:rPr>
            </w:pPr>
          </w:p>
          <w:p w14:paraId="04A15873" w14:textId="77777777" w:rsidR="009306B2" w:rsidRPr="000B65C5" w:rsidRDefault="009306B2">
            <w:pPr>
              <w:rPr>
                <w:rFonts w:cs="Arial"/>
              </w:rPr>
            </w:pPr>
          </w:p>
          <w:p w14:paraId="3CCAF557" w14:textId="77777777" w:rsidR="009306B2" w:rsidRPr="000B65C5" w:rsidRDefault="009306B2">
            <w:pPr>
              <w:rPr>
                <w:rFonts w:cs="Arial"/>
              </w:rPr>
            </w:pPr>
          </w:p>
          <w:p w14:paraId="5132E1F9" w14:textId="77777777" w:rsidR="009306B2" w:rsidRPr="000B65C5" w:rsidRDefault="009306B2">
            <w:pPr>
              <w:rPr>
                <w:rFonts w:cs="Arial"/>
              </w:rPr>
            </w:pPr>
          </w:p>
          <w:p w14:paraId="2813DF5B" w14:textId="77777777" w:rsidR="009306B2" w:rsidRPr="000B65C5" w:rsidRDefault="009306B2">
            <w:pPr>
              <w:rPr>
                <w:rFonts w:cs="Arial"/>
              </w:rPr>
            </w:pPr>
          </w:p>
          <w:p w14:paraId="1D6C6DFE" w14:textId="77777777" w:rsidR="009306B2" w:rsidRPr="000B65C5" w:rsidRDefault="009306B2">
            <w:pPr>
              <w:rPr>
                <w:rFonts w:cs="Arial"/>
              </w:rPr>
            </w:pPr>
          </w:p>
          <w:p w14:paraId="63C46B22" w14:textId="77777777" w:rsidR="009306B2" w:rsidRPr="000B65C5" w:rsidRDefault="009306B2">
            <w:pPr>
              <w:rPr>
                <w:rFonts w:cs="Arial"/>
              </w:rPr>
            </w:pPr>
          </w:p>
          <w:p w14:paraId="014EEA98" w14:textId="77777777" w:rsidR="009306B2" w:rsidRPr="000B65C5" w:rsidRDefault="009306B2">
            <w:pPr>
              <w:rPr>
                <w:rFonts w:cs="Arial"/>
              </w:rPr>
            </w:pPr>
          </w:p>
          <w:p w14:paraId="4B8A8AA1" w14:textId="77777777" w:rsidR="009306B2" w:rsidRPr="000B65C5" w:rsidRDefault="009306B2">
            <w:pPr>
              <w:rPr>
                <w:rFonts w:cs="Arial"/>
              </w:rPr>
            </w:pPr>
          </w:p>
          <w:p w14:paraId="1CF53249" w14:textId="77777777" w:rsidR="009306B2" w:rsidRPr="000B65C5" w:rsidRDefault="009306B2">
            <w:pPr>
              <w:rPr>
                <w:rFonts w:cs="Arial"/>
              </w:rPr>
            </w:pPr>
          </w:p>
        </w:tc>
      </w:tr>
      <w:tr w:rsidR="00EE0EDA" w:rsidRPr="004F403D" w14:paraId="3ACCF956" w14:textId="77777777" w:rsidTr="00004A02">
        <w:trPr>
          <w:trHeight w:val="557"/>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5454FDF" w14:textId="77777777" w:rsidR="004F403D" w:rsidRPr="004F403D" w:rsidRDefault="004F403D">
            <w:pPr>
              <w:rPr>
                <w:rFonts w:cs="Arial"/>
                <w:b/>
                <w:bCs/>
              </w:rPr>
            </w:pPr>
            <w:r w:rsidRPr="004F403D">
              <w:rPr>
                <w:rFonts w:cs="Arial"/>
                <w:b/>
                <w:bCs/>
              </w:rPr>
              <w:lastRenderedPageBreak/>
              <w:t>Examination Type</w:t>
            </w:r>
          </w:p>
        </w:tc>
        <w:tc>
          <w:tcPr>
            <w:tcW w:w="311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Mar>
              <w:top w:w="0" w:type="dxa"/>
              <w:left w:w="108" w:type="dxa"/>
              <w:bottom w:w="0" w:type="dxa"/>
              <w:right w:w="108" w:type="dxa"/>
            </w:tcMar>
          </w:tcPr>
          <w:p w14:paraId="7F161F8F" w14:textId="77777777" w:rsidR="004F403D" w:rsidRPr="004F403D" w:rsidRDefault="004F403D" w:rsidP="004F403D">
            <w:pPr>
              <w:spacing w:after="60"/>
              <w:rPr>
                <w:rFonts w:cs="Arial"/>
                <w:b/>
                <w:bCs/>
              </w:rPr>
            </w:pPr>
            <w:r w:rsidRPr="004F403D">
              <w:rPr>
                <w:rFonts w:cs="Arial"/>
                <w:b/>
                <w:bCs/>
              </w:rPr>
              <w:t>Indication</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0EC5B367" w14:textId="77777777" w:rsidR="004F403D" w:rsidRPr="004F403D" w:rsidRDefault="004F403D">
            <w:pPr>
              <w:rPr>
                <w:rFonts w:cs="Arial"/>
                <w:b/>
                <w:bCs/>
              </w:rPr>
            </w:pPr>
            <w:r w:rsidRPr="004F403D">
              <w:rPr>
                <w:rFonts w:cs="Arial"/>
                <w:b/>
                <w:bCs/>
              </w:rPr>
              <w:t>Contraindications</w:t>
            </w:r>
          </w:p>
        </w:tc>
        <w:tc>
          <w:tcPr>
            <w:tcW w:w="3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51803309" w14:textId="77777777" w:rsidR="004F403D" w:rsidRPr="004F403D" w:rsidRDefault="004F403D" w:rsidP="004F403D">
            <w:pPr>
              <w:pStyle w:val="ListParagraph"/>
              <w:tabs>
                <w:tab w:val="left" w:pos="2901"/>
              </w:tabs>
              <w:suppressAutoHyphens/>
              <w:autoSpaceDN w:val="0"/>
              <w:ind w:left="357" w:hanging="357"/>
              <w:textAlignment w:val="baseline"/>
              <w:rPr>
                <w:rFonts w:cs="Arial"/>
                <w:b/>
                <w:bCs/>
              </w:rPr>
            </w:pPr>
            <w:r w:rsidRPr="004F403D">
              <w:rPr>
                <w:rFonts w:cs="Arial"/>
                <w:b/>
                <w:bCs/>
              </w:rPr>
              <w:t>Radiographic Projections</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3E32B816" w14:textId="77777777" w:rsidR="004F403D" w:rsidRPr="004F403D" w:rsidRDefault="004F403D">
            <w:pPr>
              <w:rPr>
                <w:rFonts w:cs="Arial"/>
                <w:b/>
                <w:bCs/>
              </w:rPr>
            </w:pPr>
            <w:r w:rsidRPr="004F403D">
              <w:rPr>
                <w:rFonts w:cs="Arial"/>
                <w:b/>
                <w:bCs/>
              </w:rPr>
              <w:t>Notes</w:t>
            </w:r>
          </w:p>
        </w:tc>
      </w:tr>
      <w:tr w:rsidR="00EE0EDA" w:rsidRPr="000B65C5" w14:paraId="726BAED5" w14:textId="77777777" w:rsidTr="00004A02">
        <w:trPr>
          <w:trHeight w:val="5377"/>
          <w:jc w:val="center"/>
        </w:trPr>
        <w:tc>
          <w:tcPr>
            <w:tcW w:w="1701" w:type="dxa"/>
            <w:tcBorders>
              <w:top w:val="single" w:sz="4" w:space="0" w:color="000000" w:themeColor="text1"/>
              <w:left w:val="single" w:sz="4" w:space="0" w:color="000000" w:themeColor="text1"/>
              <w:bottom w:val="single" w:sz="4" w:space="0" w:color="auto"/>
              <w:right w:val="single" w:sz="4" w:space="0" w:color="auto"/>
            </w:tcBorders>
            <w:shd w:val="clear" w:color="auto" w:fill="auto"/>
            <w:tcMar>
              <w:top w:w="0" w:type="dxa"/>
              <w:left w:w="108" w:type="dxa"/>
              <w:bottom w:w="0" w:type="dxa"/>
              <w:right w:w="108" w:type="dxa"/>
            </w:tcMar>
          </w:tcPr>
          <w:p w14:paraId="072CCD02" w14:textId="77777777" w:rsidR="009306B2" w:rsidRPr="000B65C5" w:rsidRDefault="009306B2">
            <w:pPr>
              <w:rPr>
                <w:rFonts w:cs="Arial"/>
              </w:rPr>
            </w:pPr>
            <w:r w:rsidRPr="000B65C5">
              <w:rPr>
                <w:rFonts w:cs="Arial"/>
              </w:rPr>
              <w:t xml:space="preserve">Thoracic Spine and </w:t>
            </w:r>
          </w:p>
          <w:p w14:paraId="43B804D3" w14:textId="03394414" w:rsidR="009306B2" w:rsidRPr="000B65C5" w:rsidRDefault="009306B2">
            <w:pPr>
              <w:rPr>
                <w:rFonts w:cs="Arial"/>
              </w:rPr>
            </w:pPr>
            <w:r w:rsidRPr="000B65C5">
              <w:rPr>
                <w:rFonts w:cs="Arial"/>
              </w:rPr>
              <w:t>Lumbar Spine</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B18D37" w14:textId="3C8C7848" w:rsidR="009306B2" w:rsidRPr="000B65C5" w:rsidRDefault="009306B2">
            <w:pPr>
              <w:rPr>
                <w:rFonts w:cs="Arial"/>
              </w:rPr>
            </w:pPr>
            <w:r w:rsidRPr="000B65C5">
              <w:rPr>
                <w:rFonts w:cs="Arial"/>
                <w:b/>
              </w:rPr>
              <w:t>OP &amp; IP:</w:t>
            </w:r>
          </w:p>
          <w:p w14:paraId="1ED4E0D2" w14:textId="77777777" w:rsidR="009306B2" w:rsidRPr="000B65C5" w:rsidRDefault="6507A35F" w:rsidP="000F12A5">
            <w:pPr>
              <w:numPr>
                <w:ilvl w:val="0"/>
                <w:numId w:val="36"/>
              </w:numPr>
              <w:suppressAutoHyphens/>
              <w:autoSpaceDN w:val="0"/>
              <w:textAlignment w:val="baseline"/>
              <w:rPr>
                <w:rFonts w:cs="Arial"/>
              </w:rPr>
            </w:pPr>
            <w:r w:rsidRPr="6507A35F">
              <w:rPr>
                <w:rFonts w:cs="Arial"/>
              </w:rPr>
              <w:t>Neurological signs</w:t>
            </w:r>
          </w:p>
          <w:p w14:paraId="67C19102" w14:textId="77777777" w:rsidR="009306B2" w:rsidRPr="000B65C5" w:rsidRDefault="6507A35F" w:rsidP="000F12A5">
            <w:pPr>
              <w:numPr>
                <w:ilvl w:val="0"/>
                <w:numId w:val="36"/>
              </w:numPr>
              <w:suppressAutoHyphens/>
              <w:autoSpaceDN w:val="0"/>
              <w:textAlignment w:val="baseline"/>
              <w:rPr>
                <w:rFonts w:cs="Arial"/>
              </w:rPr>
            </w:pPr>
            <w:r w:rsidRPr="6507A35F">
              <w:rPr>
                <w:rFonts w:cs="Arial"/>
              </w:rPr>
              <w:t>Metastatic disease</w:t>
            </w:r>
          </w:p>
          <w:p w14:paraId="07E4E6D3" w14:textId="77777777" w:rsidR="009306B2" w:rsidRPr="000B65C5" w:rsidRDefault="6507A35F" w:rsidP="000F12A5">
            <w:pPr>
              <w:numPr>
                <w:ilvl w:val="0"/>
                <w:numId w:val="36"/>
              </w:numPr>
              <w:suppressAutoHyphens/>
              <w:autoSpaceDN w:val="0"/>
              <w:textAlignment w:val="baseline"/>
              <w:rPr>
                <w:rFonts w:cs="Arial"/>
              </w:rPr>
            </w:pPr>
            <w:r w:rsidRPr="6507A35F">
              <w:rPr>
                <w:rFonts w:cs="Arial"/>
              </w:rPr>
              <w:t>Metabolic/congenital disorders</w:t>
            </w:r>
          </w:p>
          <w:p w14:paraId="68F4DBB9" w14:textId="77777777" w:rsidR="004339EE" w:rsidRDefault="6507A35F" w:rsidP="000F12A5">
            <w:pPr>
              <w:numPr>
                <w:ilvl w:val="0"/>
                <w:numId w:val="36"/>
              </w:numPr>
              <w:suppressAutoHyphens/>
              <w:autoSpaceDN w:val="0"/>
              <w:textAlignment w:val="baseline"/>
              <w:rPr>
                <w:rFonts w:cs="Arial"/>
              </w:rPr>
            </w:pPr>
            <w:r w:rsidRPr="6507A35F">
              <w:rPr>
                <w:rFonts w:cs="Arial"/>
              </w:rPr>
              <w:t>OA</w:t>
            </w:r>
          </w:p>
          <w:p w14:paraId="7377F21C" w14:textId="607016FA" w:rsidR="009306B2" w:rsidRPr="000B65C5" w:rsidRDefault="6507A35F" w:rsidP="000F12A5">
            <w:pPr>
              <w:numPr>
                <w:ilvl w:val="0"/>
                <w:numId w:val="36"/>
              </w:numPr>
              <w:suppressAutoHyphens/>
              <w:autoSpaceDN w:val="0"/>
              <w:textAlignment w:val="baseline"/>
              <w:rPr>
                <w:rFonts w:cs="Arial"/>
              </w:rPr>
            </w:pPr>
            <w:r w:rsidRPr="6507A35F">
              <w:rPr>
                <w:rFonts w:cs="Arial"/>
              </w:rPr>
              <w:t>RA</w:t>
            </w:r>
          </w:p>
          <w:p w14:paraId="5B90049F" w14:textId="77777777" w:rsidR="009306B2" w:rsidRPr="000B65C5" w:rsidRDefault="6507A35F" w:rsidP="000F12A5">
            <w:pPr>
              <w:numPr>
                <w:ilvl w:val="0"/>
                <w:numId w:val="36"/>
              </w:numPr>
              <w:suppressAutoHyphens/>
              <w:autoSpaceDN w:val="0"/>
              <w:textAlignment w:val="baseline"/>
              <w:rPr>
                <w:rFonts w:cs="Arial"/>
              </w:rPr>
            </w:pPr>
            <w:r w:rsidRPr="6507A35F">
              <w:rPr>
                <w:rFonts w:cs="Arial"/>
              </w:rPr>
              <w:t>Prosthesis / post-op</w:t>
            </w:r>
          </w:p>
          <w:p w14:paraId="3F0E29B2" w14:textId="27F00FAA" w:rsidR="009306B2" w:rsidRPr="000B65C5" w:rsidRDefault="6507A35F" w:rsidP="000F12A5">
            <w:pPr>
              <w:numPr>
                <w:ilvl w:val="0"/>
                <w:numId w:val="36"/>
              </w:numPr>
              <w:suppressAutoHyphens/>
              <w:autoSpaceDN w:val="0"/>
              <w:textAlignment w:val="baseline"/>
              <w:rPr>
                <w:rFonts w:cs="Arial"/>
              </w:rPr>
            </w:pPr>
            <w:r w:rsidRPr="6507A35F">
              <w:rPr>
                <w:rFonts w:cs="Arial"/>
                <w:b/>
                <w:bCs/>
              </w:rPr>
              <w:t xml:space="preserve">NNUH: </w:t>
            </w:r>
            <w:r w:rsidRPr="6507A35F">
              <w:rPr>
                <w:rFonts w:cs="Arial"/>
              </w:rPr>
              <w:t xml:space="preserve">Pre-op </w:t>
            </w:r>
          </w:p>
          <w:p w14:paraId="1D6254A7" w14:textId="6E18B78B" w:rsidR="009306B2" w:rsidRDefault="009306B2">
            <w:pPr>
              <w:rPr>
                <w:rFonts w:cs="Arial"/>
              </w:rPr>
            </w:pPr>
          </w:p>
          <w:p w14:paraId="30DFB38A" w14:textId="73EF4283" w:rsidR="00801928" w:rsidRPr="000B65C5" w:rsidRDefault="00801928" w:rsidP="00801928">
            <w:pPr>
              <w:tabs>
                <w:tab w:val="left" w:pos="0"/>
              </w:tabs>
              <w:rPr>
                <w:rFonts w:cs="Arial"/>
              </w:rPr>
            </w:pPr>
            <w:r w:rsidRPr="000B65C5">
              <w:rPr>
                <w:rFonts w:cs="Arial"/>
                <w:b/>
              </w:rPr>
              <w:t>GP:</w:t>
            </w:r>
          </w:p>
          <w:p w14:paraId="10F78935" w14:textId="77777777" w:rsidR="00801928" w:rsidRPr="000B65C5" w:rsidRDefault="6507A35F" w:rsidP="00801928">
            <w:pPr>
              <w:numPr>
                <w:ilvl w:val="0"/>
                <w:numId w:val="36"/>
              </w:numPr>
              <w:suppressAutoHyphens/>
              <w:autoSpaceDN w:val="0"/>
              <w:spacing w:after="60"/>
              <w:textAlignment w:val="baseline"/>
              <w:rPr>
                <w:rFonts w:cs="Arial"/>
              </w:rPr>
            </w:pPr>
            <w:r w:rsidRPr="6507A35F">
              <w:rPr>
                <w:rFonts w:cs="Arial"/>
              </w:rPr>
              <w:t>? osteoporotic wedge fracture</w:t>
            </w:r>
          </w:p>
          <w:p w14:paraId="3F0AF7C6" w14:textId="77777777" w:rsidR="00801928" w:rsidRDefault="00801928">
            <w:pPr>
              <w:rPr>
                <w:rFonts w:cs="Arial"/>
              </w:rPr>
            </w:pPr>
          </w:p>
          <w:p w14:paraId="367714D6" w14:textId="77777777" w:rsidR="004014A9" w:rsidRDefault="004014A9">
            <w:pPr>
              <w:rPr>
                <w:rFonts w:cs="Arial"/>
              </w:rPr>
            </w:pPr>
          </w:p>
          <w:p w14:paraId="3F4E50A7" w14:textId="77777777" w:rsidR="004014A9" w:rsidRDefault="004014A9">
            <w:pPr>
              <w:rPr>
                <w:rFonts w:cs="Arial"/>
              </w:rPr>
            </w:pPr>
          </w:p>
          <w:p w14:paraId="366DCDAA" w14:textId="213D855F" w:rsidR="009306B2" w:rsidRPr="000B65C5" w:rsidRDefault="6507A35F" w:rsidP="00217EA5">
            <w:pPr>
              <w:pStyle w:val="ListParagraph"/>
              <w:numPr>
                <w:ilvl w:val="0"/>
                <w:numId w:val="36"/>
              </w:numPr>
              <w:tabs>
                <w:tab w:val="left" w:pos="0"/>
              </w:tabs>
              <w:suppressAutoHyphens/>
              <w:autoSpaceDN w:val="0"/>
              <w:spacing w:before="120" w:after="120"/>
              <w:ind w:left="357" w:hanging="357"/>
              <w:contextualSpacing w:val="0"/>
              <w:textAlignment w:val="baseline"/>
              <w:rPr>
                <w:rFonts w:cs="Arial"/>
              </w:rPr>
            </w:pPr>
            <w:r w:rsidRPr="6507A35F">
              <w:rPr>
                <w:rFonts w:cs="Arial"/>
              </w:rPr>
              <w:t>Trauma</w:t>
            </w:r>
          </w:p>
        </w:tc>
        <w:tc>
          <w:tcPr>
            <w:tcW w:w="2835" w:type="dxa"/>
            <w:tcBorders>
              <w:top w:val="single" w:sz="4" w:space="0" w:color="000000" w:themeColor="text1"/>
              <w:left w:val="single" w:sz="4" w:space="0" w:color="auto"/>
              <w:bottom w:val="single" w:sz="4" w:space="0" w:color="auto"/>
              <w:right w:val="single" w:sz="4" w:space="0" w:color="000000" w:themeColor="text1"/>
            </w:tcBorders>
            <w:shd w:val="clear" w:color="auto" w:fill="auto"/>
            <w:tcMar>
              <w:top w:w="0" w:type="dxa"/>
              <w:left w:w="108" w:type="dxa"/>
              <w:bottom w:w="0" w:type="dxa"/>
              <w:right w:w="108" w:type="dxa"/>
            </w:tcMar>
          </w:tcPr>
          <w:p w14:paraId="0A2C1D6D" w14:textId="5D1BB761" w:rsidR="004F403D" w:rsidRPr="000B65C5" w:rsidRDefault="004F403D" w:rsidP="000F12A5">
            <w:pPr>
              <w:pStyle w:val="ListParagraph"/>
              <w:numPr>
                <w:ilvl w:val="0"/>
                <w:numId w:val="45"/>
              </w:numPr>
              <w:suppressAutoHyphens/>
              <w:autoSpaceDN w:val="0"/>
              <w:ind w:left="357" w:hanging="357"/>
              <w:contextualSpacing w:val="0"/>
              <w:textAlignment w:val="baseline"/>
              <w:rPr>
                <w:rFonts w:cs="Arial"/>
              </w:rPr>
            </w:pPr>
            <w:r w:rsidRPr="000B65C5">
              <w:rPr>
                <w:rFonts w:cs="Arial"/>
              </w:rPr>
              <w:t>Infection/discitis: MRI should be requested</w:t>
            </w:r>
          </w:p>
          <w:p w14:paraId="59718556" w14:textId="77777777" w:rsidR="004F403D" w:rsidRPr="000B65C5" w:rsidRDefault="004F403D" w:rsidP="000F12A5">
            <w:pPr>
              <w:pStyle w:val="ListParagraph"/>
              <w:numPr>
                <w:ilvl w:val="0"/>
                <w:numId w:val="45"/>
              </w:numPr>
              <w:suppressAutoHyphens/>
              <w:autoSpaceDN w:val="0"/>
              <w:ind w:left="357" w:hanging="357"/>
              <w:contextualSpacing w:val="0"/>
              <w:textAlignment w:val="baseline"/>
              <w:rPr>
                <w:rFonts w:cs="Arial"/>
              </w:rPr>
            </w:pPr>
            <w:r w:rsidRPr="000B65C5">
              <w:rPr>
                <w:rFonts w:cs="Arial"/>
              </w:rPr>
              <w:t>Scoliosis – specialist consultant referral only</w:t>
            </w:r>
          </w:p>
          <w:p w14:paraId="6E2603ED" w14:textId="77777777" w:rsidR="004F403D" w:rsidRDefault="004F403D">
            <w:pPr>
              <w:rPr>
                <w:rFonts w:cs="Arial"/>
                <w:b/>
              </w:rPr>
            </w:pPr>
          </w:p>
          <w:p w14:paraId="7B397BCC" w14:textId="77777777" w:rsidR="00801928" w:rsidRDefault="00801928">
            <w:pPr>
              <w:rPr>
                <w:rFonts w:cs="Arial"/>
                <w:b/>
              </w:rPr>
            </w:pPr>
          </w:p>
          <w:p w14:paraId="639C568B" w14:textId="77777777" w:rsidR="00EE0EDA" w:rsidRDefault="00EE0EDA">
            <w:pPr>
              <w:rPr>
                <w:rFonts w:cs="Arial"/>
                <w:b/>
              </w:rPr>
            </w:pPr>
          </w:p>
          <w:p w14:paraId="66F99DC4" w14:textId="77777777" w:rsidR="00801928" w:rsidRDefault="00801928">
            <w:pPr>
              <w:rPr>
                <w:rFonts w:cs="Arial"/>
                <w:b/>
              </w:rPr>
            </w:pPr>
          </w:p>
          <w:p w14:paraId="74DB6D2D" w14:textId="77777777" w:rsidR="00801928" w:rsidRPr="00801928" w:rsidRDefault="00801928">
            <w:pPr>
              <w:rPr>
                <w:rFonts w:cs="Arial"/>
                <w:b/>
                <w:sz w:val="6"/>
                <w:szCs w:val="6"/>
              </w:rPr>
            </w:pPr>
          </w:p>
          <w:p w14:paraId="6215FCD8" w14:textId="06D7C119" w:rsidR="001714C7" w:rsidRDefault="001714C7">
            <w:pPr>
              <w:rPr>
                <w:rFonts w:cs="Arial"/>
                <w:b/>
              </w:rPr>
            </w:pPr>
            <w:r>
              <w:rPr>
                <w:rFonts w:cs="Arial"/>
                <w:b/>
              </w:rPr>
              <w:t>GP</w:t>
            </w:r>
            <w:r w:rsidR="00310630">
              <w:rPr>
                <w:rFonts w:cs="Arial"/>
                <w:b/>
              </w:rPr>
              <w:t>:</w:t>
            </w:r>
          </w:p>
          <w:p w14:paraId="5DBAC85E" w14:textId="6497A677" w:rsidR="00EE6768" w:rsidRPr="000B65C5" w:rsidRDefault="000051C1">
            <w:pPr>
              <w:pStyle w:val="ListParagraph"/>
              <w:numPr>
                <w:ilvl w:val="0"/>
                <w:numId w:val="45"/>
              </w:numPr>
              <w:suppressAutoHyphens/>
              <w:autoSpaceDN w:val="0"/>
              <w:spacing w:after="60"/>
              <w:contextualSpacing w:val="0"/>
              <w:textAlignment w:val="baseline"/>
              <w:rPr>
                <w:rFonts w:cs="Arial"/>
              </w:rPr>
            </w:pPr>
            <w:r>
              <w:rPr>
                <w:rFonts w:cs="Arial"/>
              </w:rPr>
              <w:t xml:space="preserve">Any other </w:t>
            </w:r>
            <w:r w:rsidR="00E45DD3">
              <w:rPr>
                <w:rFonts w:cs="Arial"/>
              </w:rPr>
              <w:t>indication</w:t>
            </w:r>
            <w:r>
              <w:rPr>
                <w:rFonts w:cs="Arial"/>
              </w:rPr>
              <w:t xml:space="preserve"> other than </w:t>
            </w:r>
            <w:r w:rsidR="000B1485">
              <w:rPr>
                <w:rFonts w:cs="Arial"/>
              </w:rPr>
              <w:t xml:space="preserve">osteoporotic </w:t>
            </w:r>
            <w:r>
              <w:rPr>
                <w:rFonts w:cs="Arial"/>
              </w:rPr>
              <w:t>wedge fracture</w:t>
            </w:r>
          </w:p>
          <w:p w14:paraId="670E50A5" w14:textId="77777777" w:rsidR="009306B2" w:rsidRPr="004014A9" w:rsidRDefault="009306B2" w:rsidP="004014A9">
            <w:pPr>
              <w:suppressAutoHyphens/>
              <w:autoSpaceDN w:val="0"/>
              <w:spacing w:after="60"/>
              <w:textAlignment w:val="baseline"/>
              <w:rPr>
                <w:rFonts w:cs="Arial"/>
              </w:rPr>
            </w:pPr>
          </w:p>
        </w:tc>
        <w:tc>
          <w:tcPr>
            <w:tcW w:w="374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3688B37C" w14:textId="7BD5B783" w:rsidR="009306B2" w:rsidRPr="000B65C5" w:rsidRDefault="009306B2" w:rsidP="007D33F1">
            <w:pPr>
              <w:suppressAutoHyphens/>
              <w:autoSpaceDN w:val="0"/>
              <w:textAlignment w:val="baseline"/>
              <w:rPr>
                <w:rFonts w:cs="Arial"/>
              </w:rPr>
            </w:pPr>
            <w:r w:rsidRPr="000B65C5">
              <w:rPr>
                <w:rFonts w:cs="Arial"/>
                <w:b/>
                <w:bCs/>
              </w:rPr>
              <w:t>OP &amp; IP:</w:t>
            </w:r>
            <w:r w:rsidRPr="000B65C5">
              <w:rPr>
                <w:rFonts w:cs="Arial"/>
              </w:rPr>
              <w:t xml:space="preserve"> </w:t>
            </w:r>
          </w:p>
          <w:p w14:paraId="355A72BD" w14:textId="74BE4C17" w:rsidR="009306B2" w:rsidRDefault="009306B2" w:rsidP="007D33F1">
            <w:pPr>
              <w:numPr>
                <w:ilvl w:val="0"/>
                <w:numId w:val="36"/>
              </w:numPr>
              <w:suppressAutoHyphens/>
              <w:autoSpaceDN w:val="0"/>
              <w:textAlignment w:val="baseline"/>
              <w:rPr>
                <w:rFonts w:cs="Arial"/>
              </w:rPr>
            </w:pPr>
            <w:r w:rsidRPr="000B65C5">
              <w:rPr>
                <w:rFonts w:cs="Arial"/>
              </w:rPr>
              <w:t>AP and lateral (</w:t>
            </w:r>
            <w:r w:rsidRPr="004F403D">
              <w:rPr>
                <w:rFonts w:cs="Arial"/>
                <w:b/>
                <w:bCs/>
              </w:rPr>
              <w:t>NNUH Ortho referrals standing</w:t>
            </w:r>
            <w:r w:rsidRPr="000B65C5">
              <w:rPr>
                <w:rFonts w:cs="Arial"/>
              </w:rPr>
              <w:t>)</w:t>
            </w:r>
          </w:p>
          <w:p w14:paraId="437A0352" w14:textId="61F2B71D" w:rsidR="006462DD" w:rsidRDefault="006462DD" w:rsidP="007D33F1">
            <w:pPr>
              <w:suppressAutoHyphens/>
              <w:autoSpaceDN w:val="0"/>
              <w:textAlignment w:val="baseline"/>
              <w:rPr>
                <w:rFonts w:cs="Arial"/>
              </w:rPr>
            </w:pPr>
          </w:p>
          <w:p w14:paraId="28DC9109" w14:textId="77777777" w:rsidR="00D80FF5" w:rsidRDefault="00D80FF5" w:rsidP="007D33F1">
            <w:pPr>
              <w:suppressAutoHyphens/>
              <w:autoSpaceDN w:val="0"/>
              <w:textAlignment w:val="baseline"/>
              <w:rPr>
                <w:rFonts w:cs="Arial"/>
              </w:rPr>
            </w:pPr>
          </w:p>
          <w:p w14:paraId="5EBCC77E" w14:textId="77777777" w:rsidR="00801928" w:rsidRDefault="00801928" w:rsidP="007D33F1">
            <w:pPr>
              <w:suppressAutoHyphens/>
              <w:autoSpaceDN w:val="0"/>
              <w:textAlignment w:val="baseline"/>
              <w:rPr>
                <w:rFonts w:cs="Arial"/>
              </w:rPr>
            </w:pPr>
          </w:p>
          <w:p w14:paraId="69D4D590" w14:textId="77777777" w:rsidR="00801928" w:rsidRDefault="00801928" w:rsidP="007D33F1">
            <w:pPr>
              <w:suppressAutoHyphens/>
              <w:autoSpaceDN w:val="0"/>
              <w:textAlignment w:val="baseline"/>
              <w:rPr>
                <w:rFonts w:cs="Arial"/>
              </w:rPr>
            </w:pPr>
          </w:p>
          <w:p w14:paraId="383C11B8" w14:textId="77777777" w:rsidR="00801928" w:rsidRDefault="00801928" w:rsidP="007D33F1">
            <w:pPr>
              <w:suppressAutoHyphens/>
              <w:autoSpaceDN w:val="0"/>
              <w:textAlignment w:val="baseline"/>
              <w:rPr>
                <w:rFonts w:cs="Arial"/>
              </w:rPr>
            </w:pPr>
          </w:p>
          <w:p w14:paraId="2624B0CD" w14:textId="77777777" w:rsidR="00801928" w:rsidRDefault="00801928" w:rsidP="007D33F1">
            <w:pPr>
              <w:suppressAutoHyphens/>
              <w:autoSpaceDN w:val="0"/>
              <w:textAlignment w:val="baseline"/>
              <w:rPr>
                <w:rFonts w:cs="Arial"/>
              </w:rPr>
            </w:pPr>
          </w:p>
          <w:p w14:paraId="48DB99CE" w14:textId="77777777" w:rsidR="00801928" w:rsidRDefault="00801928" w:rsidP="007D33F1">
            <w:pPr>
              <w:suppressAutoHyphens/>
              <w:autoSpaceDN w:val="0"/>
              <w:textAlignment w:val="baseline"/>
              <w:rPr>
                <w:rFonts w:cs="Arial"/>
              </w:rPr>
            </w:pPr>
          </w:p>
          <w:p w14:paraId="4FA5BD9D" w14:textId="77777777" w:rsidR="00801928" w:rsidRPr="009E76B6" w:rsidRDefault="00801928" w:rsidP="007D33F1">
            <w:pPr>
              <w:suppressAutoHyphens/>
              <w:autoSpaceDN w:val="0"/>
              <w:textAlignment w:val="baseline"/>
              <w:rPr>
                <w:rFonts w:cs="Arial"/>
              </w:rPr>
            </w:pPr>
            <w:r w:rsidRPr="009E76B6">
              <w:rPr>
                <w:rFonts w:cs="Arial"/>
                <w:b/>
                <w:bCs/>
              </w:rPr>
              <w:t>GP</w:t>
            </w:r>
            <w:r w:rsidRPr="009E76B6">
              <w:rPr>
                <w:rFonts w:cs="Arial"/>
                <w:b/>
              </w:rPr>
              <w:t>:</w:t>
            </w:r>
            <w:r w:rsidRPr="009E76B6">
              <w:rPr>
                <w:rFonts w:cs="Arial"/>
              </w:rPr>
              <w:t xml:space="preserve"> </w:t>
            </w:r>
          </w:p>
          <w:p w14:paraId="24682141" w14:textId="77777777" w:rsidR="00801928" w:rsidRPr="009E76B6" w:rsidRDefault="00801928" w:rsidP="007D33F1">
            <w:pPr>
              <w:suppressAutoHyphens/>
              <w:autoSpaceDN w:val="0"/>
              <w:textAlignment w:val="baseline"/>
              <w:rPr>
                <w:rFonts w:cs="Arial"/>
                <w:b/>
                <w:bCs/>
              </w:rPr>
            </w:pPr>
            <w:r w:rsidRPr="009E76B6">
              <w:rPr>
                <w:rFonts w:cs="Arial"/>
                <w:b/>
                <w:bCs/>
              </w:rPr>
              <w:t>? osteoporotic wedge fracture</w:t>
            </w:r>
          </w:p>
          <w:p w14:paraId="49D07FB2" w14:textId="77777777" w:rsidR="00801928" w:rsidRPr="0047463F" w:rsidRDefault="00801928" w:rsidP="007D33F1">
            <w:pPr>
              <w:numPr>
                <w:ilvl w:val="0"/>
                <w:numId w:val="36"/>
              </w:numPr>
              <w:suppressAutoHyphens/>
              <w:autoSpaceDN w:val="0"/>
              <w:textAlignment w:val="baseline"/>
              <w:rPr>
                <w:rFonts w:cs="Arial"/>
              </w:rPr>
            </w:pPr>
            <w:r w:rsidRPr="0047463F">
              <w:rPr>
                <w:rFonts w:cs="Arial"/>
              </w:rPr>
              <w:t>Lateral</w:t>
            </w:r>
          </w:p>
          <w:p w14:paraId="20E1DF14" w14:textId="77777777" w:rsidR="00D80FF5" w:rsidRDefault="00D80FF5" w:rsidP="007D33F1">
            <w:pPr>
              <w:suppressAutoHyphens/>
              <w:autoSpaceDN w:val="0"/>
              <w:textAlignment w:val="baseline"/>
              <w:rPr>
                <w:rFonts w:cs="Arial"/>
              </w:rPr>
            </w:pPr>
          </w:p>
          <w:p w14:paraId="3957FF48" w14:textId="77777777" w:rsidR="00D80FF5" w:rsidRDefault="00D80FF5" w:rsidP="007D33F1">
            <w:pPr>
              <w:suppressAutoHyphens/>
              <w:autoSpaceDN w:val="0"/>
              <w:textAlignment w:val="baseline"/>
              <w:rPr>
                <w:rFonts w:cs="Arial"/>
              </w:rPr>
            </w:pPr>
          </w:p>
          <w:p w14:paraId="3767CF8B" w14:textId="77777777" w:rsidR="00B25D13" w:rsidRDefault="00B25D13" w:rsidP="007D33F1">
            <w:pPr>
              <w:suppressAutoHyphens/>
              <w:autoSpaceDN w:val="0"/>
              <w:textAlignment w:val="baseline"/>
              <w:rPr>
                <w:rFonts w:cs="Arial"/>
              </w:rPr>
            </w:pPr>
          </w:p>
          <w:p w14:paraId="4DB994E7" w14:textId="77777777" w:rsidR="000F12A5" w:rsidRDefault="000F12A5" w:rsidP="007D33F1">
            <w:pPr>
              <w:suppressAutoHyphens/>
              <w:autoSpaceDN w:val="0"/>
              <w:textAlignment w:val="baseline"/>
              <w:rPr>
                <w:rFonts w:cs="Arial"/>
              </w:rPr>
            </w:pPr>
          </w:p>
          <w:p w14:paraId="4EB353B2" w14:textId="0481F0AF" w:rsidR="009306B2" w:rsidRPr="000B65C5" w:rsidRDefault="00BA6BB6" w:rsidP="007D33F1">
            <w:pPr>
              <w:suppressAutoHyphens/>
              <w:autoSpaceDN w:val="0"/>
              <w:textAlignment w:val="baseline"/>
              <w:rPr>
                <w:rFonts w:cs="Arial"/>
              </w:rPr>
            </w:pPr>
            <w:r>
              <w:rPr>
                <w:rFonts w:cs="Arial"/>
                <w:b/>
                <w:bCs/>
              </w:rPr>
              <w:t>Trauma</w:t>
            </w:r>
            <w:r w:rsidR="009306B2" w:rsidRPr="000B65C5">
              <w:rPr>
                <w:rFonts w:cs="Arial"/>
                <w:b/>
                <w:bCs/>
              </w:rPr>
              <w:t>:</w:t>
            </w:r>
            <w:r w:rsidR="009306B2" w:rsidRPr="000B65C5">
              <w:rPr>
                <w:rFonts w:cs="Arial"/>
              </w:rPr>
              <w:t xml:space="preserve"> </w:t>
            </w:r>
          </w:p>
          <w:p w14:paraId="509EB884" w14:textId="77777777" w:rsidR="009306B2" w:rsidRPr="000B65C5" w:rsidRDefault="009306B2" w:rsidP="007D33F1">
            <w:pPr>
              <w:numPr>
                <w:ilvl w:val="0"/>
                <w:numId w:val="36"/>
              </w:numPr>
              <w:suppressAutoHyphens/>
              <w:autoSpaceDN w:val="0"/>
              <w:textAlignment w:val="baseline"/>
              <w:rPr>
                <w:rFonts w:cs="Arial"/>
              </w:rPr>
            </w:pPr>
            <w:r w:rsidRPr="000B65C5">
              <w:rPr>
                <w:rFonts w:cs="Arial"/>
              </w:rPr>
              <w:t xml:space="preserve">AP </w:t>
            </w:r>
          </w:p>
          <w:p w14:paraId="52F874ED" w14:textId="222244DC" w:rsidR="009306B2" w:rsidRPr="000B65C5" w:rsidRDefault="009306B2" w:rsidP="00004A02">
            <w:pPr>
              <w:numPr>
                <w:ilvl w:val="0"/>
                <w:numId w:val="36"/>
              </w:numPr>
              <w:suppressAutoHyphens/>
              <w:autoSpaceDN w:val="0"/>
              <w:textAlignment w:val="baseline"/>
              <w:rPr>
                <w:rFonts w:cs="Arial"/>
              </w:rPr>
            </w:pPr>
            <w:r w:rsidRPr="00004A02">
              <w:rPr>
                <w:rFonts w:cs="Arial"/>
              </w:rPr>
              <w:t>HBL</w:t>
            </w:r>
          </w:p>
        </w:tc>
        <w:tc>
          <w:tcPr>
            <w:tcW w:w="334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60D0F0CB" w14:textId="77777777" w:rsidR="000F12A5" w:rsidRDefault="000F12A5" w:rsidP="000E7EAF">
            <w:pPr>
              <w:tabs>
                <w:tab w:val="left" w:pos="360"/>
              </w:tabs>
              <w:rPr>
                <w:b/>
              </w:rPr>
            </w:pPr>
            <w:r>
              <w:rPr>
                <w:b/>
              </w:rPr>
              <w:t>NNUH:</w:t>
            </w:r>
          </w:p>
          <w:p w14:paraId="49E7CB57" w14:textId="1F537C36" w:rsidR="000E7EAF" w:rsidRDefault="000E7EAF" w:rsidP="000E7EAF">
            <w:pPr>
              <w:tabs>
                <w:tab w:val="left" w:pos="360"/>
              </w:tabs>
              <w:rPr>
                <w:b/>
              </w:rPr>
            </w:pPr>
            <w:r>
              <w:rPr>
                <w:b/>
              </w:rPr>
              <w:t xml:space="preserve">Scoliosis </w:t>
            </w:r>
          </w:p>
          <w:p w14:paraId="541E4703" w14:textId="1524B7B0" w:rsidR="000E7EAF" w:rsidRPr="00F705B5" w:rsidRDefault="000E7EAF" w:rsidP="000E7EAF">
            <w:pPr>
              <w:tabs>
                <w:tab w:val="left" w:pos="360"/>
              </w:tabs>
              <w:rPr>
                <w:bCs/>
              </w:rPr>
            </w:pPr>
            <w:r w:rsidRPr="00F705B5">
              <w:rPr>
                <w:bCs/>
              </w:rPr>
              <w:t>(</w:t>
            </w:r>
            <w:r w:rsidR="00F705B5">
              <w:rPr>
                <w:bCs/>
              </w:rPr>
              <w:t>S</w:t>
            </w:r>
            <w:r w:rsidRPr="00F705B5">
              <w:rPr>
                <w:bCs/>
              </w:rPr>
              <w:t>ee technique guide)</w:t>
            </w:r>
          </w:p>
          <w:p w14:paraId="44F8B3C3" w14:textId="14150CCB" w:rsidR="004F403D" w:rsidRDefault="004F403D">
            <w:pPr>
              <w:rPr>
                <w:rFonts w:cs="Arial"/>
              </w:rPr>
            </w:pPr>
          </w:p>
          <w:p w14:paraId="51CAC91F" w14:textId="73150A8F" w:rsidR="004F403D" w:rsidRDefault="004F403D">
            <w:pPr>
              <w:rPr>
                <w:rFonts w:cs="Arial"/>
              </w:rPr>
            </w:pPr>
          </w:p>
          <w:p w14:paraId="55183E32" w14:textId="77777777" w:rsidR="00004A02" w:rsidRDefault="00004A02" w:rsidP="00EF7F61">
            <w:pPr>
              <w:spacing w:after="120"/>
              <w:rPr>
                <w:rFonts w:cs="Arial"/>
              </w:rPr>
            </w:pPr>
          </w:p>
          <w:p w14:paraId="7CDDC220" w14:textId="77777777" w:rsidR="00004A02" w:rsidRDefault="00004A02" w:rsidP="00EF7F61">
            <w:pPr>
              <w:spacing w:after="120"/>
              <w:rPr>
                <w:rFonts w:cs="Arial"/>
              </w:rPr>
            </w:pPr>
          </w:p>
          <w:p w14:paraId="4913BCAD" w14:textId="738CD53F" w:rsidR="009306B2" w:rsidRPr="000B65C5" w:rsidRDefault="009306B2" w:rsidP="00EF7F61">
            <w:pPr>
              <w:spacing w:after="120"/>
              <w:rPr>
                <w:rFonts w:cs="Arial"/>
                <w:b/>
                <w:i/>
                <w:u w:val="single"/>
              </w:rPr>
            </w:pPr>
            <w:r w:rsidRPr="000B65C5">
              <w:rPr>
                <w:rFonts w:cs="Arial"/>
              </w:rPr>
              <w:t xml:space="preserve">All acute trauma images should be performed supine.  Standing images can only be performed at the request of a Consultant </w:t>
            </w:r>
            <w:r w:rsidR="000F12A5">
              <w:rPr>
                <w:rFonts w:cs="Arial"/>
              </w:rPr>
              <w:t>(ED o</w:t>
            </w:r>
            <w:r w:rsidRPr="000B65C5">
              <w:rPr>
                <w:rFonts w:cs="Arial"/>
              </w:rPr>
              <w:t xml:space="preserve">r Orthopaedic) after supine films have been undertaken and </w:t>
            </w:r>
            <w:r w:rsidRPr="000B65C5">
              <w:rPr>
                <w:rFonts w:cs="Arial"/>
                <w:b/>
                <w:i/>
                <w:u w:val="single"/>
              </w:rPr>
              <w:t xml:space="preserve">should never be first-line investigation in A&amp;E. </w:t>
            </w:r>
          </w:p>
          <w:p w14:paraId="71FF83AE" w14:textId="673524DD" w:rsidR="009306B2" w:rsidRPr="000B65C5" w:rsidRDefault="009306B2" w:rsidP="00217EA5">
            <w:pPr>
              <w:tabs>
                <w:tab w:val="left" w:pos="360"/>
              </w:tabs>
              <w:spacing w:after="120"/>
              <w:rPr>
                <w:rFonts w:cs="Arial"/>
              </w:rPr>
            </w:pPr>
            <w:r w:rsidRPr="000B1485">
              <w:rPr>
                <w:rFonts w:cs="Arial"/>
                <w:b/>
              </w:rPr>
              <w:t>It is the referrer’s responsibility to ensure that the patient is clinically stable to be able to stand.</w:t>
            </w:r>
          </w:p>
        </w:tc>
      </w:tr>
      <w:tr w:rsidR="00EE0EDA" w:rsidRPr="000B65C5" w14:paraId="5B68D06C" w14:textId="77777777" w:rsidTr="00004A02">
        <w:trPr>
          <w:trHeight w:val="964"/>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1F0EB3" w14:textId="77777777" w:rsidR="009306B2" w:rsidRPr="000B65C5" w:rsidRDefault="009306B2">
            <w:pPr>
              <w:rPr>
                <w:rFonts w:cs="Arial"/>
              </w:rPr>
            </w:pPr>
            <w:r w:rsidRPr="000B65C5">
              <w:rPr>
                <w:rFonts w:cs="Arial"/>
              </w:rPr>
              <w:t>Sacrum</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83C377" w14:textId="28B3F344" w:rsidR="009306B2" w:rsidRPr="000B65C5" w:rsidRDefault="009306B2">
            <w:pPr>
              <w:numPr>
                <w:ilvl w:val="0"/>
                <w:numId w:val="21"/>
              </w:numPr>
              <w:suppressAutoHyphens/>
              <w:autoSpaceDN w:val="0"/>
              <w:textAlignment w:val="baseline"/>
              <w:rPr>
                <w:rFonts w:cs="Arial"/>
                <w:bCs/>
              </w:rPr>
            </w:pPr>
            <w:r w:rsidRPr="000B65C5">
              <w:rPr>
                <w:rFonts w:cs="Arial"/>
                <w:bCs/>
              </w:rPr>
              <w:t xml:space="preserve"> </w:t>
            </w:r>
            <w:r w:rsidR="009B55EC" w:rsidRPr="00A2366C">
              <w:rPr>
                <w:rFonts w:cs="Arial"/>
                <w:bCs/>
              </w:rPr>
              <w:t>Not indicated</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EE8F49" w14:textId="1A883E4A" w:rsidR="009306B2" w:rsidRPr="000B65C5" w:rsidRDefault="009306B2">
            <w:pPr>
              <w:numPr>
                <w:ilvl w:val="0"/>
                <w:numId w:val="21"/>
              </w:numPr>
              <w:textAlignment w:val="baseline"/>
              <w:rPr>
                <w:rFonts w:cs="Arial"/>
              </w:rPr>
            </w:pPr>
            <w:r w:rsidRPr="000B65C5">
              <w:rPr>
                <w:rFonts w:cs="Arial"/>
              </w:rPr>
              <w:t xml:space="preserve">Contraindicated </w:t>
            </w:r>
          </w:p>
          <w:p w14:paraId="49FBC24E" w14:textId="77777777" w:rsidR="009306B2" w:rsidRPr="000B65C5" w:rsidRDefault="009306B2">
            <w:pPr>
              <w:ind w:left="360"/>
              <w:rPr>
                <w:rFonts w:cs="Arial"/>
                <w:b/>
              </w:rPr>
            </w:pPr>
          </w:p>
        </w:tc>
        <w:tc>
          <w:tcPr>
            <w:tcW w:w="37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887BC8" w14:textId="3717D69F" w:rsidR="009306B2" w:rsidRPr="000B65C5" w:rsidRDefault="009306B2" w:rsidP="007E2624">
            <w:pPr>
              <w:suppressAutoHyphens/>
              <w:autoSpaceDN w:val="0"/>
              <w:spacing w:after="60"/>
              <w:ind w:left="1066"/>
              <w:textAlignment w:val="baseline"/>
              <w:rPr>
                <w:rFonts w:cs="Arial"/>
              </w:rPr>
            </w:pPr>
          </w:p>
        </w:tc>
        <w:tc>
          <w:tcPr>
            <w:tcW w:w="33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017128" w14:textId="77777777" w:rsidR="009306B2" w:rsidRPr="000B65C5" w:rsidRDefault="009306B2" w:rsidP="000E7EAF">
            <w:pPr>
              <w:spacing w:after="120"/>
              <w:rPr>
                <w:rFonts w:cs="Arial"/>
              </w:rPr>
            </w:pPr>
            <w:r w:rsidRPr="000B65C5">
              <w:rPr>
                <w:rFonts w:cs="Arial"/>
              </w:rPr>
              <w:t>NNUH and JPUH likely to have CT as first line of investigation.</w:t>
            </w:r>
          </w:p>
          <w:p w14:paraId="755F1300" w14:textId="77777777" w:rsidR="009306B2" w:rsidRPr="000B65C5" w:rsidRDefault="009306B2" w:rsidP="000E7EAF">
            <w:pPr>
              <w:spacing w:after="120"/>
              <w:rPr>
                <w:rFonts w:cs="Arial"/>
              </w:rPr>
            </w:pPr>
            <w:r w:rsidRPr="000B65C5">
              <w:rPr>
                <w:rFonts w:cs="Arial"/>
              </w:rPr>
              <w:t>JPUH for ? insufficiency fracture to have MRI</w:t>
            </w:r>
          </w:p>
        </w:tc>
      </w:tr>
      <w:tr w:rsidR="00EE0EDA" w:rsidRPr="000B65C5" w14:paraId="02B1F05B" w14:textId="77777777" w:rsidTr="00217EA5">
        <w:trPr>
          <w:trHeight w:val="794"/>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10AEF3" w14:textId="77777777" w:rsidR="009306B2" w:rsidRPr="000B65C5" w:rsidRDefault="009306B2">
            <w:pPr>
              <w:rPr>
                <w:rFonts w:cs="Arial"/>
              </w:rPr>
            </w:pPr>
            <w:r w:rsidRPr="000B65C5">
              <w:rPr>
                <w:rFonts w:cs="Arial"/>
              </w:rPr>
              <w:t>Coccyx</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1499D0" w14:textId="77777777" w:rsidR="009306B2" w:rsidRPr="00A2366C" w:rsidRDefault="009306B2">
            <w:pPr>
              <w:pStyle w:val="ListParagraph"/>
              <w:numPr>
                <w:ilvl w:val="0"/>
                <w:numId w:val="49"/>
              </w:numPr>
              <w:rPr>
                <w:rFonts w:cs="Arial"/>
                <w:bCs/>
              </w:rPr>
            </w:pPr>
            <w:r w:rsidRPr="00A2366C">
              <w:rPr>
                <w:rFonts w:cs="Arial"/>
                <w:bCs/>
              </w:rPr>
              <w:t>Not indicated</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5D8BDE" w14:textId="6F6B419E" w:rsidR="009306B2" w:rsidRPr="000B65C5" w:rsidRDefault="00A2366C">
            <w:pPr>
              <w:pStyle w:val="ListParagraph"/>
              <w:numPr>
                <w:ilvl w:val="0"/>
                <w:numId w:val="21"/>
              </w:numPr>
              <w:suppressAutoHyphens/>
              <w:autoSpaceDN w:val="0"/>
              <w:contextualSpacing w:val="0"/>
              <w:textAlignment w:val="baseline"/>
              <w:rPr>
                <w:rFonts w:cs="Arial"/>
                <w:b/>
              </w:rPr>
            </w:pPr>
            <w:r>
              <w:rPr>
                <w:rFonts w:cs="Arial"/>
              </w:rPr>
              <w:t>Contraindicated</w:t>
            </w:r>
          </w:p>
        </w:tc>
        <w:tc>
          <w:tcPr>
            <w:tcW w:w="37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CB8C2D" w14:textId="77777777" w:rsidR="009306B2" w:rsidRPr="000B65C5" w:rsidRDefault="009306B2">
            <w:pPr>
              <w:ind w:left="360"/>
              <w:rPr>
                <w:rFonts w:cs="Arial"/>
                <w:b/>
                <w:bCs/>
              </w:rPr>
            </w:pPr>
          </w:p>
        </w:tc>
        <w:tc>
          <w:tcPr>
            <w:tcW w:w="33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CD93F4" w14:textId="77777777" w:rsidR="009306B2" w:rsidRPr="000B65C5" w:rsidRDefault="009306B2">
            <w:pPr>
              <w:rPr>
                <w:rFonts w:cs="Arial"/>
              </w:rPr>
            </w:pPr>
          </w:p>
        </w:tc>
      </w:tr>
    </w:tbl>
    <w:p w14:paraId="7F8A04A4" w14:textId="161E2AAD" w:rsidR="00F705B5" w:rsidRDefault="00F705B5">
      <w:pPr>
        <w:pStyle w:val="Heading2"/>
      </w:pPr>
      <w:bookmarkStart w:id="22" w:name="_Toc60232700"/>
      <w:bookmarkStart w:id="23" w:name="_Toc184650457"/>
      <w:r>
        <w:lastRenderedPageBreak/>
        <w:t>Skull / Facial Bones / Mandible</w:t>
      </w:r>
      <w:bookmarkEnd w:id="22"/>
      <w:r w:rsidR="00C65C76">
        <w:t xml:space="preserve"> referrals</w:t>
      </w:r>
      <w:bookmarkEnd w:id="23"/>
    </w:p>
    <w:tbl>
      <w:tblPr>
        <w:tblW w:w="15022" w:type="dxa"/>
        <w:jc w:val="center"/>
        <w:tblLayout w:type="fixed"/>
        <w:tblCellMar>
          <w:left w:w="10" w:type="dxa"/>
          <w:right w:w="10" w:type="dxa"/>
        </w:tblCellMar>
        <w:tblLook w:val="04A0" w:firstRow="1" w:lastRow="0" w:firstColumn="1" w:lastColumn="0" w:noHBand="0" w:noVBand="1"/>
      </w:tblPr>
      <w:tblGrid>
        <w:gridCol w:w="1984"/>
        <w:gridCol w:w="1984"/>
        <w:gridCol w:w="2409"/>
        <w:gridCol w:w="4535"/>
        <w:gridCol w:w="4110"/>
      </w:tblGrid>
      <w:tr w:rsidR="00004A02" w:rsidRPr="00F705B5" w14:paraId="5BA0D463" w14:textId="77777777" w:rsidTr="00004A02">
        <w:trPr>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F1CCA34" w14:textId="77777777" w:rsidR="00F705B5" w:rsidRPr="00F705B5" w:rsidRDefault="00F705B5">
            <w:pPr>
              <w:rPr>
                <w:rFonts w:cs="Arial"/>
                <w:b/>
              </w:rPr>
            </w:pPr>
            <w:r w:rsidRPr="00F705B5">
              <w:rPr>
                <w:rFonts w:cs="Arial"/>
                <w:b/>
              </w:rPr>
              <w:t>Examination Type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3E861989" w14:textId="77777777" w:rsidR="00F705B5" w:rsidRPr="00F705B5" w:rsidRDefault="00F705B5">
            <w:pPr>
              <w:rPr>
                <w:rFonts w:cs="Arial"/>
                <w:b/>
              </w:rPr>
            </w:pPr>
            <w:r w:rsidRPr="00F705B5">
              <w:rPr>
                <w:rFonts w:cs="Arial"/>
                <w:b/>
              </w:rPr>
              <w:t>Indication</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398E854C" w14:textId="77777777" w:rsidR="00F705B5" w:rsidRPr="00F705B5" w:rsidRDefault="00F705B5">
            <w:pPr>
              <w:rPr>
                <w:rFonts w:cs="Arial"/>
                <w:b/>
              </w:rPr>
            </w:pPr>
            <w:r w:rsidRPr="00F705B5">
              <w:rPr>
                <w:rFonts w:cs="Arial"/>
                <w:b/>
              </w:rPr>
              <w:t>Contraindications</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B9C76FF" w14:textId="77777777" w:rsidR="00F705B5" w:rsidRPr="00F705B5" w:rsidRDefault="00F705B5">
            <w:pPr>
              <w:rPr>
                <w:rFonts w:cs="Arial"/>
                <w:b/>
              </w:rPr>
            </w:pPr>
            <w:r w:rsidRPr="00F705B5">
              <w:rPr>
                <w:rFonts w:cs="Arial"/>
                <w:b/>
              </w:rPr>
              <w:t>Radiographic Projections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C8DEBEE" w14:textId="77777777" w:rsidR="00F705B5" w:rsidRPr="00F705B5" w:rsidRDefault="00F705B5">
            <w:pPr>
              <w:rPr>
                <w:rFonts w:cs="Arial"/>
                <w:b/>
              </w:rPr>
            </w:pPr>
            <w:r w:rsidRPr="00F705B5">
              <w:rPr>
                <w:rFonts w:cs="Arial"/>
                <w:b/>
              </w:rPr>
              <w:t>Notes</w:t>
            </w:r>
          </w:p>
        </w:tc>
      </w:tr>
      <w:tr w:rsidR="00004A02" w:rsidRPr="00F705B5" w14:paraId="0B5DD5EC" w14:textId="77777777" w:rsidTr="00004A02">
        <w:trPr>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00CC61" w14:textId="77777777" w:rsidR="00F705B5" w:rsidRPr="00F705B5" w:rsidRDefault="00F705B5">
            <w:pPr>
              <w:rPr>
                <w:rFonts w:cs="Arial"/>
              </w:rPr>
            </w:pPr>
            <w:r w:rsidRPr="00F705B5">
              <w:rPr>
                <w:rFonts w:cs="Arial"/>
              </w:rPr>
              <w:t>Skull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AD8D16" w14:textId="77777777" w:rsidR="00F705B5" w:rsidRPr="00F705B5" w:rsidRDefault="6507A35F" w:rsidP="000F12A5">
            <w:pPr>
              <w:rPr>
                <w:rFonts w:cs="Arial"/>
              </w:rPr>
            </w:pPr>
            <w:r w:rsidRPr="6507A35F">
              <w:rPr>
                <w:rFonts w:cs="Arial"/>
              </w:rPr>
              <w:t>Aneurysm clips pre-MRI</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0A7BC1" w14:textId="77777777" w:rsidR="00F705B5" w:rsidRPr="00F705B5" w:rsidRDefault="00F705B5">
            <w:pPr>
              <w:rPr>
                <w:rFonts w:cs="Arial"/>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67AC1" w14:textId="77777777" w:rsidR="00F705B5" w:rsidRPr="009E76B6" w:rsidRDefault="00F705B5" w:rsidP="009E76B6">
            <w:pPr>
              <w:tabs>
                <w:tab w:val="left" w:pos="720"/>
              </w:tabs>
              <w:rPr>
                <w:rFonts w:cs="Arial"/>
                <w:b/>
                <w:bCs/>
              </w:rPr>
            </w:pPr>
            <w:r w:rsidRPr="009E76B6">
              <w:rPr>
                <w:rFonts w:cs="Arial"/>
                <w:b/>
                <w:bCs/>
              </w:rPr>
              <w:t>Aneurysm clips pre-MRI:</w:t>
            </w:r>
          </w:p>
          <w:p w14:paraId="4B3A7135" w14:textId="438D59F1" w:rsidR="00F705B5" w:rsidRPr="00F705B5" w:rsidRDefault="00C0508F" w:rsidP="00DA0447">
            <w:pPr>
              <w:pStyle w:val="ListParagraph"/>
              <w:numPr>
                <w:ilvl w:val="0"/>
                <w:numId w:val="21"/>
              </w:numPr>
              <w:tabs>
                <w:tab w:val="left" w:pos="720"/>
              </w:tabs>
              <w:spacing w:after="120"/>
              <w:ind w:left="357" w:hanging="357"/>
              <w:contextualSpacing w:val="0"/>
              <w:rPr>
                <w:rFonts w:cs="Arial"/>
              </w:rPr>
            </w:pPr>
            <w:r>
              <w:rPr>
                <w:rFonts w:cs="Arial"/>
              </w:rPr>
              <w:t>L</w:t>
            </w:r>
            <w:r w:rsidR="00F705B5" w:rsidRPr="00F705B5">
              <w:rPr>
                <w:rFonts w:cs="Arial"/>
              </w:rPr>
              <w:t>ateral skull only</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15CCC8" w14:textId="77777777" w:rsidR="00F705B5" w:rsidRPr="00F705B5" w:rsidRDefault="00F705B5">
            <w:pPr>
              <w:rPr>
                <w:rFonts w:cs="Arial"/>
              </w:rPr>
            </w:pPr>
          </w:p>
        </w:tc>
      </w:tr>
      <w:tr w:rsidR="00004A02" w:rsidRPr="00F705B5" w14:paraId="032B4FFD" w14:textId="77777777" w:rsidTr="00004A02">
        <w:trPr>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E47A3B" w14:textId="77777777" w:rsidR="000F12A5" w:rsidRPr="00F705B5" w:rsidRDefault="000F12A5" w:rsidP="000F12A5">
            <w:pPr>
              <w:rPr>
                <w:rFonts w:cs="Arial"/>
              </w:rPr>
            </w:pPr>
            <w:r w:rsidRPr="00F705B5">
              <w:rPr>
                <w:rFonts w:cs="Arial"/>
              </w:rPr>
              <w:t>Facial Bones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31E574" w14:textId="64333C2D" w:rsidR="000F12A5" w:rsidRPr="00F705B5" w:rsidRDefault="000F12A5" w:rsidP="000F12A5">
            <w:pPr>
              <w:rPr>
                <w:rFonts w:cs="Arial"/>
              </w:rPr>
            </w:pPr>
            <w:r w:rsidRPr="004B3A9C">
              <w:t xml:space="preserve">As per ‘General MSK referrals’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3C5993" w14:textId="77777777" w:rsidR="000F12A5" w:rsidRPr="00F705B5" w:rsidRDefault="000F12A5" w:rsidP="000F12A5">
            <w:pPr>
              <w:rPr>
                <w:rFonts w:cs="Arial"/>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452C5A" w14:textId="659EDA6B" w:rsidR="000F12A5" w:rsidRPr="00F705B5" w:rsidRDefault="000F12A5" w:rsidP="000F12A5">
            <w:pPr>
              <w:pStyle w:val="ListParagraph"/>
              <w:numPr>
                <w:ilvl w:val="0"/>
                <w:numId w:val="21"/>
              </w:numPr>
              <w:spacing w:after="120"/>
              <w:contextualSpacing w:val="0"/>
              <w:rPr>
                <w:rFonts w:cs="Arial"/>
              </w:rPr>
            </w:pPr>
            <w:r w:rsidRPr="00F705B5">
              <w:rPr>
                <w:rFonts w:cs="Arial"/>
              </w:rPr>
              <w:t>OM &amp; OM 30</w:t>
            </w:r>
            <w:r>
              <w:rPr>
                <w:rFonts w:cs="Arial"/>
              </w:rPr>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D16CFA" w14:textId="5657CCEF" w:rsidR="00DA0447" w:rsidRPr="003F2378" w:rsidRDefault="00DA0447" w:rsidP="00DA0447">
            <w:pPr>
              <w:rPr>
                <w:rFonts w:cs="Arial"/>
                <w:b/>
                <w:bCs/>
              </w:rPr>
            </w:pPr>
            <w:r w:rsidRPr="003F2378">
              <w:rPr>
                <w:rFonts w:cs="Arial"/>
                <w:b/>
                <w:bCs/>
              </w:rPr>
              <w:t>NNUH and QEH</w:t>
            </w:r>
            <w:r>
              <w:rPr>
                <w:rFonts w:cs="Arial"/>
                <w:b/>
                <w:bCs/>
              </w:rPr>
              <w:t>:</w:t>
            </w:r>
          </w:p>
          <w:p w14:paraId="74C34B43" w14:textId="77777777" w:rsidR="000F12A5" w:rsidRPr="00F705B5" w:rsidRDefault="000F12A5" w:rsidP="000F12A5">
            <w:pPr>
              <w:spacing w:after="120"/>
              <w:rPr>
                <w:rFonts w:cs="Arial"/>
              </w:rPr>
            </w:pPr>
            <w:r w:rsidRPr="00F705B5">
              <w:rPr>
                <w:rFonts w:cs="Arial"/>
              </w:rPr>
              <w:t>Supine if patient cannot tolerate PA views</w:t>
            </w:r>
          </w:p>
        </w:tc>
      </w:tr>
      <w:tr w:rsidR="00004A02" w:rsidRPr="00F705B5" w14:paraId="258E4887" w14:textId="77777777" w:rsidTr="00004A02">
        <w:trPr>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A8601F" w14:textId="23EB65F2" w:rsidR="000F12A5" w:rsidRPr="00F705B5" w:rsidRDefault="000F12A5" w:rsidP="000F12A5">
            <w:pPr>
              <w:rPr>
                <w:rFonts w:cs="Arial"/>
              </w:rPr>
            </w:pPr>
            <w:r w:rsidRPr="00F705B5">
              <w:rPr>
                <w:rFonts w:cs="Arial"/>
              </w:rPr>
              <w:t>Temporo-mandibular joints (TMJ)</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7C5C7A" w14:textId="1C98848F" w:rsidR="000F12A5" w:rsidRPr="00F705B5" w:rsidRDefault="000F12A5" w:rsidP="000F12A5">
            <w:pPr>
              <w:rPr>
                <w:rFonts w:cs="Arial"/>
              </w:rPr>
            </w:pPr>
            <w:r w:rsidRPr="004B3A9C">
              <w:t xml:space="preserve">As per ‘General MSK referrals’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F4B5A5" w14:textId="31FFCD4D" w:rsidR="000F12A5" w:rsidRPr="00F705B5" w:rsidRDefault="000F12A5" w:rsidP="000F12A5">
            <w:pPr>
              <w:rPr>
                <w:rFonts w:cs="Arial"/>
              </w:rPr>
            </w:pPr>
            <w:r w:rsidRPr="00F705B5">
              <w:rPr>
                <w:rFonts w:cs="Arial"/>
              </w:rPr>
              <w:t>TMJ requests from GPs – OPG or MRI more appropriate</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96869" w14:textId="6843FC44" w:rsidR="000F12A5" w:rsidRDefault="000F12A5" w:rsidP="000F12A5">
            <w:pPr>
              <w:spacing w:after="120"/>
              <w:rPr>
                <w:rFonts w:cs="Arial"/>
              </w:rPr>
            </w:pPr>
            <w:r w:rsidRPr="00F705B5">
              <w:rPr>
                <w:rFonts w:cs="Arial"/>
              </w:rPr>
              <w:t>See mandible including notes</w:t>
            </w:r>
          </w:p>
          <w:p w14:paraId="2ECD7D06" w14:textId="77777777" w:rsidR="000F12A5" w:rsidRDefault="000F12A5" w:rsidP="00DA0447">
            <w:pPr>
              <w:rPr>
                <w:rFonts w:cs="Arial"/>
              </w:rPr>
            </w:pPr>
            <w:r w:rsidRPr="00F705B5">
              <w:rPr>
                <w:rFonts w:cs="Arial"/>
                <w:b/>
                <w:bCs/>
              </w:rPr>
              <w:t>ED and Oral Health referrals</w:t>
            </w:r>
            <w:r>
              <w:rPr>
                <w:rFonts w:cs="Arial"/>
              </w:rPr>
              <w:t>:</w:t>
            </w:r>
          </w:p>
          <w:p w14:paraId="35E82543" w14:textId="5581B16A" w:rsidR="000F12A5" w:rsidRPr="00F705B5" w:rsidRDefault="000F12A5" w:rsidP="00DA0447">
            <w:pPr>
              <w:pStyle w:val="ListParagraph"/>
              <w:numPr>
                <w:ilvl w:val="0"/>
                <w:numId w:val="47"/>
              </w:numPr>
              <w:spacing w:after="120"/>
              <w:ind w:left="431" w:hanging="357"/>
              <w:contextualSpacing w:val="0"/>
              <w:rPr>
                <w:rFonts w:cs="Arial"/>
              </w:rPr>
            </w:pPr>
            <w:r w:rsidRPr="00F705B5">
              <w:rPr>
                <w:rFonts w:cs="Arial"/>
              </w:rPr>
              <w:t>TMJ: open &amp; closed mouth</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EA38B5" w14:textId="77777777" w:rsidR="000F12A5" w:rsidRPr="00F705B5" w:rsidRDefault="000F12A5" w:rsidP="000F12A5">
            <w:pPr>
              <w:rPr>
                <w:rFonts w:cs="Arial"/>
              </w:rPr>
            </w:pPr>
          </w:p>
        </w:tc>
      </w:tr>
      <w:tr w:rsidR="00004A02" w:rsidRPr="00F705B5" w14:paraId="03620B2F" w14:textId="77777777" w:rsidTr="00004A02">
        <w:trPr>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81358A" w14:textId="556B1EB6" w:rsidR="00004A02" w:rsidRPr="00004A02" w:rsidRDefault="000F12A5" w:rsidP="004014A9">
            <w:pPr>
              <w:rPr>
                <w:rFonts w:cs="Arial"/>
              </w:rPr>
            </w:pPr>
            <w:r w:rsidRPr="00F705B5">
              <w:rPr>
                <w:rFonts w:cs="Arial"/>
              </w:rPr>
              <w:t>Mandible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EFC873" w14:textId="22221F3E" w:rsidR="000F12A5" w:rsidRPr="00F705B5" w:rsidRDefault="000F12A5" w:rsidP="000F12A5">
            <w:pPr>
              <w:rPr>
                <w:rFonts w:cs="Arial"/>
              </w:rPr>
            </w:pPr>
            <w:r w:rsidRPr="004B3A9C">
              <w:t xml:space="preserve">As per ‘General MSK referrals’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E9AB0A" w14:textId="77777777" w:rsidR="000F12A5" w:rsidRPr="00F705B5" w:rsidRDefault="000F12A5" w:rsidP="000F12A5">
            <w:pPr>
              <w:rPr>
                <w:rFonts w:cs="Arial"/>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BD1EF0" w14:textId="77777777" w:rsidR="000F12A5" w:rsidRPr="00145D65" w:rsidRDefault="000F12A5" w:rsidP="00DA0447">
            <w:r w:rsidRPr="00F705B5">
              <w:rPr>
                <w:rFonts w:cs="Arial"/>
                <w:b/>
                <w:bCs/>
              </w:rPr>
              <w:t xml:space="preserve">Trauma: </w:t>
            </w:r>
          </w:p>
          <w:p w14:paraId="29534825" w14:textId="134D5B88" w:rsidR="000F12A5" w:rsidRPr="00F705B5" w:rsidRDefault="000F12A5" w:rsidP="00DA0447">
            <w:pPr>
              <w:numPr>
                <w:ilvl w:val="0"/>
                <w:numId w:val="36"/>
              </w:numPr>
              <w:spacing w:after="120"/>
              <w:ind w:left="357" w:hanging="357"/>
            </w:pPr>
            <w:r w:rsidRPr="00F705B5">
              <w:rPr>
                <w:rFonts w:cs="Arial"/>
              </w:rPr>
              <w:t>OPG &amp; PA mandible</w:t>
            </w:r>
          </w:p>
          <w:p w14:paraId="7CC84312" w14:textId="77777777" w:rsidR="000F12A5" w:rsidRPr="00F705B5" w:rsidRDefault="000F12A5" w:rsidP="00DA0447">
            <w:r w:rsidRPr="00F705B5">
              <w:rPr>
                <w:rFonts w:cs="Arial"/>
                <w:b/>
                <w:bCs/>
              </w:rPr>
              <w:t xml:space="preserve">Non-trauma: </w:t>
            </w:r>
          </w:p>
          <w:p w14:paraId="7B037F0A" w14:textId="30530A8B" w:rsidR="000F12A5" w:rsidRPr="00F705B5" w:rsidRDefault="000F12A5" w:rsidP="00DA0447">
            <w:pPr>
              <w:pStyle w:val="ListParagraph"/>
              <w:numPr>
                <w:ilvl w:val="0"/>
                <w:numId w:val="36"/>
              </w:numPr>
              <w:spacing w:after="120"/>
              <w:ind w:left="357" w:hanging="357"/>
              <w:contextualSpacing w:val="0"/>
            </w:pPr>
            <w:r w:rsidRPr="00F705B5">
              <w:rPr>
                <w:rFonts w:cs="Arial"/>
              </w:rPr>
              <w:t>OPG only</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DAD66" w14:textId="77777777" w:rsidR="000F12A5" w:rsidRPr="00F705B5" w:rsidRDefault="000F12A5" w:rsidP="000F12A5">
            <w:pPr>
              <w:rPr>
                <w:rFonts w:cs="Arial"/>
              </w:rPr>
            </w:pPr>
            <w:r w:rsidRPr="00F705B5">
              <w:rPr>
                <w:rFonts w:cs="Arial"/>
              </w:rPr>
              <w:t>If OPG not possible, undertake AP/PA &amp; lateral oblique mandible views.</w:t>
            </w:r>
          </w:p>
        </w:tc>
      </w:tr>
      <w:tr w:rsidR="00004A02" w:rsidRPr="00F705B5" w14:paraId="3BFC9844" w14:textId="77777777" w:rsidTr="00004A02">
        <w:trPr>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53B77B" w14:textId="77777777" w:rsidR="000F12A5" w:rsidRPr="00F705B5" w:rsidRDefault="000F12A5" w:rsidP="000F12A5">
            <w:pPr>
              <w:rPr>
                <w:rFonts w:cs="Arial"/>
              </w:rPr>
            </w:pPr>
            <w:r w:rsidRPr="00F705B5">
              <w:rPr>
                <w:rFonts w:cs="Arial"/>
              </w:rPr>
              <w:t>Orbits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B2C65F" w14:textId="12155755" w:rsidR="000F12A5" w:rsidRPr="00F705B5" w:rsidRDefault="000F12A5" w:rsidP="000F12A5">
            <w:pPr>
              <w:rPr>
                <w:rFonts w:cs="Arial"/>
              </w:rPr>
            </w:pPr>
            <w:r w:rsidRPr="004B3A9C">
              <w:t xml:space="preserve">As per ‘General MSK referrals’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70F86F" w14:textId="77777777" w:rsidR="000F12A5" w:rsidRPr="00F705B5" w:rsidRDefault="000F12A5" w:rsidP="000F12A5">
            <w:pPr>
              <w:rPr>
                <w:rFonts w:cs="Arial"/>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F15AEA" w14:textId="77777777" w:rsidR="000F12A5" w:rsidRPr="00F705B5" w:rsidRDefault="000F12A5" w:rsidP="00DA0447">
            <w:r w:rsidRPr="00F705B5">
              <w:rPr>
                <w:rFonts w:cs="Arial"/>
                <w:b/>
                <w:bCs/>
              </w:rPr>
              <w:t>FB (pre-MRI):</w:t>
            </w:r>
            <w:r w:rsidRPr="00F705B5">
              <w:rPr>
                <w:rFonts w:cs="Arial"/>
              </w:rPr>
              <w:t xml:space="preserve"> </w:t>
            </w:r>
          </w:p>
          <w:p w14:paraId="7EF7B6ED" w14:textId="07208970" w:rsidR="000F12A5" w:rsidRPr="00F705B5" w:rsidRDefault="000F12A5" w:rsidP="00DA0447">
            <w:pPr>
              <w:pStyle w:val="ListParagraph"/>
              <w:numPr>
                <w:ilvl w:val="0"/>
                <w:numId w:val="36"/>
              </w:numPr>
              <w:spacing w:after="120"/>
              <w:ind w:left="357" w:hanging="357"/>
              <w:contextualSpacing w:val="0"/>
            </w:pPr>
            <w:r>
              <w:rPr>
                <w:rFonts w:cs="Arial"/>
              </w:rPr>
              <w:t>C</w:t>
            </w:r>
            <w:r w:rsidRPr="00F705B5">
              <w:rPr>
                <w:rFonts w:cs="Arial"/>
              </w:rPr>
              <w:t>oned view of both eyes with eyes in neutral position</w:t>
            </w:r>
          </w:p>
          <w:p w14:paraId="21F3C095" w14:textId="77777777" w:rsidR="000F12A5" w:rsidRPr="00F705B5" w:rsidRDefault="000F12A5" w:rsidP="00DA0447">
            <w:r w:rsidRPr="00F705B5">
              <w:rPr>
                <w:rFonts w:cs="Arial"/>
                <w:b/>
                <w:bCs/>
              </w:rPr>
              <w:t>FB (trauma):</w:t>
            </w:r>
            <w:r w:rsidRPr="00F705B5">
              <w:rPr>
                <w:rFonts w:cs="Arial"/>
              </w:rPr>
              <w:t xml:space="preserve"> </w:t>
            </w:r>
          </w:p>
          <w:p w14:paraId="0031A500" w14:textId="444C8DD8" w:rsidR="000F12A5" w:rsidRPr="00F705B5" w:rsidRDefault="000F12A5" w:rsidP="00DA0447">
            <w:pPr>
              <w:pStyle w:val="ListParagraph"/>
              <w:numPr>
                <w:ilvl w:val="0"/>
                <w:numId w:val="36"/>
              </w:numPr>
              <w:spacing w:after="120"/>
              <w:ind w:left="357" w:hanging="357"/>
              <w:contextualSpacing w:val="0"/>
            </w:pPr>
            <w:r>
              <w:rPr>
                <w:rFonts w:cs="Arial"/>
              </w:rPr>
              <w:t>A</w:t>
            </w:r>
            <w:r w:rsidRPr="00F705B5">
              <w:rPr>
                <w:rFonts w:cs="Arial"/>
              </w:rPr>
              <w:t>ffected eye only</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93B111" w14:textId="77777777" w:rsidR="000F12A5" w:rsidRPr="00F705B5" w:rsidRDefault="000F12A5" w:rsidP="000F12A5">
            <w:pPr>
              <w:rPr>
                <w:rFonts w:cs="Arial"/>
              </w:rPr>
            </w:pPr>
            <w:r w:rsidRPr="00F705B5">
              <w:rPr>
                <w:rFonts w:cs="Arial"/>
              </w:rPr>
              <w:t>If positive for metallic elements, refer images to qualified imaging staff, who will decide whether further imaging is necessary.</w:t>
            </w:r>
          </w:p>
        </w:tc>
      </w:tr>
      <w:tr w:rsidR="00DA0447" w:rsidRPr="00F705B5" w14:paraId="3F141FBC" w14:textId="77777777" w:rsidTr="00004A02">
        <w:trPr>
          <w:trHeight w:val="1245"/>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6A4EAB" w14:textId="77777777" w:rsidR="00DA0447" w:rsidRPr="00F705B5" w:rsidRDefault="00DA0447" w:rsidP="00DA0447">
            <w:pPr>
              <w:rPr>
                <w:rFonts w:cs="Arial"/>
              </w:rPr>
            </w:pPr>
            <w:r w:rsidRPr="00F705B5">
              <w:rPr>
                <w:rFonts w:cs="Arial"/>
              </w:rPr>
              <w:t>Teeth</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58EF34" w14:textId="57C40822" w:rsidR="00DA0447" w:rsidRPr="00F705B5" w:rsidRDefault="00DA0447" w:rsidP="00DA0447">
            <w:pPr>
              <w:rPr>
                <w:rFonts w:cs="Arial"/>
              </w:rPr>
            </w:pPr>
            <w:r w:rsidRPr="004B3A9C">
              <w:t xml:space="preserve">As per ‘General MSK referrals’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DD8C1C" w14:textId="77777777" w:rsidR="00DA0447" w:rsidRPr="00F705B5" w:rsidRDefault="00DA0447" w:rsidP="00DA0447">
            <w:pPr>
              <w:rPr>
                <w:rFonts w:cs="Arial"/>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721FF5" w14:textId="6CA18B45" w:rsidR="00DA0447" w:rsidRPr="00CE407F" w:rsidRDefault="00DA0447" w:rsidP="00DA0447">
            <w:pPr>
              <w:pStyle w:val="ListParagraph"/>
              <w:numPr>
                <w:ilvl w:val="0"/>
                <w:numId w:val="21"/>
              </w:numPr>
              <w:spacing w:after="60"/>
              <w:contextualSpacing w:val="0"/>
              <w:rPr>
                <w:rFonts w:cs="Arial"/>
              </w:rPr>
            </w:pPr>
            <w:r w:rsidRPr="00F705B5">
              <w:rPr>
                <w:rFonts w:cs="Arial"/>
              </w:rPr>
              <w:t>OPG</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8E885" w14:textId="77777777" w:rsidR="00DA0447" w:rsidRDefault="00DA0447" w:rsidP="00DA0447">
            <w:pPr>
              <w:rPr>
                <w:rFonts w:cs="Arial"/>
              </w:rPr>
            </w:pPr>
            <w:r w:rsidRPr="00145D65">
              <w:rPr>
                <w:rFonts w:cs="Arial"/>
                <w:b/>
                <w:bCs/>
              </w:rPr>
              <w:t>NNUH:</w:t>
            </w:r>
            <w:r>
              <w:rPr>
                <w:rFonts w:cs="Arial"/>
              </w:rPr>
              <w:t xml:space="preserve"> </w:t>
            </w:r>
            <w:r w:rsidRPr="00F705B5">
              <w:rPr>
                <w:rFonts w:cs="Arial"/>
              </w:rPr>
              <w:t>Peri-apicals (dental re</w:t>
            </w:r>
            <w:r>
              <w:rPr>
                <w:rFonts w:cs="Arial"/>
              </w:rPr>
              <w:t>ferrals).</w:t>
            </w:r>
          </w:p>
          <w:p w14:paraId="49AD2CDA" w14:textId="77777777" w:rsidR="00DA0447" w:rsidRDefault="00DA0447" w:rsidP="00DA0447">
            <w:pPr>
              <w:rPr>
                <w:rFonts w:cs="Arial"/>
              </w:rPr>
            </w:pPr>
            <w:r>
              <w:rPr>
                <w:rFonts w:cs="Arial"/>
              </w:rPr>
              <w:t>(See separate dental protocol).</w:t>
            </w:r>
          </w:p>
          <w:p w14:paraId="6974ED2C" w14:textId="77777777" w:rsidR="00DA0447" w:rsidRDefault="00DA0447" w:rsidP="00DA0447">
            <w:pPr>
              <w:rPr>
                <w:rFonts w:cs="Arial"/>
              </w:rPr>
            </w:pPr>
          </w:p>
          <w:p w14:paraId="139E8ED3" w14:textId="28105D4F" w:rsidR="00DA0447" w:rsidRPr="00040222" w:rsidRDefault="00DA0447" w:rsidP="00DA0447">
            <w:pPr>
              <w:rPr>
                <w:rFonts w:cs="Arial"/>
                <w:b/>
                <w:bCs/>
              </w:rPr>
            </w:pPr>
            <w:r w:rsidRPr="00040222">
              <w:rPr>
                <w:rFonts w:cs="Arial"/>
                <w:b/>
                <w:bCs/>
              </w:rPr>
              <w:t xml:space="preserve">JPUH: </w:t>
            </w:r>
          </w:p>
          <w:p w14:paraId="6740E167" w14:textId="1AC02760" w:rsidR="00DA0447" w:rsidRPr="00F705B5" w:rsidRDefault="00DA0447" w:rsidP="00DA0447">
            <w:pPr>
              <w:spacing w:after="120"/>
              <w:rPr>
                <w:rFonts w:cs="Arial"/>
              </w:rPr>
            </w:pPr>
            <w:r>
              <w:rPr>
                <w:rFonts w:cs="Arial"/>
              </w:rPr>
              <w:t>Peri-apicals/CBCT specific dental request from consultant only.</w:t>
            </w:r>
          </w:p>
        </w:tc>
      </w:tr>
    </w:tbl>
    <w:p w14:paraId="28AE33BB" w14:textId="4F67FAE8" w:rsidR="00CE407F" w:rsidRDefault="00CE407F">
      <w:pPr>
        <w:pStyle w:val="Heading2"/>
      </w:pPr>
      <w:bookmarkStart w:id="24" w:name="_Toc60232701"/>
      <w:bookmarkStart w:id="25" w:name="_Toc184650458"/>
      <w:r>
        <w:lastRenderedPageBreak/>
        <w:t>Trauma</w:t>
      </w:r>
      <w:bookmarkEnd w:id="24"/>
      <w:r w:rsidR="00C65C76">
        <w:t xml:space="preserve"> referrals</w:t>
      </w:r>
      <w:bookmarkEnd w:id="25"/>
    </w:p>
    <w:tbl>
      <w:tblPr>
        <w:tblW w:w="15024" w:type="dxa"/>
        <w:jc w:val="center"/>
        <w:tblLayout w:type="fixed"/>
        <w:tblCellMar>
          <w:left w:w="10" w:type="dxa"/>
          <w:right w:w="10" w:type="dxa"/>
        </w:tblCellMar>
        <w:tblLook w:val="04A0" w:firstRow="1" w:lastRow="0" w:firstColumn="1" w:lastColumn="0" w:noHBand="0" w:noVBand="1"/>
      </w:tblPr>
      <w:tblGrid>
        <w:gridCol w:w="1701"/>
        <w:gridCol w:w="3118"/>
        <w:gridCol w:w="2409"/>
        <w:gridCol w:w="3969"/>
        <w:gridCol w:w="3827"/>
      </w:tblGrid>
      <w:tr w:rsidR="00104E92" w14:paraId="222A313D" w14:textId="77777777" w:rsidTr="00004A02">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5951409E" w14:textId="77777777" w:rsidR="00CE407F" w:rsidRDefault="00CE407F">
            <w:pPr>
              <w:rPr>
                <w:rFonts w:cs="Arial"/>
                <w:b/>
              </w:rPr>
            </w:pPr>
            <w:r>
              <w:rPr>
                <w:rFonts w:cs="Arial"/>
                <w:b/>
              </w:rPr>
              <w:t>Examination Type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D28C764" w14:textId="77777777" w:rsidR="00CE407F" w:rsidRDefault="00CE407F">
            <w:pPr>
              <w:rPr>
                <w:rFonts w:cs="Arial"/>
                <w:b/>
              </w:rPr>
            </w:pPr>
            <w:r>
              <w:rPr>
                <w:rFonts w:cs="Arial"/>
                <w:b/>
              </w:rPr>
              <w:t>Indication</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0760093" w14:textId="77777777" w:rsidR="00CE407F" w:rsidRDefault="00CE407F">
            <w:pPr>
              <w:rPr>
                <w:rFonts w:cs="Arial"/>
                <w:b/>
              </w:rPr>
            </w:pPr>
            <w:r>
              <w:rPr>
                <w:rFonts w:cs="Arial"/>
                <w:b/>
              </w:rPr>
              <w:t>Contraindications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0A00D88E" w14:textId="77777777" w:rsidR="00CE407F" w:rsidRDefault="00CE407F">
            <w:pPr>
              <w:rPr>
                <w:rFonts w:cs="Arial"/>
                <w:b/>
              </w:rPr>
            </w:pPr>
            <w:r>
              <w:rPr>
                <w:rFonts w:cs="Arial"/>
                <w:b/>
              </w:rPr>
              <w:t>Radiographic Projections</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5D806832" w14:textId="77777777" w:rsidR="00CE407F" w:rsidRDefault="00CE407F">
            <w:pPr>
              <w:rPr>
                <w:rFonts w:cs="Arial"/>
                <w:b/>
              </w:rPr>
            </w:pPr>
            <w:r>
              <w:rPr>
                <w:rFonts w:cs="Arial"/>
                <w:b/>
              </w:rPr>
              <w:t>Notes</w:t>
            </w:r>
          </w:p>
        </w:tc>
      </w:tr>
      <w:tr w:rsidR="00104E92" w14:paraId="0A54DCD7" w14:textId="77777777" w:rsidTr="00004A02">
        <w:trPr>
          <w:trHeight w:val="2145"/>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AFBA4A" w14:textId="77777777" w:rsidR="00CE407F" w:rsidRDefault="00CE407F">
            <w:pPr>
              <w:rPr>
                <w:rFonts w:cs="Arial"/>
              </w:rPr>
            </w:pPr>
            <w:r>
              <w:rPr>
                <w:rFonts w:cs="Arial"/>
              </w:rPr>
              <w:t>Trauma Series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8A8D83" w14:textId="77777777" w:rsidR="00CE407F" w:rsidRDefault="6507A35F" w:rsidP="001F5D63">
            <w:pPr>
              <w:numPr>
                <w:ilvl w:val="0"/>
                <w:numId w:val="36"/>
              </w:numPr>
              <w:ind w:left="357" w:hanging="357"/>
            </w:pPr>
            <w:r>
              <w:t>RTC</w:t>
            </w:r>
          </w:p>
          <w:p w14:paraId="4D63B241" w14:textId="77777777" w:rsidR="00CE407F" w:rsidRDefault="6507A35F" w:rsidP="001F5D63">
            <w:pPr>
              <w:numPr>
                <w:ilvl w:val="0"/>
                <w:numId w:val="36"/>
              </w:numPr>
              <w:ind w:left="357" w:hanging="357"/>
            </w:pPr>
            <w:r>
              <w:t>Fall from height</w:t>
            </w:r>
          </w:p>
          <w:p w14:paraId="04BA5563" w14:textId="77777777" w:rsidR="00CE407F" w:rsidRDefault="6507A35F" w:rsidP="001F5D63">
            <w:pPr>
              <w:numPr>
                <w:ilvl w:val="0"/>
                <w:numId w:val="36"/>
              </w:numPr>
              <w:ind w:left="357" w:hanging="357"/>
            </w:pPr>
            <w:r>
              <w:t>Various mechanisms of trauma resulting in multiple injuries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6A6E69" w14:textId="77777777" w:rsidR="00CE407F" w:rsidRDefault="00CE407F">
            <w:pPr>
              <w:rPr>
                <w:rFonts w:cs="Arial"/>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1A9BDE" w14:textId="7DBB9CC5" w:rsidR="00CE407F" w:rsidRDefault="00CE407F" w:rsidP="001F5D63">
            <w:pPr>
              <w:numPr>
                <w:ilvl w:val="0"/>
                <w:numId w:val="43"/>
              </w:numPr>
              <w:tabs>
                <w:tab w:val="left" w:pos="0"/>
                <w:tab w:val="left" w:pos="360"/>
              </w:tabs>
            </w:pPr>
            <w:r>
              <w:t>Lateral cervical spine</w:t>
            </w:r>
          </w:p>
          <w:p w14:paraId="40DA78E0" w14:textId="65FB9CAA" w:rsidR="00CE407F" w:rsidRDefault="00CE407F" w:rsidP="001F5D63">
            <w:pPr>
              <w:numPr>
                <w:ilvl w:val="0"/>
                <w:numId w:val="43"/>
              </w:numPr>
              <w:tabs>
                <w:tab w:val="left" w:pos="0"/>
                <w:tab w:val="left" w:pos="360"/>
              </w:tabs>
            </w:pPr>
            <w:r>
              <w:t>AP Pelvis (</w:t>
            </w:r>
            <w:r w:rsidRPr="5CD548A5">
              <w:rPr>
                <w:b/>
                <w:bCs/>
              </w:rPr>
              <w:t>MUST</w:t>
            </w:r>
            <w:r>
              <w:t xml:space="preserve"> include iliac crests)</w:t>
            </w:r>
          </w:p>
          <w:p w14:paraId="185C126D" w14:textId="77777777" w:rsidR="00CE407F" w:rsidRDefault="00CE407F" w:rsidP="00104E92">
            <w:pPr>
              <w:numPr>
                <w:ilvl w:val="0"/>
                <w:numId w:val="43"/>
              </w:numPr>
              <w:tabs>
                <w:tab w:val="left" w:pos="0"/>
                <w:tab w:val="left" w:pos="360"/>
              </w:tabs>
              <w:spacing w:after="60"/>
            </w:pPr>
            <w:r>
              <w:t>Supine CXR</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3BAC67" w14:textId="77777777" w:rsidR="00CE407F" w:rsidRDefault="00CE407F">
            <w:pPr>
              <w:rPr>
                <w:rFonts w:cs="Arial"/>
              </w:rPr>
            </w:pPr>
            <w:r>
              <w:rPr>
                <w:rFonts w:cs="Arial"/>
              </w:rPr>
              <w:t>Performed in ED Resus or in Department.</w:t>
            </w:r>
          </w:p>
          <w:p w14:paraId="4F51A5DD" w14:textId="77777777" w:rsidR="00CE407F" w:rsidRDefault="00CE407F">
            <w:pPr>
              <w:rPr>
                <w:rFonts w:cs="Arial"/>
              </w:rPr>
            </w:pPr>
            <w:r>
              <w:rPr>
                <w:rFonts w:cs="Arial"/>
              </w:rPr>
              <w:t>NB: not all projections will always be required – it is rare for a cervical spine to be performed in Resus due to NICE guidelines on CT head/neck.</w:t>
            </w:r>
          </w:p>
        </w:tc>
      </w:tr>
    </w:tbl>
    <w:p w14:paraId="4A5EA6E3" w14:textId="6685C187" w:rsidR="00CE407F" w:rsidRPr="004651B3" w:rsidRDefault="00CE407F" w:rsidP="00A62F79">
      <w:pPr>
        <w:pStyle w:val="Heading2"/>
        <w:spacing w:before="240"/>
      </w:pPr>
      <w:bookmarkStart w:id="26" w:name="_Toc60232702"/>
      <w:bookmarkStart w:id="27" w:name="_Toc184650459"/>
      <w:r>
        <w:t>Shunt Series</w:t>
      </w:r>
      <w:bookmarkEnd w:id="26"/>
      <w:r w:rsidR="00C65C76">
        <w:t xml:space="preserve"> referrals</w:t>
      </w:r>
      <w:bookmarkEnd w:id="27"/>
    </w:p>
    <w:tbl>
      <w:tblPr>
        <w:tblW w:w="15024" w:type="dxa"/>
        <w:jc w:val="center"/>
        <w:tblLayout w:type="fixed"/>
        <w:tblCellMar>
          <w:left w:w="10" w:type="dxa"/>
          <w:right w:w="10" w:type="dxa"/>
        </w:tblCellMar>
        <w:tblLook w:val="04A0" w:firstRow="1" w:lastRow="0" w:firstColumn="1" w:lastColumn="0" w:noHBand="0" w:noVBand="1"/>
      </w:tblPr>
      <w:tblGrid>
        <w:gridCol w:w="1701"/>
        <w:gridCol w:w="3118"/>
        <w:gridCol w:w="2409"/>
        <w:gridCol w:w="3969"/>
        <w:gridCol w:w="3827"/>
      </w:tblGrid>
      <w:tr w:rsidR="00CE407F" w14:paraId="3C038A88" w14:textId="77777777" w:rsidTr="00004A02">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09F6D85" w14:textId="77777777" w:rsidR="00CE407F" w:rsidRDefault="00CE407F">
            <w:pPr>
              <w:rPr>
                <w:rFonts w:cs="Arial"/>
                <w:b/>
              </w:rPr>
            </w:pPr>
            <w:r>
              <w:br w:type="page"/>
            </w:r>
            <w:r>
              <w:rPr>
                <w:rFonts w:cs="Arial"/>
                <w:b/>
              </w:rPr>
              <w:t>Examination Type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F394463" w14:textId="77777777" w:rsidR="00CE407F" w:rsidRDefault="00CE407F">
            <w:pPr>
              <w:rPr>
                <w:rFonts w:cs="Arial"/>
                <w:b/>
              </w:rPr>
            </w:pPr>
            <w:r>
              <w:rPr>
                <w:rFonts w:cs="Arial"/>
                <w:b/>
              </w:rPr>
              <w:t>Indication</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3013EDD" w14:textId="77777777" w:rsidR="00CE407F" w:rsidRDefault="00CE407F">
            <w:pPr>
              <w:rPr>
                <w:rFonts w:cs="Arial"/>
                <w:b/>
              </w:rPr>
            </w:pPr>
            <w:r>
              <w:rPr>
                <w:rFonts w:cs="Arial"/>
                <w:b/>
              </w:rPr>
              <w:t>Contraindications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1D58745" w14:textId="77777777" w:rsidR="00CE407F" w:rsidRDefault="00CE407F">
            <w:pPr>
              <w:rPr>
                <w:rFonts w:cs="Arial"/>
                <w:b/>
              </w:rPr>
            </w:pPr>
            <w:r>
              <w:rPr>
                <w:rFonts w:cs="Arial"/>
                <w:b/>
              </w:rPr>
              <w:t>Radiographic Projections</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7B31398" w14:textId="77777777" w:rsidR="00CE407F" w:rsidRDefault="00CE407F">
            <w:pPr>
              <w:rPr>
                <w:rFonts w:cs="Arial"/>
                <w:b/>
              </w:rPr>
            </w:pPr>
            <w:r>
              <w:rPr>
                <w:rFonts w:cs="Arial"/>
                <w:b/>
              </w:rPr>
              <w:t>Notes</w:t>
            </w:r>
          </w:p>
        </w:tc>
      </w:tr>
      <w:tr w:rsidR="00CE407F" w14:paraId="650767DE" w14:textId="77777777" w:rsidTr="00004A02">
        <w:trPr>
          <w:jc w:val="cent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E654DA" w14:textId="77777777" w:rsidR="00CE407F" w:rsidRDefault="00CE407F">
            <w:pPr>
              <w:rPr>
                <w:rFonts w:cs="Arial"/>
              </w:rPr>
            </w:pPr>
            <w:r>
              <w:rPr>
                <w:rFonts w:cs="Arial"/>
              </w:rPr>
              <w:t>Shunt series (adult)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521A0C" w14:textId="77777777" w:rsidR="00CE407F" w:rsidRDefault="00CE407F">
            <w:r>
              <w:t>Assess location and integrity of ventriculoperitoneal shunt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BDF2BD" w14:textId="77777777" w:rsidR="00CE407F" w:rsidRDefault="00CE407F">
            <w:pPr>
              <w:rPr>
                <w:rFonts w:cs="Arial"/>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15EEDC" w14:textId="77777777" w:rsidR="00CE407F" w:rsidRDefault="00CE407F" w:rsidP="001F5D63">
            <w:pPr>
              <w:numPr>
                <w:ilvl w:val="0"/>
                <w:numId w:val="43"/>
              </w:numPr>
              <w:tabs>
                <w:tab w:val="left" w:pos="0"/>
                <w:tab w:val="left" w:pos="360"/>
              </w:tabs>
            </w:pPr>
            <w:r>
              <w:t>Lateral skull</w:t>
            </w:r>
          </w:p>
          <w:p w14:paraId="7F796295" w14:textId="77777777" w:rsidR="00CE407F" w:rsidRDefault="00CE407F" w:rsidP="001F5D63">
            <w:pPr>
              <w:numPr>
                <w:ilvl w:val="0"/>
                <w:numId w:val="43"/>
              </w:numPr>
              <w:tabs>
                <w:tab w:val="left" w:pos="0"/>
                <w:tab w:val="left" w:pos="360"/>
              </w:tabs>
            </w:pPr>
            <w:r>
              <w:t>Lateral cervical spine</w:t>
            </w:r>
          </w:p>
          <w:p w14:paraId="6EC7E736" w14:textId="77777777" w:rsidR="00CE407F" w:rsidRDefault="00CE407F" w:rsidP="001F5D63">
            <w:pPr>
              <w:numPr>
                <w:ilvl w:val="0"/>
                <w:numId w:val="43"/>
              </w:numPr>
              <w:tabs>
                <w:tab w:val="left" w:pos="0"/>
                <w:tab w:val="left" w:pos="360"/>
              </w:tabs>
            </w:pPr>
            <w:r>
              <w:t>PA/AP chest</w:t>
            </w:r>
          </w:p>
          <w:p w14:paraId="05FDF0D7" w14:textId="6ACA1D9A" w:rsidR="00CE407F" w:rsidRDefault="00CE407F" w:rsidP="00104E92">
            <w:pPr>
              <w:numPr>
                <w:ilvl w:val="0"/>
                <w:numId w:val="43"/>
              </w:numPr>
              <w:tabs>
                <w:tab w:val="left" w:pos="0"/>
                <w:tab w:val="left" w:pos="360"/>
              </w:tabs>
              <w:spacing w:after="60"/>
            </w:pPr>
            <w:r>
              <w:t>AXR</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0D2312" w14:textId="77777777" w:rsidR="00CE407F" w:rsidRDefault="00CE407F">
            <w:pPr>
              <w:rPr>
                <w:rFonts w:cs="Arial"/>
              </w:rPr>
            </w:pPr>
            <w:r>
              <w:rPr>
                <w:rFonts w:cs="Arial"/>
              </w:rPr>
              <w:t>Ensure overlap of projections so that entire shunt is visualised on radiographic series</w:t>
            </w:r>
          </w:p>
        </w:tc>
      </w:tr>
    </w:tbl>
    <w:p w14:paraId="294EA152" w14:textId="65AEE0A2" w:rsidR="00721330" w:rsidRDefault="00721330">
      <w:pPr>
        <w:rPr>
          <w:b/>
          <w:bCs/>
        </w:rPr>
      </w:pPr>
    </w:p>
    <w:p w14:paraId="2B688C3E" w14:textId="77777777" w:rsidR="00721330" w:rsidRDefault="00721330">
      <w:pPr>
        <w:pStyle w:val="Heading1"/>
        <w:ind w:left="567" w:hanging="567"/>
        <w:sectPr w:rsidR="00721330" w:rsidSect="00A31E72">
          <w:pgSz w:w="16838" w:h="11906" w:orient="landscape" w:code="9"/>
          <w:pgMar w:top="1440" w:right="1440" w:bottom="1440" w:left="1440" w:header="709" w:footer="181" w:gutter="0"/>
          <w:cols w:space="708"/>
          <w:docGrid w:linePitch="360"/>
        </w:sectPr>
      </w:pPr>
    </w:p>
    <w:p w14:paraId="051F5BB6" w14:textId="5652D53F" w:rsidR="00DC4D57" w:rsidRDefault="00DC4D57">
      <w:pPr>
        <w:pStyle w:val="Heading1"/>
        <w:ind w:left="567" w:hanging="567"/>
      </w:pPr>
      <w:bookmarkStart w:id="28" w:name="_Toc184650460"/>
      <w:r>
        <w:lastRenderedPageBreak/>
        <w:t>Training &amp; Competencies</w:t>
      </w:r>
      <w:bookmarkEnd w:id="28"/>
    </w:p>
    <w:p w14:paraId="6A28BC48" w14:textId="1BBCFDB1" w:rsidR="00155698" w:rsidRDefault="003E67F3" w:rsidP="00945719">
      <w:pPr>
        <w:pStyle w:val="NoSpacing"/>
        <w:spacing w:after="240"/>
        <w:rPr>
          <w:lang w:eastAsia="en-US"/>
        </w:rPr>
      </w:pPr>
      <w:r>
        <w:rPr>
          <w:lang w:eastAsia="en-US"/>
        </w:rPr>
        <w:t xml:space="preserve">IR(ME)R </w:t>
      </w:r>
      <w:r w:rsidR="00520A29">
        <w:rPr>
          <w:lang w:eastAsia="en-US"/>
        </w:rPr>
        <w:t>O</w:t>
      </w:r>
      <w:r w:rsidR="00155698" w:rsidRPr="00155698">
        <w:rPr>
          <w:lang w:eastAsia="en-US"/>
        </w:rPr>
        <w:t>perators will be trained in those aspects of radiation protection that will ensure proper performance of the examination, optimising the technique to allow maximal diagnostic information while ensuring that the radiation dose is kept within the department diagnostic reference levels</w:t>
      </w:r>
      <w:r w:rsidR="00B11162">
        <w:rPr>
          <w:lang w:eastAsia="en-US"/>
        </w:rPr>
        <w:t xml:space="preserve"> (IR(ME)R Reg</w:t>
      </w:r>
      <w:r w:rsidR="0059171F">
        <w:rPr>
          <w:lang w:eastAsia="en-US"/>
        </w:rPr>
        <w:t>.17)</w:t>
      </w:r>
      <w:r w:rsidR="00031690">
        <w:rPr>
          <w:lang w:eastAsia="en-US"/>
        </w:rPr>
        <w:t>.</w:t>
      </w:r>
    </w:p>
    <w:p w14:paraId="471C84C8" w14:textId="3AF13426" w:rsidR="001B58DE" w:rsidRDefault="00B11162" w:rsidP="00945719">
      <w:pPr>
        <w:pStyle w:val="NoSpacing"/>
        <w:spacing w:after="240"/>
        <w:rPr>
          <w:lang w:eastAsia="en-US"/>
        </w:rPr>
      </w:pPr>
      <w:r>
        <w:rPr>
          <w:lang w:eastAsia="en-US"/>
        </w:rPr>
        <w:t xml:space="preserve">Radiographer </w:t>
      </w:r>
      <w:r w:rsidRPr="00B11C13">
        <w:rPr>
          <w:lang w:eastAsia="en-US"/>
        </w:rPr>
        <w:t xml:space="preserve">and assistant practitioner </w:t>
      </w:r>
      <w:r w:rsidR="001B58DE" w:rsidRPr="00B11C13">
        <w:rPr>
          <w:lang w:eastAsia="en-US"/>
        </w:rPr>
        <w:t>competence</w:t>
      </w:r>
      <w:r w:rsidR="001B58DE" w:rsidRPr="00C34B32">
        <w:rPr>
          <w:lang w:eastAsia="en-US"/>
        </w:rPr>
        <w:t xml:space="preserve"> </w:t>
      </w:r>
      <w:r w:rsidR="001B58DE">
        <w:rPr>
          <w:lang w:eastAsia="en-US"/>
        </w:rPr>
        <w:t xml:space="preserve">will be assessed </w:t>
      </w:r>
      <w:r>
        <w:rPr>
          <w:lang w:eastAsia="en-US"/>
        </w:rPr>
        <w:t>at</w:t>
      </w:r>
      <w:r w:rsidR="001B58DE">
        <w:rPr>
          <w:lang w:eastAsia="en-US"/>
        </w:rPr>
        <w:t xml:space="preserve"> induction and </w:t>
      </w:r>
      <w:r>
        <w:rPr>
          <w:lang w:eastAsia="en-US"/>
        </w:rPr>
        <w:t xml:space="preserve">then </w:t>
      </w:r>
      <w:r w:rsidR="001B58DE">
        <w:rPr>
          <w:lang w:eastAsia="en-US"/>
        </w:rPr>
        <w:t>annually to ensure they are performing at the required standard</w:t>
      </w:r>
      <w:r w:rsidR="00084E88">
        <w:rPr>
          <w:lang w:eastAsia="en-US"/>
        </w:rPr>
        <w:t xml:space="preserve"> (see section 5)</w:t>
      </w:r>
      <w:r w:rsidR="001B58DE">
        <w:rPr>
          <w:lang w:eastAsia="en-US"/>
        </w:rPr>
        <w:t>. Any further training will be supported as part of the competency assessment process.</w:t>
      </w:r>
    </w:p>
    <w:p w14:paraId="2C6265FA" w14:textId="4C60E978" w:rsidR="00B11162" w:rsidRPr="00155698" w:rsidRDefault="0059171F" w:rsidP="00945719">
      <w:pPr>
        <w:pStyle w:val="NoSpacing"/>
        <w:spacing w:after="240"/>
        <w:rPr>
          <w:lang w:eastAsia="en-US"/>
        </w:rPr>
      </w:pPr>
      <w:r>
        <w:t xml:space="preserve">An up-to-date record of all </w:t>
      </w:r>
      <w:r w:rsidR="00031690">
        <w:t>IR(ME)R O</w:t>
      </w:r>
      <w:r>
        <w:t>perators, showing the date on which training was completed and the nature of the training, will be maintained</w:t>
      </w:r>
      <w:r w:rsidR="00715648">
        <w:t xml:space="preserve"> by </w:t>
      </w:r>
      <w:r w:rsidR="00031690">
        <w:t>radiology</w:t>
      </w:r>
      <w:r>
        <w:t>.</w:t>
      </w:r>
      <w:r>
        <w:rPr>
          <w:lang w:eastAsia="en-US"/>
        </w:rPr>
        <w:t xml:space="preserve"> </w:t>
      </w:r>
    </w:p>
    <w:p w14:paraId="01BD8B3F" w14:textId="526A6288" w:rsidR="005159C9" w:rsidRDefault="000C161A">
      <w:pPr>
        <w:pStyle w:val="Heading1"/>
        <w:ind w:left="567" w:hanging="567"/>
      </w:pPr>
      <w:bookmarkStart w:id="29" w:name="_Toc184650461"/>
      <w:r>
        <w:t>Related Documents</w:t>
      </w:r>
      <w:bookmarkEnd w:id="29"/>
    </w:p>
    <w:p w14:paraId="05EB2E17" w14:textId="22E8C84A" w:rsidR="003C25BD" w:rsidRDefault="003C25BD" w:rsidP="003C25BD">
      <w:pPr>
        <w:autoSpaceDE w:val="0"/>
        <w:autoSpaceDN w:val="0"/>
        <w:adjustRightInd w:val="0"/>
        <w:spacing w:after="240"/>
        <w:rPr>
          <w:rFonts w:cs="Arial"/>
          <w:color w:val="0000FF"/>
        </w:rPr>
      </w:pPr>
      <w:r w:rsidRPr="00C604CB">
        <w:rPr>
          <w:rFonts w:cs="Arial"/>
        </w:rPr>
        <w:t>General Radiographer Induction and Competency Process</w:t>
      </w:r>
    </w:p>
    <w:p w14:paraId="2A53E19A" w14:textId="7FB4C676" w:rsidR="003C25BD" w:rsidRDefault="003C25BD" w:rsidP="003C25BD">
      <w:pPr>
        <w:autoSpaceDE w:val="0"/>
        <w:autoSpaceDN w:val="0"/>
        <w:adjustRightInd w:val="0"/>
        <w:spacing w:after="240"/>
        <w:rPr>
          <w:rFonts w:cs="Arial"/>
        </w:rPr>
      </w:pPr>
      <w:r w:rsidRPr="00C604CB">
        <w:rPr>
          <w:rFonts w:cs="Arial"/>
        </w:rPr>
        <w:t>Assessment of  General Radiographer Induction and Competence</w:t>
      </w:r>
      <w:r>
        <w:rPr>
          <w:rFonts w:cs="Arial"/>
        </w:rPr>
        <w:t xml:space="preserve"> </w:t>
      </w:r>
    </w:p>
    <w:p w14:paraId="79B89FD3" w14:textId="3297E752" w:rsidR="001F5D63" w:rsidRDefault="001F5D63" w:rsidP="001F5D63">
      <w:pPr>
        <w:autoSpaceDE w:val="0"/>
        <w:autoSpaceDN w:val="0"/>
        <w:adjustRightInd w:val="0"/>
        <w:spacing w:after="240"/>
        <w:rPr>
          <w:rFonts w:cs="Arial"/>
          <w:color w:val="0000FF"/>
        </w:rPr>
      </w:pPr>
      <w:r>
        <w:rPr>
          <w:rFonts w:cs="Arial"/>
        </w:rPr>
        <w:t xml:space="preserve">Trust IR(ME)R Employer’s Procedures </w:t>
      </w:r>
    </w:p>
    <w:p w14:paraId="18FB4E12" w14:textId="097449C6" w:rsidR="001F5D63" w:rsidRPr="004014A9" w:rsidRDefault="001F5D63" w:rsidP="004014A9">
      <w:pPr>
        <w:autoSpaceDE w:val="0"/>
        <w:autoSpaceDN w:val="0"/>
        <w:adjustRightInd w:val="0"/>
        <w:spacing w:after="240"/>
        <w:rPr>
          <w:rFonts w:cs="Arial"/>
          <w:color w:val="0000FF"/>
        </w:rPr>
      </w:pPr>
      <w:r>
        <w:rPr>
          <w:lang w:eastAsia="en-US"/>
        </w:rPr>
        <w:t xml:space="preserve">Paediatric Plain Radiography Imaging Guideline </w:t>
      </w:r>
    </w:p>
    <w:p w14:paraId="13BE90E6" w14:textId="23508677" w:rsidR="000C161A" w:rsidRPr="00781416" w:rsidRDefault="000C161A">
      <w:pPr>
        <w:pStyle w:val="Heading1"/>
        <w:ind w:left="567" w:hanging="567"/>
      </w:pPr>
      <w:bookmarkStart w:id="30" w:name="_Toc184650462"/>
      <w:r>
        <w:t>References</w:t>
      </w:r>
      <w:bookmarkEnd w:id="30"/>
    </w:p>
    <w:p w14:paraId="2933D8DA" w14:textId="5F5391FE" w:rsidR="00790E31" w:rsidRDefault="00790E31" w:rsidP="00242932">
      <w:r>
        <w:t>Royal College of Radiologists. iRefer Guidelines: Making the best use of clinical radiology.  RCR, May 2017.</w:t>
      </w:r>
    </w:p>
    <w:p w14:paraId="05341025" w14:textId="64EAEB44" w:rsidR="00554BC8" w:rsidRPr="004014A9" w:rsidRDefault="00242932" w:rsidP="004014A9">
      <w:pPr>
        <w:spacing w:after="240"/>
        <w:rPr>
          <w:color w:val="0000FF" w:themeColor="hyperlink"/>
          <w:u w:val="single"/>
        </w:rPr>
      </w:pPr>
      <w:hyperlink r:id="rId15" w:history="1">
        <w:r>
          <w:rPr>
            <w:rStyle w:val="Hyperlink"/>
          </w:rPr>
          <w:t>iRefer | The Royal College of Radiologists (rcr.ac.uk)</w:t>
        </w:r>
      </w:hyperlink>
    </w:p>
    <w:p w14:paraId="07800981" w14:textId="101CA35C" w:rsidR="00484FAB" w:rsidRPr="00484FAB" w:rsidRDefault="00484FAB" w:rsidP="00484FAB">
      <w:pPr>
        <w:spacing w:after="240"/>
        <w:rPr>
          <w:rStyle w:val="Hyperlink"/>
        </w:rPr>
      </w:pPr>
      <w:r w:rsidRPr="00484FAB">
        <w:t xml:space="preserve">Ionising Radiation (Medical Exposures) Regulations 2017. Statutory Instruments No 1322 </w:t>
      </w:r>
      <w:hyperlink r:id="rId16" w:history="1">
        <w:r w:rsidRPr="00484FAB">
          <w:rPr>
            <w:rStyle w:val="Hyperlink"/>
          </w:rPr>
          <w:t>http://www.legislation.gov.uk/uksi/2017/1322/pdfs/uksi_20171322_en.pdf</w:t>
        </w:r>
      </w:hyperlink>
    </w:p>
    <w:p w14:paraId="55F9526F" w14:textId="0CF05C54" w:rsidR="00484FAB" w:rsidRPr="00484FAB" w:rsidRDefault="00484FAB" w:rsidP="00484FAB">
      <w:r w:rsidRPr="00484FAB">
        <w:t>Ionising Radiation (Medical Exposures) (Amendment) Regulations 2024. Statutory Instruments No 896</w:t>
      </w:r>
    </w:p>
    <w:p w14:paraId="58DC4B7B" w14:textId="35B3A73C" w:rsidR="00484FAB" w:rsidRDefault="00484FAB" w:rsidP="00484FAB">
      <w:pPr>
        <w:spacing w:after="240"/>
        <w:rPr>
          <w:rStyle w:val="Hyperlink"/>
        </w:rPr>
      </w:pPr>
      <w:hyperlink r:id="rId17" w:history="1">
        <w:r w:rsidRPr="00484FAB">
          <w:rPr>
            <w:rStyle w:val="Hyperlink"/>
          </w:rPr>
          <w:t>https://www.legislation.gov.uk/uksi/2024/896/made</w:t>
        </w:r>
      </w:hyperlink>
    </w:p>
    <w:p w14:paraId="14B589AE" w14:textId="6343593F" w:rsidR="00276D72" w:rsidRDefault="005159C9" w:rsidP="00DB2A5D">
      <w:pPr>
        <w:pStyle w:val="Heading1"/>
        <w:ind w:left="567" w:hanging="567"/>
      </w:pPr>
      <w:bookmarkStart w:id="31" w:name="_Toc184650463"/>
      <w:r>
        <w:t>Monitoring Compliance</w:t>
      </w:r>
      <w:bookmarkEnd w:id="31"/>
    </w:p>
    <w:p w14:paraId="26988350" w14:textId="4CD6229C" w:rsidR="00D545FC" w:rsidRPr="004014A9" w:rsidRDefault="005159C9" w:rsidP="004014A9">
      <w:pPr>
        <w:pStyle w:val="NoSpacing"/>
        <w:spacing w:after="240"/>
        <w:rPr>
          <w:rFonts w:cs="Arial"/>
          <w:b/>
          <w:color w:val="000000" w:themeColor="text1"/>
          <w:lang w:eastAsia="en-US"/>
        </w:rPr>
      </w:pPr>
      <w:r>
        <w:t>Compliance with the process will be monitored through the following:</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2284"/>
        <w:gridCol w:w="1537"/>
        <w:gridCol w:w="1643"/>
        <w:gridCol w:w="1470"/>
      </w:tblGrid>
      <w:tr w:rsidR="00104E92" w:rsidRPr="005571B8" w14:paraId="4C81460C" w14:textId="77777777" w:rsidTr="00104E92">
        <w:trPr>
          <w:trHeight w:val="982"/>
          <w:jc w:val="center"/>
        </w:trPr>
        <w:tc>
          <w:tcPr>
            <w:tcW w:w="2258" w:type="dxa"/>
            <w:shd w:val="clear" w:color="auto" w:fill="CCCCCC"/>
          </w:tcPr>
          <w:p w14:paraId="43F26955" w14:textId="77777777" w:rsidR="00D545FC" w:rsidRPr="00B80343" w:rsidRDefault="00D545FC">
            <w:pPr>
              <w:rPr>
                <w:b/>
              </w:rPr>
            </w:pPr>
            <w:r w:rsidRPr="00B80343">
              <w:rPr>
                <w:b/>
              </w:rPr>
              <w:t>Key elements</w:t>
            </w:r>
          </w:p>
        </w:tc>
        <w:tc>
          <w:tcPr>
            <w:tcW w:w="2266" w:type="dxa"/>
            <w:shd w:val="clear" w:color="auto" w:fill="CCCCCC"/>
          </w:tcPr>
          <w:p w14:paraId="65E226EA" w14:textId="6C9D6D09" w:rsidR="00D545FC" w:rsidRPr="00B80343" w:rsidRDefault="00D545FC">
            <w:pPr>
              <w:rPr>
                <w:b/>
              </w:rPr>
            </w:pPr>
            <w:r w:rsidRPr="00B80343">
              <w:rPr>
                <w:b/>
              </w:rPr>
              <w:t>Process for Monitoring</w:t>
            </w:r>
          </w:p>
        </w:tc>
        <w:tc>
          <w:tcPr>
            <w:tcW w:w="1474" w:type="dxa"/>
            <w:shd w:val="clear" w:color="auto" w:fill="CCCCCC"/>
          </w:tcPr>
          <w:p w14:paraId="2FFBBCBF" w14:textId="77777777" w:rsidR="00D545FC" w:rsidRPr="00B80343" w:rsidRDefault="00D545FC">
            <w:pPr>
              <w:rPr>
                <w:b/>
              </w:rPr>
            </w:pPr>
            <w:r w:rsidRPr="00B80343">
              <w:rPr>
                <w:b/>
              </w:rPr>
              <w:t>By Whom</w:t>
            </w:r>
          </w:p>
          <w:p w14:paraId="6784A7C7" w14:textId="62068E7C" w:rsidR="00D545FC" w:rsidRPr="00B80343" w:rsidRDefault="00D545FC">
            <w:pPr>
              <w:rPr>
                <w:b/>
              </w:rPr>
            </w:pPr>
            <w:r w:rsidRPr="00B80343">
              <w:rPr>
                <w:b/>
              </w:rPr>
              <w:t xml:space="preserve">(Individual / </w:t>
            </w:r>
            <w:r w:rsidR="00104E92" w:rsidRPr="00B80343">
              <w:rPr>
                <w:b/>
              </w:rPr>
              <w:t>G</w:t>
            </w:r>
            <w:r w:rsidRPr="00B80343">
              <w:rPr>
                <w:b/>
              </w:rPr>
              <w:t>roup</w:t>
            </w:r>
            <w:r w:rsidR="00104E92" w:rsidRPr="00B80343">
              <w:rPr>
                <w:b/>
              </w:rPr>
              <w:t xml:space="preserve"> /</w:t>
            </w:r>
            <w:r w:rsidRPr="00B80343">
              <w:rPr>
                <w:b/>
              </w:rPr>
              <w:t xml:space="preserve"> </w:t>
            </w:r>
            <w:r w:rsidR="00104E92" w:rsidRPr="00B80343">
              <w:rPr>
                <w:b/>
              </w:rPr>
              <w:t>C</w:t>
            </w:r>
            <w:r w:rsidRPr="00B80343">
              <w:rPr>
                <w:b/>
              </w:rPr>
              <w:t>ommittee)</w:t>
            </w:r>
          </w:p>
        </w:tc>
        <w:tc>
          <w:tcPr>
            <w:tcW w:w="1587" w:type="dxa"/>
            <w:shd w:val="clear" w:color="auto" w:fill="CCCCCC"/>
          </w:tcPr>
          <w:p w14:paraId="67256691" w14:textId="4DA37924" w:rsidR="00D545FC" w:rsidRPr="00B80343" w:rsidRDefault="00D545FC">
            <w:pPr>
              <w:rPr>
                <w:b/>
              </w:rPr>
            </w:pPr>
            <w:r w:rsidRPr="00B80343">
              <w:rPr>
                <w:b/>
              </w:rPr>
              <w:t>Responsible Governance Committee /</w:t>
            </w:r>
            <w:r w:rsidR="00104E92" w:rsidRPr="00B80343">
              <w:rPr>
                <w:b/>
              </w:rPr>
              <w:t xml:space="preserve"> D</w:t>
            </w:r>
            <w:r w:rsidRPr="00B80343">
              <w:rPr>
                <w:b/>
              </w:rPr>
              <w:t>ep</w:t>
            </w:r>
            <w:r w:rsidR="00104E92" w:rsidRPr="00B80343">
              <w:rPr>
                <w:b/>
              </w:rPr>
              <w:t>artment</w:t>
            </w:r>
          </w:p>
        </w:tc>
        <w:tc>
          <w:tcPr>
            <w:tcW w:w="1417" w:type="dxa"/>
            <w:shd w:val="clear" w:color="auto" w:fill="CCCCCC"/>
          </w:tcPr>
          <w:p w14:paraId="20DCAA62" w14:textId="77777777" w:rsidR="00D545FC" w:rsidRPr="00B80343" w:rsidRDefault="00D545FC">
            <w:pPr>
              <w:rPr>
                <w:b/>
              </w:rPr>
            </w:pPr>
            <w:r w:rsidRPr="00B80343">
              <w:rPr>
                <w:b/>
              </w:rPr>
              <w:t>Frequency of monitoring</w:t>
            </w:r>
          </w:p>
        </w:tc>
      </w:tr>
      <w:tr w:rsidR="00104E92" w:rsidRPr="005571B8" w14:paraId="0EB7C0D5" w14:textId="77777777" w:rsidTr="001F5D63">
        <w:trPr>
          <w:trHeight w:val="606"/>
          <w:jc w:val="center"/>
        </w:trPr>
        <w:tc>
          <w:tcPr>
            <w:tcW w:w="2258" w:type="dxa"/>
            <w:shd w:val="clear" w:color="auto" w:fill="auto"/>
          </w:tcPr>
          <w:p w14:paraId="64506E35" w14:textId="4DD4FCE2" w:rsidR="0070143E" w:rsidRPr="00B80343" w:rsidRDefault="00F01D2E" w:rsidP="001F5D63">
            <w:pPr>
              <w:rPr>
                <w:color w:val="000000" w:themeColor="text1"/>
              </w:rPr>
            </w:pPr>
            <w:r w:rsidRPr="00B80343">
              <w:rPr>
                <w:color w:val="000000" w:themeColor="text1"/>
              </w:rPr>
              <w:t xml:space="preserve">Audit of compliance with </w:t>
            </w:r>
            <w:r w:rsidR="002616A1" w:rsidRPr="00B80343">
              <w:rPr>
                <w:color w:val="000000" w:themeColor="text1"/>
              </w:rPr>
              <w:t>j</w:t>
            </w:r>
            <w:r w:rsidRPr="00B80343">
              <w:rPr>
                <w:color w:val="000000" w:themeColor="text1"/>
              </w:rPr>
              <w:t>ustification criteria guidelines</w:t>
            </w:r>
          </w:p>
        </w:tc>
        <w:tc>
          <w:tcPr>
            <w:tcW w:w="2266" w:type="dxa"/>
            <w:shd w:val="clear" w:color="auto" w:fill="auto"/>
          </w:tcPr>
          <w:p w14:paraId="7CA0CA61" w14:textId="7D77F54F" w:rsidR="00D545FC" w:rsidRPr="00B80343" w:rsidRDefault="00853C53">
            <w:pPr>
              <w:rPr>
                <w:color w:val="000000" w:themeColor="text1"/>
              </w:rPr>
            </w:pPr>
            <w:r w:rsidRPr="00B80343">
              <w:rPr>
                <w:color w:val="000000" w:themeColor="text1"/>
              </w:rPr>
              <w:t>Retrospective audit of sample of plain film referrals to ensure appropriate imaging/projections undertaken</w:t>
            </w:r>
            <w:r w:rsidR="00907ECC" w:rsidRPr="00B80343">
              <w:rPr>
                <w:color w:val="000000" w:themeColor="text1"/>
              </w:rPr>
              <w:t xml:space="preserve"> by the operator.</w:t>
            </w:r>
          </w:p>
        </w:tc>
        <w:tc>
          <w:tcPr>
            <w:tcW w:w="1474" w:type="dxa"/>
            <w:shd w:val="clear" w:color="auto" w:fill="auto"/>
          </w:tcPr>
          <w:p w14:paraId="557B65F5" w14:textId="77777777" w:rsidR="00125831" w:rsidRPr="00B80343" w:rsidRDefault="001F5D63">
            <w:pPr>
              <w:rPr>
                <w:color w:val="000000" w:themeColor="text1"/>
              </w:rPr>
            </w:pPr>
            <w:r w:rsidRPr="00B80343">
              <w:rPr>
                <w:color w:val="000000" w:themeColor="text1"/>
              </w:rPr>
              <w:t xml:space="preserve">Plain Film Modality Lead / </w:t>
            </w:r>
          </w:p>
          <w:p w14:paraId="3F80F75B" w14:textId="30D0CDFE" w:rsidR="00D545FC" w:rsidRPr="00B80343" w:rsidRDefault="001F5D63">
            <w:pPr>
              <w:rPr>
                <w:color w:val="000000" w:themeColor="text1"/>
              </w:rPr>
            </w:pPr>
            <w:r w:rsidRPr="00B80343">
              <w:rPr>
                <w:color w:val="000000" w:themeColor="text1"/>
              </w:rPr>
              <w:t>Head of Department</w:t>
            </w:r>
          </w:p>
        </w:tc>
        <w:tc>
          <w:tcPr>
            <w:tcW w:w="1587" w:type="dxa"/>
            <w:shd w:val="clear" w:color="auto" w:fill="auto"/>
          </w:tcPr>
          <w:p w14:paraId="519E2B4F" w14:textId="058D3B23" w:rsidR="00125831" w:rsidRPr="00B80343" w:rsidRDefault="00C826CF">
            <w:pPr>
              <w:rPr>
                <w:rFonts w:cs="Arial"/>
                <w:lang w:eastAsia="en-US"/>
              </w:rPr>
            </w:pPr>
            <w:r w:rsidRPr="00B80343">
              <w:rPr>
                <w:rFonts w:cs="Arial"/>
                <w:lang w:eastAsia="en-US"/>
              </w:rPr>
              <w:t>Radiology Clinical Governance</w:t>
            </w:r>
          </w:p>
        </w:tc>
        <w:tc>
          <w:tcPr>
            <w:tcW w:w="1417" w:type="dxa"/>
          </w:tcPr>
          <w:p w14:paraId="3BF059F4" w14:textId="41D5C6CE" w:rsidR="00D545FC" w:rsidRPr="00B80343" w:rsidRDefault="00853C53">
            <w:pPr>
              <w:rPr>
                <w:color w:val="000000" w:themeColor="text1"/>
              </w:rPr>
            </w:pPr>
            <w:r w:rsidRPr="00B80343">
              <w:rPr>
                <w:color w:val="000000" w:themeColor="text1"/>
              </w:rPr>
              <w:t>Annua</w:t>
            </w:r>
            <w:r w:rsidR="00C826CF" w:rsidRPr="00B80343">
              <w:rPr>
                <w:color w:val="000000" w:themeColor="text1"/>
              </w:rPr>
              <w:t>l</w:t>
            </w:r>
          </w:p>
        </w:tc>
      </w:tr>
    </w:tbl>
    <w:p w14:paraId="70F16993" w14:textId="60AFB50E" w:rsidR="001700D0" w:rsidRDefault="00E423E3" w:rsidP="004014A9">
      <w:pPr>
        <w:spacing w:before="240" w:after="240"/>
        <w:rPr>
          <w:rFonts w:cs="Arial"/>
          <w:lang w:eastAsia="en-US"/>
        </w:rPr>
      </w:pPr>
      <w:r>
        <w:rPr>
          <w:rStyle w:val="normaltextrun"/>
          <w:rFonts w:cs="Arial"/>
          <w:color w:val="000000"/>
          <w:shd w:val="clear" w:color="auto" w:fill="FFFFFF"/>
        </w:rPr>
        <w:lastRenderedPageBreak/>
        <w:t xml:space="preserve">The audit results are to be discussed at the Radiology Clinical Governance meeting to review the results and recommendations for further action. Then sent to the </w:t>
      </w:r>
      <w:r w:rsidR="00697A27">
        <w:rPr>
          <w:rStyle w:val="normaltextrun"/>
          <w:rFonts w:cs="Arial"/>
          <w:color w:val="000000"/>
          <w:shd w:val="clear" w:color="auto" w:fill="FFFFFF"/>
        </w:rPr>
        <w:t>Radiation Protection</w:t>
      </w:r>
      <w:r w:rsidR="00C16309">
        <w:rPr>
          <w:rStyle w:val="normaltextrun"/>
          <w:rFonts w:cs="Arial"/>
          <w:color w:val="000000"/>
          <w:shd w:val="clear" w:color="auto" w:fill="FFFFFF"/>
        </w:rPr>
        <w:t>/Safety</w:t>
      </w:r>
      <w:r w:rsidR="00697A27">
        <w:rPr>
          <w:rStyle w:val="normaltextrun"/>
          <w:rFonts w:cs="Arial"/>
          <w:color w:val="000000"/>
          <w:shd w:val="clear" w:color="auto" w:fill="FFFFFF"/>
        </w:rPr>
        <w:t xml:space="preserve"> Committee</w:t>
      </w:r>
      <w:r w:rsidR="00C16309">
        <w:rPr>
          <w:rStyle w:val="normaltextrun"/>
          <w:rFonts w:cs="Arial"/>
          <w:color w:val="000000"/>
          <w:shd w:val="clear" w:color="auto" w:fill="FFFFFF"/>
        </w:rPr>
        <w:t xml:space="preserve"> meetings</w:t>
      </w:r>
      <w:r w:rsidR="00697A27">
        <w:rPr>
          <w:rStyle w:val="normaltextrun"/>
          <w:rFonts w:cs="Arial"/>
          <w:color w:val="000000"/>
          <w:shd w:val="clear" w:color="auto" w:fill="FFFFFF"/>
        </w:rPr>
        <w:t xml:space="preserve"> </w:t>
      </w:r>
      <w:r>
        <w:rPr>
          <w:rStyle w:val="normaltextrun"/>
          <w:rFonts w:cs="Arial"/>
          <w:color w:val="000000"/>
          <w:shd w:val="clear" w:color="auto" w:fill="FFFFFF"/>
        </w:rPr>
        <w:t>who will ensure that the actions and recommendations are suitable and sufficient.</w:t>
      </w:r>
    </w:p>
    <w:p w14:paraId="021661E3" w14:textId="1D98E986" w:rsidR="000C161A" w:rsidRDefault="000C161A">
      <w:pPr>
        <w:pStyle w:val="Heading1"/>
        <w:ind w:left="567" w:hanging="567"/>
      </w:pPr>
      <w:bookmarkStart w:id="32" w:name="_Toc184650464"/>
      <w:r>
        <w:t>Appendices</w:t>
      </w:r>
      <w:bookmarkEnd w:id="32"/>
    </w:p>
    <w:p w14:paraId="62B11159" w14:textId="37FED064" w:rsidR="008A7CD4" w:rsidRPr="004014A9" w:rsidRDefault="0088639C" w:rsidP="004014A9">
      <w:pPr>
        <w:pStyle w:val="Heading2"/>
        <w:spacing w:after="240"/>
      </w:pPr>
      <w:bookmarkStart w:id="33" w:name="_Toc184650465"/>
      <w:r w:rsidRPr="077E1BC2">
        <w:rPr>
          <w:lang w:val="en-US"/>
        </w:rPr>
        <w:t xml:space="preserve">Appendix 1 </w:t>
      </w:r>
      <w:r w:rsidR="00104E92">
        <w:rPr>
          <w:lang w:val="en-US"/>
        </w:rPr>
        <w:t>–</w:t>
      </w:r>
      <w:r w:rsidRPr="077E1BC2">
        <w:rPr>
          <w:lang w:val="en-US"/>
        </w:rPr>
        <w:t xml:space="preserve"> </w:t>
      </w:r>
      <w:r>
        <w:t>List of common radio-opaque bones and other common foreign bodies</w:t>
      </w:r>
      <w:bookmarkEnd w:id="33"/>
    </w:p>
    <w:tbl>
      <w:tblPr>
        <w:tblW w:w="9274" w:type="dxa"/>
        <w:tblCellMar>
          <w:left w:w="10" w:type="dxa"/>
          <w:right w:w="10" w:type="dxa"/>
        </w:tblCellMar>
        <w:tblLook w:val="04A0" w:firstRow="1" w:lastRow="0" w:firstColumn="1" w:lastColumn="0" w:noHBand="0" w:noVBand="1"/>
      </w:tblPr>
      <w:tblGrid>
        <w:gridCol w:w="2932"/>
        <w:gridCol w:w="3218"/>
        <w:gridCol w:w="3124"/>
      </w:tblGrid>
      <w:tr w:rsidR="008A7CD4" w14:paraId="6A94AA16" w14:textId="77777777" w:rsidTr="0059171F">
        <w:trPr>
          <w:trHeight w:val="293"/>
        </w:trPr>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51E12B9B" w14:textId="77777777" w:rsidR="008A7CD4" w:rsidRDefault="008A7CD4">
            <w:pPr>
              <w:tabs>
                <w:tab w:val="left" w:pos="0"/>
                <w:tab w:val="left" w:pos="1800"/>
              </w:tabs>
              <w:jc w:val="both"/>
              <w:rPr>
                <w:b/>
                <w:color w:val="000000"/>
              </w:rPr>
            </w:pPr>
            <w:r>
              <w:rPr>
                <w:b/>
                <w:color w:val="000000"/>
              </w:rPr>
              <w:t>Highly Radio-opaque</w:t>
            </w:r>
          </w:p>
        </w:tc>
        <w:tc>
          <w:tcPr>
            <w:tcW w:w="3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652B9BE" w14:textId="77777777" w:rsidR="008A7CD4" w:rsidRDefault="008A7CD4">
            <w:pPr>
              <w:tabs>
                <w:tab w:val="left" w:pos="0"/>
                <w:tab w:val="left" w:pos="1800"/>
              </w:tabs>
              <w:jc w:val="both"/>
              <w:rPr>
                <w:b/>
                <w:color w:val="000000"/>
              </w:rPr>
            </w:pPr>
            <w:r>
              <w:rPr>
                <w:b/>
                <w:color w:val="000000"/>
              </w:rPr>
              <w:t>Moderately Radio-opaque</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EAC7F18" w14:textId="77777777" w:rsidR="008A7CD4" w:rsidRDefault="008A7CD4">
            <w:pPr>
              <w:tabs>
                <w:tab w:val="left" w:pos="0"/>
                <w:tab w:val="left" w:pos="1800"/>
              </w:tabs>
              <w:jc w:val="both"/>
              <w:rPr>
                <w:b/>
                <w:color w:val="000000"/>
              </w:rPr>
            </w:pPr>
            <w:r>
              <w:rPr>
                <w:b/>
                <w:color w:val="000000"/>
              </w:rPr>
              <w:t>Not radio-opaque</w:t>
            </w:r>
          </w:p>
        </w:tc>
      </w:tr>
      <w:tr w:rsidR="008A7CD4" w14:paraId="4C5EA9F6" w14:textId="77777777" w:rsidTr="0059171F">
        <w:trPr>
          <w:trHeight w:val="5102"/>
        </w:trPr>
        <w:tc>
          <w:tcPr>
            <w:tcW w:w="2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DFD42" w14:textId="77777777" w:rsidR="008A7CD4" w:rsidRDefault="008A7CD4" w:rsidP="001F5D63">
            <w:pPr>
              <w:tabs>
                <w:tab w:val="left" w:pos="0"/>
                <w:tab w:val="left" w:pos="1800"/>
              </w:tabs>
              <w:spacing w:before="120"/>
              <w:jc w:val="both"/>
              <w:rPr>
                <w:color w:val="000000"/>
              </w:rPr>
            </w:pPr>
            <w:r>
              <w:rPr>
                <w:color w:val="000000"/>
              </w:rPr>
              <w:t>Fish bones:</w:t>
            </w:r>
          </w:p>
          <w:p w14:paraId="1EF9C311" w14:textId="77777777" w:rsidR="008A7CD4" w:rsidRPr="00957EE7" w:rsidRDefault="008A7CD4" w:rsidP="001F5D63">
            <w:pPr>
              <w:pStyle w:val="ListParagraph"/>
              <w:numPr>
                <w:ilvl w:val="0"/>
                <w:numId w:val="40"/>
              </w:numPr>
              <w:tabs>
                <w:tab w:val="left" w:pos="0"/>
                <w:tab w:val="left" w:pos="1800"/>
              </w:tabs>
              <w:suppressAutoHyphens/>
              <w:autoSpaceDN w:val="0"/>
              <w:contextualSpacing w:val="0"/>
              <w:jc w:val="both"/>
              <w:textAlignment w:val="baseline"/>
              <w:rPr>
                <w:color w:val="000000"/>
              </w:rPr>
            </w:pPr>
            <w:r w:rsidRPr="00957EE7">
              <w:rPr>
                <w:color w:val="000000"/>
              </w:rPr>
              <w:t xml:space="preserve">Salmon </w:t>
            </w:r>
          </w:p>
          <w:p w14:paraId="6EBD20D7" w14:textId="77777777" w:rsidR="008A7CD4" w:rsidRPr="00957EE7" w:rsidRDefault="008A7CD4" w:rsidP="001F5D63">
            <w:pPr>
              <w:pStyle w:val="ListParagraph"/>
              <w:numPr>
                <w:ilvl w:val="0"/>
                <w:numId w:val="40"/>
              </w:numPr>
              <w:tabs>
                <w:tab w:val="left" w:pos="0"/>
                <w:tab w:val="left" w:pos="1800"/>
              </w:tabs>
              <w:suppressAutoHyphens/>
              <w:autoSpaceDN w:val="0"/>
              <w:contextualSpacing w:val="0"/>
              <w:jc w:val="both"/>
              <w:textAlignment w:val="baseline"/>
              <w:rPr>
                <w:color w:val="000000"/>
              </w:rPr>
            </w:pPr>
            <w:r w:rsidRPr="00957EE7">
              <w:rPr>
                <w:color w:val="000000"/>
              </w:rPr>
              <w:t xml:space="preserve">Cod Mullet </w:t>
            </w:r>
          </w:p>
          <w:p w14:paraId="68A1C4C0" w14:textId="77777777" w:rsidR="008A7CD4" w:rsidRPr="00957EE7" w:rsidRDefault="008A7CD4" w:rsidP="001F5D63">
            <w:pPr>
              <w:pStyle w:val="ListParagraph"/>
              <w:numPr>
                <w:ilvl w:val="0"/>
                <w:numId w:val="40"/>
              </w:numPr>
              <w:tabs>
                <w:tab w:val="left" w:pos="0"/>
                <w:tab w:val="left" w:pos="1800"/>
              </w:tabs>
              <w:suppressAutoHyphens/>
              <w:autoSpaceDN w:val="0"/>
              <w:contextualSpacing w:val="0"/>
              <w:jc w:val="both"/>
              <w:textAlignment w:val="baseline"/>
              <w:rPr>
                <w:color w:val="000000"/>
              </w:rPr>
            </w:pPr>
            <w:r w:rsidRPr="00957EE7">
              <w:rPr>
                <w:color w:val="000000"/>
              </w:rPr>
              <w:t xml:space="preserve">Sole </w:t>
            </w:r>
          </w:p>
          <w:p w14:paraId="2105E247" w14:textId="77777777" w:rsidR="008A7CD4" w:rsidRPr="00957EE7" w:rsidRDefault="008A7CD4" w:rsidP="001F5D63">
            <w:pPr>
              <w:pStyle w:val="ListParagraph"/>
              <w:numPr>
                <w:ilvl w:val="0"/>
                <w:numId w:val="40"/>
              </w:numPr>
              <w:tabs>
                <w:tab w:val="left" w:pos="0"/>
                <w:tab w:val="left" w:pos="1800"/>
              </w:tabs>
              <w:suppressAutoHyphens/>
              <w:autoSpaceDN w:val="0"/>
              <w:contextualSpacing w:val="0"/>
              <w:jc w:val="both"/>
              <w:textAlignment w:val="baseline"/>
              <w:rPr>
                <w:color w:val="000000"/>
              </w:rPr>
            </w:pPr>
            <w:proofErr w:type="spellStart"/>
            <w:r w:rsidRPr="00957EE7">
              <w:rPr>
                <w:color w:val="000000"/>
              </w:rPr>
              <w:t>Megrime</w:t>
            </w:r>
            <w:proofErr w:type="spellEnd"/>
            <w:r w:rsidRPr="00957EE7">
              <w:rPr>
                <w:color w:val="000000"/>
              </w:rPr>
              <w:t xml:space="preserve"> </w:t>
            </w:r>
          </w:p>
          <w:p w14:paraId="79C6802D" w14:textId="77777777" w:rsidR="008A7CD4" w:rsidRPr="00957EE7" w:rsidRDefault="008A7CD4" w:rsidP="001F5D63">
            <w:pPr>
              <w:pStyle w:val="ListParagraph"/>
              <w:numPr>
                <w:ilvl w:val="0"/>
                <w:numId w:val="40"/>
              </w:numPr>
              <w:tabs>
                <w:tab w:val="left" w:pos="0"/>
                <w:tab w:val="left" w:pos="1800"/>
              </w:tabs>
              <w:suppressAutoHyphens/>
              <w:autoSpaceDN w:val="0"/>
              <w:contextualSpacing w:val="0"/>
              <w:jc w:val="both"/>
              <w:textAlignment w:val="baseline"/>
              <w:rPr>
                <w:color w:val="000000"/>
              </w:rPr>
            </w:pPr>
            <w:proofErr w:type="spellStart"/>
            <w:r w:rsidRPr="00957EE7">
              <w:rPr>
                <w:color w:val="000000"/>
              </w:rPr>
              <w:t>Tilapio</w:t>
            </w:r>
            <w:proofErr w:type="spellEnd"/>
            <w:r w:rsidRPr="00957EE7">
              <w:rPr>
                <w:color w:val="000000"/>
              </w:rPr>
              <w:t xml:space="preserve"> </w:t>
            </w:r>
          </w:p>
          <w:p w14:paraId="4F303C00" w14:textId="77777777" w:rsidR="008A7CD4" w:rsidRPr="00957EE7" w:rsidRDefault="008A7CD4" w:rsidP="001F5D63">
            <w:pPr>
              <w:pStyle w:val="ListParagraph"/>
              <w:numPr>
                <w:ilvl w:val="0"/>
                <w:numId w:val="40"/>
              </w:numPr>
              <w:tabs>
                <w:tab w:val="left" w:pos="0"/>
                <w:tab w:val="left" w:pos="1800"/>
              </w:tabs>
              <w:suppressAutoHyphens/>
              <w:autoSpaceDN w:val="0"/>
              <w:contextualSpacing w:val="0"/>
              <w:jc w:val="both"/>
              <w:textAlignment w:val="baseline"/>
              <w:rPr>
                <w:color w:val="000000"/>
              </w:rPr>
            </w:pPr>
            <w:r w:rsidRPr="00957EE7">
              <w:rPr>
                <w:color w:val="000000"/>
              </w:rPr>
              <w:t xml:space="preserve">Haddock </w:t>
            </w:r>
          </w:p>
          <w:p w14:paraId="087ABD5F" w14:textId="77777777" w:rsidR="008A7CD4" w:rsidRPr="00957EE7" w:rsidRDefault="008A7CD4" w:rsidP="001F5D63">
            <w:pPr>
              <w:pStyle w:val="ListParagraph"/>
              <w:numPr>
                <w:ilvl w:val="0"/>
                <w:numId w:val="40"/>
              </w:numPr>
              <w:tabs>
                <w:tab w:val="left" w:pos="0"/>
                <w:tab w:val="left" w:pos="1800"/>
              </w:tabs>
              <w:suppressAutoHyphens/>
              <w:autoSpaceDN w:val="0"/>
              <w:contextualSpacing w:val="0"/>
              <w:jc w:val="both"/>
              <w:textAlignment w:val="baseline"/>
              <w:rPr>
                <w:color w:val="000000"/>
              </w:rPr>
            </w:pPr>
            <w:r w:rsidRPr="00957EE7">
              <w:rPr>
                <w:color w:val="000000"/>
              </w:rPr>
              <w:t xml:space="preserve">Bass Red Fish </w:t>
            </w:r>
          </w:p>
          <w:p w14:paraId="67BF922B" w14:textId="77777777" w:rsidR="008A7CD4" w:rsidRPr="00957EE7" w:rsidRDefault="008A7CD4" w:rsidP="001F5D63">
            <w:pPr>
              <w:pStyle w:val="ListParagraph"/>
              <w:numPr>
                <w:ilvl w:val="0"/>
                <w:numId w:val="40"/>
              </w:numPr>
              <w:tabs>
                <w:tab w:val="left" w:pos="0"/>
                <w:tab w:val="left" w:pos="1800"/>
              </w:tabs>
              <w:suppressAutoHyphens/>
              <w:autoSpaceDN w:val="0"/>
              <w:contextualSpacing w:val="0"/>
              <w:jc w:val="both"/>
              <w:textAlignment w:val="baseline"/>
              <w:rPr>
                <w:color w:val="000000"/>
              </w:rPr>
            </w:pPr>
            <w:proofErr w:type="spellStart"/>
            <w:r w:rsidRPr="00957EE7">
              <w:rPr>
                <w:color w:val="000000"/>
              </w:rPr>
              <w:t>Durad</w:t>
            </w:r>
            <w:proofErr w:type="spellEnd"/>
          </w:p>
          <w:p w14:paraId="3B575F5A" w14:textId="77777777" w:rsidR="008A7CD4" w:rsidRPr="00957EE7" w:rsidRDefault="008A7CD4" w:rsidP="001F5D63">
            <w:pPr>
              <w:pStyle w:val="ListParagraph"/>
              <w:numPr>
                <w:ilvl w:val="0"/>
                <w:numId w:val="40"/>
              </w:numPr>
              <w:tabs>
                <w:tab w:val="left" w:pos="0"/>
                <w:tab w:val="left" w:pos="1800"/>
              </w:tabs>
              <w:suppressAutoHyphens/>
              <w:autoSpaceDN w:val="0"/>
              <w:contextualSpacing w:val="0"/>
              <w:jc w:val="both"/>
              <w:textAlignment w:val="baseline"/>
              <w:rPr>
                <w:color w:val="000000"/>
              </w:rPr>
            </w:pPr>
            <w:r w:rsidRPr="00957EE7">
              <w:rPr>
                <w:color w:val="000000"/>
              </w:rPr>
              <w:t>Gurnard</w:t>
            </w:r>
          </w:p>
          <w:p w14:paraId="21F1D078" w14:textId="77777777" w:rsidR="008A7CD4" w:rsidRPr="00957EE7" w:rsidRDefault="008A7CD4" w:rsidP="001F5D63">
            <w:pPr>
              <w:pStyle w:val="ListParagraph"/>
              <w:numPr>
                <w:ilvl w:val="0"/>
                <w:numId w:val="40"/>
              </w:numPr>
              <w:tabs>
                <w:tab w:val="left" w:pos="0"/>
                <w:tab w:val="left" w:pos="1800"/>
              </w:tabs>
              <w:suppressAutoHyphens/>
              <w:autoSpaceDN w:val="0"/>
              <w:contextualSpacing w:val="0"/>
              <w:jc w:val="both"/>
              <w:textAlignment w:val="baseline"/>
              <w:rPr>
                <w:color w:val="000000"/>
              </w:rPr>
            </w:pPr>
            <w:r w:rsidRPr="00957EE7">
              <w:rPr>
                <w:color w:val="000000"/>
              </w:rPr>
              <w:t>Lemon Sole</w:t>
            </w:r>
          </w:p>
          <w:p w14:paraId="54D75E17" w14:textId="77777777" w:rsidR="008A7CD4" w:rsidRPr="00957EE7" w:rsidRDefault="008A7CD4" w:rsidP="001F5D63">
            <w:pPr>
              <w:pStyle w:val="ListParagraph"/>
              <w:numPr>
                <w:ilvl w:val="0"/>
                <w:numId w:val="40"/>
              </w:numPr>
              <w:tabs>
                <w:tab w:val="left" w:pos="0"/>
                <w:tab w:val="left" w:pos="1800"/>
              </w:tabs>
              <w:suppressAutoHyphens/>
              <w:autoSpaceDN w:val="0"/>
              <w:contextualSpacing w:val="0"/>
              <w:jc w:val="both"/>
              <w:textAlignment w:val="baseline"/>
              <w:rPr>
                <w:color w:val="000000"/>
              </w:rPr>
            </w:pPr>
            <w:r w:rsidRPr="00957EE7">
              <w:rPr>
                <w:color w:val="000000"/>
              </w:rPr>
              <w:t>Cole fish</w:t>
            </w:r>
          </w:p>
          <w:p w14:paraId="1AB29ABE" w14:textId="0CCC08F5" w:rsidR="008A7CD4" w:rsidRDefault="008A7CD4" w:rsidP="001F5D63">
            <w:pPr>
              <w:tabs>
                <w:tab w:val="left" w:pos="0"/>
                <w:tab w:val="left" w:pos="1800"/>
              </w:tabs>
              <w:spacing w:before="120"/>
              <w:jc w:val="both"/>
              <w:rPr>
                <w:color w:val="000000"/>
              </w:rPr>
            </w:pPr>
            <w:r>
              <w:rPr>
                <w:color w:val="000000"/>
              </w:rPr>
              <w:t xml:space="preserve">Iron </w:t>
            </w:r>
            <w:r w:rsidR="0059171F">
              <w:rPr>
                <w:color w:val="000000"/>
              </w:rPr>
              <w:t>t</w:t>
            </w:r>
            <w:r>
              <w:rPr>
                <w:color w:val="000000"/>
              </w:rPr>
              <w:t>ablets</w:t>
            </w:r>
          </w:p>
          <w:p w14:paraId="50E73AE5" w14:textId="5CE0489B" w:rsidR="008A7CD4" w:rsidRDefault="008A7CD4" w:rsidP="001F5D63">
            <w:pPr>
              <w:tabs>
                <w:tab w:val="left" w:pos="0"/>
                <w:tab w:val="left" w:pos="1800"/>
              </w:tabs>
              <w:spacing w:before="120"/>
              <w:rPr>
                <w:color w:val="000000"/>
              </w:rPr>
            </w:pPr>
            <w:r>
              <w:rPr>
                <w:color w:val="000000"/>
              </w:rPr>
              <w:t>Any metal FB e.g.</w:t>
            </w:r>
            <w:r w:rsidR="001F5D63">
              <w:rPr>
                <w:color w:val="000000"/>
              </w:rPr>
              <w:t>,</w:t>
            </w:r>
            <w:r>
              <w:rPr>
                <w:color w:val="000000"/>
              </w:rPr>
              <w:t xml:space="preserve"> paper clips, earrings</w:t>
            </w:r>
          </w:p>
          <w:p w14:paraId="51CB5528" w14:textId="77777777" w:rsidR="008A7CD4" w:rsidRDefault="008A7CD4" w:rsidP="001F5D63">
            <w:pPr>
              <w:tabs>
                <w:tab w:val="left" w:pos="0"/>
                <w:tab w:val="left" w:pos="1800"/>
              </w:tabs>
              <w:spacing w:before="120"/>
              <w:jc w:val="both"/>
              <w:rPr>
                <w:color w:val="000000"/>
              </w:rPr>
            </w:pPr>
            <w:r>
              <w:rPr>
                <w:color w:val="000000"/>
              </w:rPr>
              <w:t>Batteries</w:t>
            </w:r>
          </w:p>
        </w:tc>
        <w:tc>
          <w:tcPr>
            <w:tcW w:w="3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8EC3F0" w14:textId="77777777" w:rsidR="008A7CD4" w:rsidRDefault="008A7CD4" w:rsidP="001F5D63">
            <w:pPr>
              <w:tabs>
                <w:tab w:val="left" w:pos="0"/>
                <w:tab w:val="left" w:pos="1800"/>
              </w:tabs>
              <w:spacing w:before="120"/>
              <w:jc w:val="both"/>
              <w:rPr>
                <w:color w:val="000000"/>
              </w:rPr>
            </w:pPr>
            <w:r>
              <w:rPr>
                <w:color w:val="000000"/>
              </w:rPr>
              <w:t>Fish bones:</w:t>
            </w:r>
          </w:p>
          <w:p w14:paraId="7FFF90F2" w14:textId="77777777" w:rsidR="008A7CD4" w:rsidRPr="00957EE7" w:rsidRDefault="008A7CD4" w:rsidP="001F5D63">
            <w:pPr>
              <w:pStyle w:val="ListParagraph"/>
              <w:numPr>
                <w:ilvl w:val="0"/>
                <w:numId w:val="41"/>
              </w:numPr>
              <w:tabs>
                <w:tab w:val="left" w:pos="0"/>
                <w:tab w:val="left" w:pos="1800"/>
              </w:tabs>
              <w:suppressAutoHyphens/>
              <w:autoSpaceDN w:val="0"/>
              <w:contextualSpacing w:val="0"/>
              <w:jc w:val="both"/>
              <w:textAlignment w:val="baseline"/>
              <w:rPr>
                <w:color w:val="000000"/>
              </w:rPr>
            </w:pPr>
            <w:r w:rsidRPr="00957EE7">
              <w:rPr>
                <w:color w:val="000000"/>
              </w:rPr>
              <w:t>Trout</w:t>
            </w:r>
          </w:p>
          <w:p w14:paraId="0A688E0D" w14:textId="77777777" w:rsidR="008A7CD4" w:rsidRPr="00957EE7" w:rsidRDefault="008A7CD4" w:rsidP="001F5D63">
            <w:pPr>
              <w:pStyle w:val="ListParagraph"/>
              <w:numPr>
                <w:ilvl w:val="0"/>
                <w:numId w:val="41"/>
              </w:numPr>
              <w:tabs>
                <w:tab w:val="left" w:pos="0"/>
                <w:tab w:val="left" w:pos="1800"/>
              </w:tabs>
              <w:suppressAutoHyphens/>
              <w:autoSpaceDN w:val="0"/>
              <w:contextualSpacing w:val="0"/>
              <w:jc w:val="both"/>
              <w:textAlignment w:val="baseline"/>
              <w:rPr>
                <w:color w:val="000000"/>
              </w:rPr>
            </w:pPr>
            <w:r w:rsidRPr="00957EE7">
              <w:rPr>
                <w:color w:val="000000"/>
              </w:rPr>
              <w:t>Pomfret</w:t>
            </w:r>
          </w:p>
          <w:p w14:paraId="681E4A95" w14:textId="77777777" w:rsidR="008A7CD4" w:rsidRPr="00957EE7" w:rsidRDefault="008A7CD4" w:rsidP="001F5D63">
            <w:pPr>
              <w:pStyle w:val="ListParagraph"/>
              <w:numPr>
                <w:ilvl w:val="0"/>
                <w:numId w:val="41"/>
              </w:numPr>
              <w:tabs>
                <w:tab w:val="left" w:pos="0"/>
                <w:tab w:val="left" w:pos="1800"/>
              </w:tabs>
              <w:suppressAutoHyphens/>
              <w:autoSpaceDN w:val="0"/>
              <w:contextualSpacing w:val="0"/>
              <w:jc w:val="both"/>
              <w:textAlignment w:val="baseline"/>
              <w:rPr>
                <w:color w:val="000000"/>
              </w:rPr>
            </w:pPr>
            <w:r w:rsidRPr="00957EE7">
              <w:rPr>
                <w:color w:val="000000"/>
              </w:rPr>
              <w:t>Plaice</w:t>
            </w:r>
          </w:p>
          <w:p w14:paraId="6D20295E" w14:textId="77777777" w:rsidR="008A7CD4" w:rsidRPr="00957EE7" w:rsidRDefault="008A7CD4" w:rsidP="001F5D63">
            <w:pPr>
              <w:pStyle w:val="ListParagraph"/>
              <w:numPr>
                <w:ilvl w:val="0"/>
                <w:numId w:val="41"/>
              </w:numPr>
              <w:tabs>
                <w:tab w:val="left" w:pos="0"/>
                <w:tab w:val="left" w:pos="1800"/>
              </w:tabs>
              <w:suppressAutoHyphens/>
              <w:autoSpaceDN w:val="0"/>
              <w:contextualSpacing w:val="0"/>
              <w:jc w:val="both"/>
              <w:textAlignment w:val="baseline"/>
              <w:rPr>
                <w:color w:val="000000"/>
              </w:rPr>
            </w:pPr>
            <w:proofErr w:type="spellStart"/>
            <w:r w:rsidRPr="00957EE7">
              <w:rPr>
                <w:color w:val="000000"/>
              </w:rPr>
              <w:t>Scad</w:t>
            </w:r>
            <w:proofErr w:type="spellEnd"/>
          </w:p>
          <w:p w14:paraId="05DFE2EE" w14:textId="77777777" w:rsidR="008A7CD4" w:rsidRPr="00957EE7" w:rsidRDefault="008A7CD4" w:rsidP="001F5D63">
            <w:pPr>
              <w:pStyle w:val="ListParagraph"/>
              <w:numPr>
                <w:ilvl w:val="0"/>
                <w:numId w:val="41"/>
              </w:numPr>
              <w:tabs>
                <w:tab w:val="left" w:pos="0"/>
                <w:tab w:val="left" w:pos="1800"/>
              </w:tabs>
              <w:suppressAutoHyphens/>
              <w:autoSpaceDN w:val="0"/>
              <w:contextualSpacing w:val="0"/>
              <w:jc w:val="both"/>
              <w:textAlignment w:val="baseline"/>
              <w:rPr>
                <w:color w:val="000000"/>
              </w:rPr>
            </w:pPr>
            <w:r w:rsidRPr="00957EE7">
              <w:rPr>
                <w:color w:val="000000"/>
              </w:rPr>
              <w:t>Sword Fish</w:t>
            </w:r>
          </w:p>
          <w:p w14:paraId="79116799" w14:textId="77777777" w:rsidR="008A7CD4" w:rsidRPr="00957EE7" w:rsidRDefault="008A7CD4" w:rsidP="001F5D63">
            <w:pPr>
              <w:pStyle w:val="ListParagraph"/>
              <w:numPr>
                <w:ilvl w:val="0"/>
                <w:numId w:val="41"/>
              </w:numPr>
              <w:tabs>
                <w:tab w:val="left" w:pos="0"/>
                <w:tab w:val="left" w:pos="1800"/>
              </w:tabs>
              <w:suppressAutoHyphens/>
              <w:autoSpaceDN w:val="0"/>
              <w:contextualSpacing w:val="0"/>
              <w:jc w:val="both"/>
              <w:textAlignment w:val="baseline"/>
              <w:rPr>
                <w:color w:val="000000"/>
              </w:rPr>
            </w:pPr>
            <w:r w:rsidRPr="00957EE7">
              <w:rPr>
                <w:color w:val="000000"/>
              </w:rPr>
              <w:t>Grey Mullet</w:t>
            </w:r>
          </w:p>
          <w:p w14:paraId="2BC0600E" w14:textId="77777777" w:rsidR="008A7CD4" w:rsidRPr="00957EE7" w:rsidRDefault="008A7CD4" w:rsidP="001F5D63">
            <w:pPr>
              <w:pStyle w:val="ListParagraph"/>
              <w:numPr>
                <w:ilvl w:val="0"/>
                <w:numId w:val="41"/>
              </w:numPr>
              <w:tabs>
                <w:tab w:val="left" w:pos="0"/>
                <w:tab w:val="left" w:pos="1800"/>
              </w:tabs>
              <w:suppressAutoHyphens/>
              <w:autoSpaceDN w:val="0"/>
              <w:contextualSpacing w:val="0"/>
              <w:jc w:val="both"/>
              <w:textAlignment w:val="baseline"/>
              <w:rPr>
                <w:color w:val="000000"/>
              </w:rPr>
            </w:pPr>
            <w:r w:rsidRPr="00957EE7">
              <w:rPr>
                <w:color w:val="000000"/>
              </w:rPr>
              <w:t>Monk Fish</w:t>
            </w:r>
          </w:p>
          <w:p w14:paraId="0E31BC26" w14:textId="77777777" w:rsidR="008A7CD4" w:rsidRPr="00957EE7" w:rsidRDefault="008A7CD4" w:rsidP="001F5D63">
            <w:pPr>
              <w:pStyle w:val="ListParagraph"/>
              <w:numPr>
                <w:ilvl w:val="0"/>
                <w:numId w:val="41"/>
              </w:numPr>
              <w:tabs>
                <w:tab w:val="left" w:pos="0"/>
                <w:tab w:val="left" w:pos="1800"/>
              </w:tabs>
              <w:suppressAutoHyphens/>
              <w:autoSpaceDN w:val="0"/>
              <w:contextualSpacing w:val="0"/>
              <w:jc w:val="both"/>
              <w:textAlignment w:val="baseline"/>
              <w:rPr>
                <w:color w:val="000000"/>
              </w:rPr>
            </w:pPr>
            <w:r w:rsidRPr="00957EE7">
              <w:rPr>
                <w:color w:val="000000"/>
              </w:rPr>
              <w:t>Red Snapper</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BC716" w14:textId="77777777" w:rsidR="008A7CD4" w:rsidRDefault="008A7CD4" w:rsidP="001F5D63">
            <w:pPr>
              <w:tabs>
                <w:tab w:val="left" w:pos="0"/>
                <w:tab w:val="left" w:pos="1800"/>
              </w:tabs>
              <w:spacing w:before="120"/>
              <w:jc w:val="both"/>
              <w:rPr>
                <w:color w:val="000000"/>
              </w:rPr>
            </w:pPr>
            <w:r>
              <w:rPr>
                <w:color w:val="000000"/>
              </w:rPr>
              <w:t>Fish bones:</w:t>
            </w:r>
          </w:p>
          <w:p w14:paraId="4FE16332" w14:textId="77777777" w:rsidR="008A7CD4" w:rsidRPr="00957EE7" w:rsidRDefault="008A7CD4" w:rsidP="001F5D63">
            <w:pPr>
              <w:pStyle w:val="ListParagraph"/>
              <w:numPr>
                <w:ilvl w:val="0"/>
                <w:numId w:val="42"/>
              </w:numPr>
              <w:tabs>
                <w:tab w:val="left" w:pos="0"/>
                <w:tab w:val="left" w:pos="1800"/>
              </w:tabs>
              <w:suppressAutoHyphens/>
              <w:autoSpaceDN w:val="0"/>
              <w:contextualSpacing w:val="0"/>
              <w:jc w:val="both"/>
              <w:textAlignment w:val="baseline"/>
              <w:rPr>
                <w:color w:val="000000"/>
              </w:rPr>
            </w:pPr>
            <w:r w:rsidRPr="00957EE7">
              <w:rPr>
                <w:color w:val="000000"/>
              </w:rPr>
              <w:t>Herring</w:t>
            </w:r>
          </w:p>
          <w:p w14:paraId="14A74497" w14:textId="77777777" w:rsidR="008A7CD4" w:rsidRPr="00957EE7" w:rsidRDefault="008A7CD4" w:rsidP="001F5D63">
            <w:pPr>
              <w:pStyle w:val="ListParagraph"/>
              <w:numPr>
                <w:ilvl w:val="0"/>
                <w:numId w:val="42"/>
              </w:numPr>
              <w:tabs>
                <w:tab w:val="left" w:pos="0"/>
                <w:tab w:val="left" w:pos="1800"/>
              </w:tabs>
              <w:suppressAutoHyphens/>
              <w:autoSpaceDN w:val="0"/>
              <w:contextualSpacing w:val="0"/>
              <w:jc w:val="both"/>
              <w:textAlignment w:val="baseline"/>
              <w:rPr>
                <w:color w:val="000000"/>
              </w:rPr>
            </w:pPr>
            <w:r w:rsidRPr="00957EE7">
              <w:rPr>
                <w:color w:val="000000"/>
              </w:rPr>
              <w:t>Sardine</w:t>
            </w:r>
          </w:p>
          <w:p w14:paraId="6FFF1D02" w14:textId="77777777" w:rsidR="008A7CD4" w:rsidRPr="00957EE7" w:rsidRDefault="008A7CD4" w:rsidP="001F5D63">
            <w:pPr>
              <w:pStyle w:val="ListParagraph"/>
              <w:numPr>
                <w:ilvl w:val="0"/>
                <w:numId w:val="42"/>
              </w:numPr>
              <w:tabs>
                <w:tab w:val="left" w:pos="0"/>
                <w:tab w:val="left" w:pos="1800"/>
              </w:tabs>
              <w:suppressAutoHyphens/>
              <w:autoSpaceDN w:val="0"/>
              <w:contextualSpacing w:val="0"/>
              <w:jc w:val="both"/>
              <w:textAlignment w:val="baseline"/>
              <w:rPr>
                <w:color w:val="000000"/>
              </w:rPr>
            </w:pPr>
            <w:r w:rsidRPr="00957EE7">
              <w:rPr>
                <w:color w:val="000000"/>
              </w:rPr>
              <w:t>Mackerel</w:t>
            </w:r>
          </w:p>
          <w:p w14:paraId="2908D2DC" w14:textId="77777777" w:rsidR="008A7CD4" w:rsidRPr="00957EE7" w:rsidRDefault="008A7CD4" w:rsidP="001F5D63">
            <w:pPr>
              <w:pStyle w:val="ListParagraph"/>
              <w:numPr>
                <w:ilvl w:val="0"/>
                <w:numId w:val="42"/>
              </w:numPr>
              <w:tabs>
                <w:tab w:val="left" w:pos="0"/>
                <w:tab w:val="left" w:pos="1800"/>
              </w:tabs>
              <w:suppressAutoHyphens/>
              <w:autoSpaceDN w:val="0"/>
              <w:contextualSpacing w:val="0"/>
              <w:jc w:val="both"/>
              <w:textAlignment w:val="baseline"/>
              <w:rPr>
                <w:color w:val="000000"/>
              </w:rPr>
            </w:pPr>
            <w:r w:rsidRPr="00957EE7">
              <w:rPr>
                <w:color w:val="000000"/>
              </w:rPr>
              <w:t>Sprat</w:t>
            </w:r>
          </w:p>
          <w:p w14:paraId="528E0296" w14:textId="77777777" w:rsidR="008A7CD4" w:rsidRPr="00957EE7" w:rsidRDefault="008A7CD4" w:rsidP="001F5D63">
            <w:pPr>
              <w:pStyle w:val="ListParagraph"/>
              <w:numPr>
                <w:ilvl w:val="0"/>
                <w:numId w:val="42"/>
              </w:numPr>
              <w:tabs>
                <w:tab w:val="left" w:pos="0"/>
                <w:tab w:val="left" w:pos="1800"/>
              </w:tabs>
              <w:suppressAutoHyphens/>
              <w:autoSpaceDN w:val="0"/>
              <w:contextualSpacing w:val="0"/>
              <w:jc w:val="both"/>
              <w:textAlignment w:val="baseline"/>
              <w:rPr>
                <w:color w:val="000000"/>
              </w:rPr>
            </w:pPr>
            <w:r w:rsidRPr="00957EE7">
              <w:rPr>
                <w:color w:val="000000"/>
              </w:rPr>
              <w:t>Hake</w:t>
            </w:r>
          </w:p>
          <w:p w14:paraId="2D0604F7" w14:textId="77777777" w:rsidR="008A7CD4" w:rsidRPr="00957EE7" w:rsidRDefault="008A7CD4" w:rsidP="001F5D63">
            <w:pPr>
              <w:pStyle w:val="ListParagraph"/>
              <w:numPr>
                <w:ilvl w:val="0"/>
                <w:numId w:val="42"/>
              </w:numPr>
              <w:tabs>
                <w:tab w:val="left" w:pos="0"/>
                <w:tab w:val="left" w:pos="1800"/>
              </w:tabs>
              <w:suppressAutoHyphens/>
              <w:autoSpaceDN w:val="0"/>
              <w:contextualSpacing w:val="0"/>
              <w:jc w:val="both"/>
              <w:textAlignment w:val="baseline"/>
              <w:rPr>
                <w:color w:val="000000"/>
              </w:rPr>
            </w:pPr>
            <w:r w:rsidRPr="00957EE7">
              <w:rPr>
                <w:color w:val="000000"/>
              </w:rPr>
              <w:t>Kipper</w:t>
            </w:r>
          </w:p>
          <w:p w14:paraId="5AF954B7" w14:textId="77777777" w:rsidR="008A7CD4" w:rsidRPr="00957EE7" w:rsidRDefault="008A7CD4" w:rsidP="001F5D63">
            <w:pPr>
              <w:pStyle w:val="ListParagraph"/>
              <w:numPr>
                <w:ilvl w:val="0"/>
                <w:numId w:val="42"/>
              </w:numPr>
              <w:tabs>
                <w:tab w:val="left" w:pos="0"/>
                <w:tab w:val="left" w:pos="1800"/>
              </w:tabs>
              <w:suppressAutoHyphens/>
              <w:autoSpaceDN w:val="0"/>
              <w:contextualSpacing w:val="0"/>
              <w:jc w:val="both"/>
              <w:textAlignment w:val="baseline"/>
              <w:rPr>
                <w:color w:val="000000"/>
              </w:rPr>
            </w:pPr>
            <w:r w:rsidRPr="00957EE7">
              <w:rPr>
                <w:color w:val="000000"/>
              </w:rPr>
              <w:t>Bream</w:t>
            </w:r>
          </w:p>
          <w:p w14:paraId="2A33DA48" w14:textId="77777777" w:rsidR="008A7CD4" w:rsidRPr="00957EE7" w:rsidRDefault="008A7CD4" w:rsidP="001F5D63">
            <w:pPr>
              <w:pStyle w:val="ListParagraph"/>
              <w:numPr>
                <w:ilvl w:val="0"/>
                <w:numId w:val="42"/>
              </w:numPr>
              <w:tabs>
                <w:tab w:val="left" w:pos="0"/>
                <w:tab w:val="left" w:pos="1800"/>
              </w:tabs>
              <w:suppressAutoHyphens/>
              <w:autoSpaceDN w:val="0"/>
              <w:contextualSpacing w:val="0"/>
              <w:jc w:val="both"/>
              <w:textAlignment w:val="baseline"/>
              <w:rPr>
                <w:color w:val="000000"/>
              </w:rPr>
            </w:pPr>
            <w:r w:rsidRPr="00957EE7">
              <w:rPr>
                <w:color w:val="000000"/>
              </w:rPr>
              <w:t>Pike</w:t>
            </w:r>
          </w:p>
          <w:p w14:paraId="2249C1EB" w14:textId="77777777" w:rsidR="008A7CD4" w:rsidRPr="00957EE7" w:rsidRDefault="008A7CD4" w:rsidP="001F5D63">
            <w:pPr>
              <w:pStyle w:val="ListParagraph"/>
              <w:numPr>
                <w:ilvl w:val="0"/>
                <w:numId w:val="42"/>
              </w:numPr>
              <w:tabs>
                <w:tab w:val="left" w:pos="0"/>
                <w:tab w:val="left" w:pos="1800"/>
              </w:tabs>
              <w:suppressAutoHyphens/>
              <w:autoSpaceDN w:val="0"/>
              <w:contextualSpacing w:val="0"/>
              <w:jc w:val="both"/>
              <w:textAlignment w:val="baseline"/>
              <w:rPr>
                <w:color w:val="000000"/>
              </w:rPr>
            </w:pPr>
            <w:r w:rsidRPr="00957EE7">
              <w:rPr>
                <w:color w:val="000000"/>
              </w:rPr>
              <w:t>Bullhead</w:t>
            </w:r>
          </w:p>
          <w:p w14:paraId="02A10BF9" w14:textId="77777777" w:rsidR="008A7CD4" w:rsidRPr="00957EE7" w:rsidRDefault="008A7CD4" w:rsidP="001F5D63">
            <w:pPr>
              <w:pStyle w:val="ListParagraph"/>
              <w:numPr>
                <w:ilvl w:val="0"/>
                <w:numId w:val="42"/>
              </w:numPr>
              <w:tabs>
                <w:tab w:val="left" w:pos="1800"/>
              </w:tabs>
              <w:suppressAutoHyphens/>
              <w:autoSpaceDN w:val="0"/>
              <w:contextualSpacing w:val="0"/>
              <w:jc w:val="both"/>
              <w:textAlignment w:val="baseline"/>
              <w:rPr>
                <w:color w:val="000000"/>
              </w:rPr>
            </w:pPr>
            <w:r w:rsidRPr="4F8109B0">
              <w:rPr>
                <w:color w:val="000000" w:themeColor="text1"/>
              </w:rPr>
              <w:t>Fl</w:t>
            </w:r>
            <w:r>
              <w:rPr>
                <w:color w:val="000000" w:themeColor="text1"/>
              </w:rPr>
              <w:t>ou</w:t>
            </w:r>
            <w:r w:rsidRPr="4F8109B0">
              <w:rPr>
                <w:color w:val="000000" w:themeColor="text1"/>
              </w:rPr>
              <w:t>nder</w:t>
            </w:r>
          </w:p>
          <w:p w14:paraId="7754FA63" w14:textId="77777777" w:rsidR="008A7CD4" w:rsidRDefault="008A7CD4" w:rsidP="001F5D63">
            <w:pPr>
              <w:tabs>
                <w:tab w:val="left" w:pos="0"/>
                <w:tab w:val="left" w:pos="1800"/>
              </w:tabs>
              <w:spacing w:before="120"/>
              <w:jc w:val="both"/>
              <w:rPr>
                <w:color w:val="000000"/>
              </w:rPr>
            </w:pPr>
            <w:r>
              <w:rPr>
                <w:color w:val="000000"/>
              </w:rPr>
              <w:t>Wood</w:t>
            </w:r>
          </w:p>
          <w:p w14:paraId="1216AB3F" w14:textId="77777777" w:rsidR="008A7CD4" w:rsidRDefault="008A7CD4" w:rsidP="001F5D63">
            <w:pPr>
              <w:tabs>
                <w:tab w:val="left" w:pos="0"/>
                <w:tab w:val="left" w:pos="1800"/>
              </w:tabs>
              <w:spacing w:before="120"/>
              <w:jc w:val="both"/>
              <w:rPr>
                <w:color w:val="000000"/>
              </w:rPr>
            </w:pPr>
            <w:r>
              <w:rPr>
                <w:color w:val="000000"/>
              </w:rPr>
              <w:t>Splinters</w:t>
            </w:r>
          </w:p>
          <w:p w14:paraId="0AB43D12" w14:textId="77777777" w:rsidR="008A7CD4" w:rsidRDefault="008A7CD4" w:rsidP="001F5D63">
            <w:pPr>
              <w:tabs>
                <w:tab w:val="left" w:pos="1800"/>
              </w:tabs>
              <w:spacing w:before="120"/>
              <w:jc w:val="both"/>
              <w:rPr>
                <w:color w:val="000000"/>
              </w:rPr>
            </w:pPr>
            <w:r w:rsidRPr="4F8109B0">
              <w:rPr>
                <w:color w:val="000000" w:themeColor="text1"/>
              </w:rPr>
              <w:t>Thorns</w:t>
            </w:r>
          </w:p>
          <w:p w14:paraId="3F97A352" w14:textId="77777777" w:rsidR="008A7CD4" w:rsidRDefault="008A7CD4" w:rsidP="001F5D63">
            <w:pPr>
              <w:tabs>
                <w:tab w:val="left" w:pos="0"/>
                <w:tab w:val="left" w:pos="1800"/>
              </w:tabs>
              <w:spacing w:before="120"/>
              <w:jc w:val="both"/>
              <w:rPr>
                <w:color w:val="000000"/>
              </w:rPr>
            </w:pPr>
            <w:r>
              <w:rPr>
                <w:color w:val="000000"/>
              </w:rPr>
              <w:t>Plastics</w:t>
            </w:r>
          </w:p>
          <w:p w14:paraId="37615B14" w14:textId="77777777" w:rsidR="008A7CD4" w:rsidRDefault="008A7CD4" w:rsidP="001F5D63">
            <w:pPr>
              <w:tabs>
                <w:tab w:val="left" w:pos="0"/>
                <w:tab w:val="left" w:pos="1800"/>
              </w:tabs>
              <w:spacing w:before="120"/>
              <w:jc w:val="both"/>
              <w:rPr>
                <w:color w:val="000000"/>
              </w:rPr>
            </w:pPr>
            <w:r>
              <w:rPr>
                <w:color w:val="000000"/>
              </w:rPr>
              <w:t>Lego</w:t>
            </w:r>
          </w:p>
          <w:p w14:paraId="2CEFE363" w14:textId="77777777" w:rsidR="008A7CD4" w:rsidRDefault="008A7CD4" w:rsidP="001F5D63">
            <w:pPr>
              <w:tabs>
                <w:tab w:val="left" w:pos="0"/>
                <w:tab w:val="left" w:pos="1800"/>
              </w:tabs>
              <w:spacing w:before="120"/>
              <w:jc w:val="both"/>
              <w:rPr>
                <w:color w:val="000000"/>
              </w:rPr>
            </w:pPr>
            <w:r>
              <w:rPr>
                <w:color w:val="000000"/>
              </w:rPr>
              <w:t>CD’s / DVD’s</w:t>
            </w:r>
          </w:p>
          <w:p w14:paraId="09F30DA2" w14:textId="7DB24259" w:rsidR="008A7CD4" w:rsidRDefault="008A7CD4" w:rsidP="001F5D63">
            <w:pPr>
              <w:tabs>
                <w:tab w:val="left" w:pos="0"/>
                <w:tab w:val="left" w:pos="1800"/>
              </w:tabs>
              <w:spacing w:before="120" w:after="120"/>
              <w:jc w:val="both"/>
              <w:rPr>
                <w:color w:val="000000"/>
              </w:rPr>
            </w:pPr>
            <w:r>
              <w:rPr>
                <w:color w:val="000000"/>
              </w:rPr>
              <w:t>Fibreglass</w:t>
            </w:r>
          </w:p>
        </w:tc>
      </w:tr>
    </w:tbl>
    <w:p w14:paraId="712C829D" w14:textId="360196B2" w:rsidR="00B03B01" w:rsidRPr="00B03B01" w:rsidRDefault="000C161A" w:rsidP="00500BD5">
      <w:pPr>
        <w:rPr>
          <w:lang w:val="en-US"/>
        </w:rPr>
      </w:pPr>
      <w:r w:rsidRPr="00B03B01">
        <w:rPr>
          <w:lang w:val="en-US"/>
        </w:rPr>
        <w:br w:type="page"/>
      </w:r>
    </w:p>
    <w:p w14:paraId="539BA91C" w14:textId="5486E781" w:rsidR="000C161A" w:rsidRDefault="000C161A" w:rsidP="077E1BC2">
      <w:pPr>
        <w:pStyle w:val="Heading1"/>
        <w:ind w:left="567" w:hanging="567"/>
        <w:rPr>
          <w:color w:val="auto"/>
          <w:lang w:eastAsia="en-GB"/>
        </w:rPr>
      </w:pPr>
      <w:bookmarkStart w:id="34" w:name="_Toc184650466"/>
      <w:r w:rsidRPr="00EF20AF">
        <w:rPr>
          <w:color w:val="auto"/>
          <w:lang w:val="en-US"/>
        </w:rPr>
        <w:lastRenderedPageBreak/>
        <w:t xml:space="preserve">Equality Impact Assessment </w:t>
      </w:r>
      <w:r w:rsidRPr="00EF20AF">
        <w:rPr>
          <w:color w:val="auto"/>
        </w:rPr>
        <w:t>(EIA)</w:t>
      </w:r>
      <w:bookmarkEnd w:id="34"/>
      <w:r w:rsidR="003E2F08" w:rsidRPr="00EF20AF">
        <w:rPr>
          <w:color w:val="auto"/>
          <w:lang w:eastAsia="en-GB"/>
        </w:rPr>
        <w:t xml:space="preserve"> </w:t>
      </w:r>
    </w:p>
    <w:p w14:paraId="07BA93E7" w14:textId="090B981D" w:rsidR="00FF5A14" w:rsidRPr="00FF5A14" w:rsidRDefault="00FF5A14" w:rsidP="00FF5A14">
      <w:pPr>
        <w:spacing w:after="120"/>
        <w:rPr>
          <w:b/>
          <w:bCs/>
        </w:rPr>
      </w:pPr>
      <w:r w:rsidRPr="00FF5A14">
        <w:rPr>
          <w:b/>
          <w:bCs/>
        </w:rPr>
        <w:t>NNUH:</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69"/>
      </w:tblGrid>
      <w:tr w:rsidR="00104E92" w:rsidRPr="003B6F32" w14:paraId="34F3888A" w14:textId="77777777" w:rsidTr="009C734E">
        <w:trPr>
          <w:trHeight w:val="397"/>
          <w:jc w:val="center"/>
        </w:trPr>
        <w:tc>
          <w:tcPr>
            <w:tcW w:w="3402" w:type="dxa"/>
            <w:shd w:val="clear" w:color="auto" w:fill="E6E6E6"/>
            <w:vAlign w:val="center"/>
          </w:tcPr>
          <w:p w14:paraId="304CA243" w14:textId="77777777" w:rsidR="00104E92" w:rsidRPr="003B6F32" w:rsidRDefault="00104E92" w:rsidP="005A42E3">
            <w:pPr>
              <w:rPr>
                <w:b/>
                <w:bCs/>
                <w:lang w:eastAsia="en-US"/>
              </w:rPr>
            </w:pPr>
            <w:bookmarkStart w:id="35" w:name="_Hlk123901259"/>
            <w:r w:rsidRPr="003B6F32">
              <w:rPr>
                <w:b/>
                <w:bCs/>
                <w:lang w:eastAsia="en-US"/>
              </w:rPr>
              <w:t>Type of function or policy</w:t>
            </w:r>
          </w:p>
        </w:tc>
        <w:tc>
          <w:tcPr>
            <w:tcW w:w="5669" w:type="dxa"/>
            <w:shd w:val="clear" w:color="auto" w:fill="auto"/>
            <w:vAlign w:val="center"/>
          </w:tcPr>
          <w:p w14:paraId="06F9B724" w14:textId="115A7E1F" w:rsidR="00104E92" w:rsidRPr="003B6F32" w:rsidRDefault="00104E92" w:rsidP="005A42E3">
            <w:pPr>
              <w:rPr>
                <w:lang w:eastAsia="en-US"/>
              </w:rPr>
            </w:pPr>
            <w:r>
              <w:rPr>
                <w:lang w:eastAsia="en-US"/>
              </w:rPr>
              <w:t>New</w:t>
            </w:r>
          </w:p>
        </w:tc>
      </w:tr>
    </w:tbl>
    <w:p w14:paraId="7DC9F344" w14:textId="77777777" w:rsidR="00104E92" w:rsidRPr="00AD3B85" w:rsidRDefault="00104E92" w:rsidP="00104E92">
      <w:pPr>
        <w:rPr>
          <w:bCs/>
          <w:lang w:val="en-US"/>
        </w:rPr>
      </w:pP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413"/>
        <w:gridCol w:w="1587"/>
        <w:gridCol w:w="2891"/>
      </w:tblGrid>
      <w:tr w:rsidR="00104E92" w:rsidRPr="003B6F32" w14:paraId="69F41AD0" w14:textId="77777777" w:rsidTr="009C734E">
        <w:trPr>
          <w:trHeight w:val="397"/>
          <w:jc w:val="center"/>
        </w:trPr>
        <w:tc>
          <w:tcPr>
            <w:tcW w:w="2122" w:type="dxa"/>
            <w:shd w:val="clear" w:color="auto" w:fill="E6E6E6"/>
            <w:vAlign w:val="center"/>
          </w:tcPr>
          <w:p w14:paraId="47866F70" w14:textId="77777777" w:rsidR="00104E92" w:rsidRPr="003B6F32" w:rsidRDefault="00104E92" w:rsidP="005A42E3">
            <w:pPr>
              <w:rPr>
                <w:b/>
                <w:bCs/>
                <w:lang w:eastAsia="en-US"/>
              </w:rPr>
            </w:pPr>
            <w:r w:rsidRPr="003B6F32">
              <w:rPr>
                <w:b/>
                <w:bCs/>
                <w:lang w:eastAsia="en-US"/>
              </w:rPr>
              <w:t>Division</w:t>
            </w:r>
          </w:p>
        </w:tc>
        <w:tc>
          <w:tcPr>
            <w:tcW w:w="2413" w:type="dxa"/>
            <w:shd w:val="clear" w:color="auto" w:fill="auto"/>
            <w:vAlign w:val="center"/>
          </w:tcPr>
          <w:p w14:paraId="0B6DFFB8" w14:textId="56A4DD0E" w:rsidR="00104E92" w:rsidRPr="003B6F32" w:rsidRDefault="00104E92" w:rsidP="005A42E3">
            <w:pPr>
              <w:rPr>
                <w:lang w:eastAsia="en-US"/>
              </w:rPr>
            </w:pPr>
            <w:r>
              <w:rPr>
                <w:rFonts w:cs="Arial"/>
                <w:sz w:val="22"/>
                <w:szCs w:val="22"/>
                <w:lang w:eastAsia="en-US"/>
              </w:rPr>
              <w:t>Clinical Support Services</w:t>
            </w:r>
          </w:p>
        </w:tc>
        <w:tc>
          <w:tcPr>
            <w:tcW w:w="1587" w:type="dxa"/>
            <w:shd w:val="clear" w:color="auto" w:fill="E0E0E0"/>
            <w:vAlign w:val="center"/>
          </w:tcPr>
          <w:p w14:paraId="15F7FC21" w14:textId="77777777" w:rsidR="00104E92" w:rsidRPr="003B6F32" w:rsidRDefault="00104E92" w:rsidP="005A42E3">
            <w:pPr>
              <w:rPr>
                <w:b/>
                <w:bCs/>
                <w:lang w:eastAsia="en-US"/>
              </w:rPr>
            </w:pPr>
            <w:r w:rsidRPr="003B6F32">
              <w:rPr>
                <w:b/>
                <w:bCs/>
                <w:lang w:eastAsia="en-US"/>
              </w:rPr>
              <w:t>Department</w:t>
            </w:r>
          </w:p>
        </w:tc>
        <w:tc>
          <w:tcPr>
            <w:tcW w:w="2891" w:type="dxa"/>
            <w:shd w:val="clear" w:color="auto" w:fill="auto"/>
            <w:vAlign w:val="center"/>
          </w:tcPr>
          <w:p w14:paraId="65904000" w14:textId="3F5D582F" w:rsidR="00104E92" w:rsidRPr="003B6F32" w:rsidRDefault="00104E92" w:rsidP="005A42E3">
            <w:pPr>
              <w:rPr>
                <w:lang w:eastAsia="en-US"/>
              </w:rPr>
            </w:pPr>
            <w:r>
              <w:rPr>
                <w:lang w:eastAsia="en-US"/>
              </w:rPr>
              <w:t>Radiology</w:t>
            </w:r>
          </w:p>
        </w:tc>
      </w:tr>
      <w:tr w:rsidR="00104E92" w:rsidRPr="003B6F32" w14:paraId="0BA52AD6" w14:textId="77777777" w:rsidTr="009C734E">
        <w:trPr>
          <w:trHeight w:val="397"/>
          <w:jc w:val="center"/>
        </w:trPr>
        <w:tc>
          <w:tcPr>
            <w:tcW w:w="2122" w:type="dxa"/>
            <w:shd w:val="clear" w:color="auto" w:fill="E6E6E6"/>
            <w:vAlign w:val="center"/>
          </w:tcPr>
          <w:p w14:paraId="54B57D18" w14:textId="77777777" w:rsidR="00104E92" w:rsidRPr="003B6F32" w:rsidRDefault="00104E92" w:rsidP="005A42E3">
            <w:pPr>
              <w:rPr>
                <w:b/>
                <w:bCs/>
                <w:lang w:eastAsia="en-US"/>
              </w:rPr>
            </w:pPr>
            <w:r w:rsidRPr="003B6F32">
              <w:rPr>
                <w:b/>
                <w:bCs/>
                <w:lang w:eastAsia="en-US"/>
              </w:rPr>
              <w:t>Name of person completing form</w:t>
            </w:r>
          </w:p>
        </w:tc>
        <w:tc>
          <w:tcPr>
            <w:tcW w:w="2413" w:type="dxa"/>
            <w:shd w:val="clear" w:color="auto" w:fill="auto"/>
            <w:vAlign w:val="center"/>
          </w:tcPr>
          <w:p w14:paraId="518CF243" w14:textId="5738DBD9" w:rsidR="00104E92" w:rsidRPr="003B6F32" w:rsidRDefault="00104E92" w:rsidP="005A42E3">
            <w:pPr>
              <w:rPr>
                <w:lang w:eastAsia="en-US"/>
              </w:rPr>
            </w:pPr>
            <w:r>
              <w:rPr>
                <w:lang w:eastAsia="en-US"/>
              </w:rPr>
              <w:t>Louise Reilly</w:t>
            </w:r>
          </w:p>
        </w:tc>
        <w:tc>
          <w:tcPr>
            <w:tcW w:w="1587" w:type="dxa"/>
            <w:shd w:val="clear" w:color="auto" w:fill="E0E0E0"/>
            <w:vAlign w:val="center"/>
          </w:tcPr>
          <w:p w14:paraId="2736C770" w14:textId="77777777" w:rsidR="00104E92" w:rsidRPr="003B6F32" w:rsidRDefault="00104E92" w:rsidP="005A42E3">
            <w:pPr>
              <w:rPr>
                <w:b/>
                <w:bCs/>
                <w:lang w:eastAsia="en-US"/>
              </w:rPr>
            </w:pPr>
            <w:r w:rsidRPr="003B6F32">
              <w:rPr>
                <w:b/>
                <w:bCs/>
                <w:lang w:eastAsia="en-US"/>
              </w:rPr>
              <w:t xml:space="preserve">Date </w:t>
            </w:r>
          </w:p>
        </w:tc>
        <w:tc>
          <w:tcPr>
            <w:tcW w:w="2891" w:type="dxa"/>
            <w:shd w:val="clear" w:color="auto" w:fill="auto"/>
            <w:vAlign w:val="center"/>
          </w:tcPr>
          <w:p w14:paraId="7B8DD805" w14:textId="7CAD5632" w:rsidR="00104E92" w:rsidRPr="003B6F32" w:rsidRDefault="00104E92" w:rsidP="005A42E3">
            <w:pPr>
              <w:rPr>
                <w:lang w:eastAsia="en-US"/>
              </w:rPr>
            </w:pPr>
            <w:r>
              <w:rPr>
                <w:rFonts w:cs="Arial"/>
                <w:sz w:val="22"/>
                <w:szCs w:val="22"/>
                <w:lang w:eastAsia="en-US"/>
              </w:rPr>
              <w:t>05/03/2024</w:t>
            </w:r>
          </w:p>
        </w:tc>
      </w:tr>
    </w:tbl>
    <w:p w14:paraId="5A690053" w14:textId="77777777" w:rsidR="00104E92" w:rsidRPr="00AD3B85" w:rsidRDefault="00104E92" w:rsidP="00104E92"/>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276"/>
        <w:gridCol w:w="1134"/>
        <w:gridCol w:w="2282"/>
        <w:gridCol w:w="1828"/>
      </w:tblGrid>
      <w:tr w:rsidR="00104E92" w:rsidRPr="00CF16C1" w14:paraId="4825E813" w14:textId="77777777" w:rsidTr="005A42E3">
        <w:trPr>
          <w:trHeight w:val="350"/>
          <w:jc w:val="center"/>
        </w:trPr>
        <w:tc>
          <w:tcPr>
            <w:tcW w:w="2547" w:type="dxa"/>
            <w:vMerge w:val="restart"/>
            <w:shd w:val="clear" w:color="auto" w:fill="E0E0E0"/>
            <w:vAlign w:val="center"/>
          </w:tcPr>
          <w:p w14:paraId="093E4CEB" w14:textId="77777777" w:rsidR="00104E92" w:rsidRPr="00CF16C1" w:rsidRDefault="00104E92" w:rsidP="005A42E3">
            <w:pPr>
              <w:jc w:val="center"/>
              <w:rPr>
                <w:rFonts w:cs="Arial"/>
                <w:b/>
                <w:bCs/>
                <w:sz w:val="22"/>
                <w:szCs w:val="22"/>
                <w:lang w:eastAsia="en-US"/>
              </w:rPr>
            </w:pPr>
            <w:r w:rsidRPr="00CF16C1">
              <w:rPr>
                <w:rFonts w:cs="Arial"/>
                <w:b/>
                <w:bCs/>
                <w:sz w:val="22"/>
                <w:szCs w:val="22"/>
                <w:lang w:eastAsia="en-US"/>
              </w:rPr>
              <w:t>Equality</w:t>
            </w:r>
            <w:r>
              <w:rPr>
                <w:rFonts w:cs="Arial"/>
                <w:b/>
                <w:bCs/>
                <w:sz w:val="22"/>
                <w:szCs w:val="22"/>
                <w:lang w:eastAsia="en-US"/>
              </w:rPr>
              <w:t xml:space="preserve"> A</w:t>
            </w:r>
            <w:r w:rsidRPr="00CF16C1">
              <w:rPr>
                <w:rFonts w:cs="Arial"/>
                <w:b/>
                <w:bCs/>
                <w:sz w:val="22"/>
                <w:szCs w:val="22"/>
                <w:lang w:eastAsia="en-US"/>
              </w:rPr>
              <w:t>rea</w:t>
            </w:r>
          </w:p>
        </w:tc>
        <w:tc>
          <w:tcPr>
            <w:tcW w:w="2410" w:type="dxa"/>
            <w:gridSpan w:val="2"/>
            <w:shd w:val="clear" w:color="auto" w:fill="E0E0E0"/>
            <w:vAlign w:val="center"/>
          </w:tcPr>
          <w:p w14:paraId="361981E7" w14:textId="77777777" w:rsidR="00104E92" w:rsidRPr="00CF16C1" w:rsidRDefault="00104E92" w:rsidP="005A42E3">
            <w:pPr>
              <w:jc w:val="center"/>
              <w:rPr>
                <w:rFonts w:cs="Arial"/>
                <w:b/>
                <w:bCs/>
                <w:sz w:val="22"/>
                <w:szCs w:val="22"/>
                <w:lang w:eastAsia="en-US"/>
              </w:rPr>
            </w:pPr>
            <w:r w:rsidRPr="00CF16C1">
              <w:rPr>
                <w:rFonts w:cs="Arial"/>
                <w:b/>
                <w:bCs/>
                <w:sz w:val="22"/>
                <w:szCs w:val="22"/>
                <w:lang w:eastAsia="en-US"/>
              </w:rPr>
              <w:t>Potential Impact</w:t>
            </w:r>
          </w:p>
        </w:tc>
        <w:tc>
          <w:tcPr>
            <w:tcW w:w="2282" w:type="dxa"/>
            <w:vMerge w:val="restart"/>
            <w:shd w:val="clear" w:color="auto" w:fill="E0E0E0"/>
            <w:vAlign w:val="center"/>
          </w:tcPr>
          <w:p w14:paraId="0B994D0B" w14:textId="77777777" w:rsidR="00104E92" w:rsidRDefault="00104E92" w:rsidP="005A42E3">
            <w:pPr>
              <w:jc w:val="center"/>
              <w:rPr>
                <w:rFonts w:cs="Arial"/>
                <w:b/>
                <w:bCs/>
                <w:sz w:val="22"/>
                <w:szCs w:val="22"/>
                <w:lang w:eastAsia="en-US"/>
              </w:rPr>
            </w:pPr>
            <w:r w:rsidRPr="00CF16C1">
              <w:rPr>
                <w:rFonts w:cs="Arial"/>
                <w:b/>
                <w:bCs/>
                <w:sz w:val="22"/>
                <w:szCs w:val="22"/>
                <w:lang w:eastAsia="en-US"/>
              </w:rPr>
              <w:t>Which groups</w:t>
            </w:r>
          </w:p>
          <w:p w14:paraId="132D5579" w14:textId="77777777" w:rsidR="00104E92" w:rsidRPr="00CF16C1" w:rsidRDefault="00104E92" w:rsidP="005A42E3">
            <w:pPr>
              <w:jc w:val="center"/>
              <w:rPr>
                <w:rFonts w:cs="Arial"/>
                <w:b/>
                <w:bCs/>
                <w:sz w:val="22"/>
                <w:szCs w:val="22"/>
                <w:lang w:eastAsia="en-US"/>
              </w:rPr>
            </w:pPr>
            <w:r w:rsidRPr="00CF16C1">
              <w:rPr>
                <w:rFonts w:cs="Arial"/>
                <w:b/>
                <w:bCs/>
                <w:sz w:val="22"/>
                <w:szCs w:val="22"/>
                <w:lang w:eastAsia="en-US"/>
              </w:rPr>
              <w:t>are affected</w:t>
            </w:r>
          </w:p>
        </w:tc>
        <w:tc>
          <w:tcPr>
            <w:tcW w:w="1828" w:type="dxa"/>
            <w:vMerge w:val="restart"/>
            <w:shd w:val="clear" w:color="auto" w:fill="E0E0E0"/>
          </w:tcPr>
          <w:p w14:paraId="4D34B875" w14:textId="77777777" w:rsidR="00104E92" w:rsidRPr="00CF16C1" w:rsidRDefault="00104E92" w:rsidP="005A42E3">
            <w:pPr>
              <w:jc w:val="center"/>
              <w:rPr>
                <w:rFonts w:cs="Arial"/>
                <w:b/>
                <w:bCs/>
                <w:sz w:val="22"/>
                <w:szCs w:val="22"/>
                <w:lang w:eastAsia="en-US"/>
              </w:rPr>
            </w:pPr>
            <w:r w:rsidRPr="00CF16C1">
              <w:rPr>
                <w:rFonts w:cs="Arial"/>
                <w:b/>
                <w:bCs/>
                <w:sz w:val="22"/>
                <w:szCs w:val="22"/>
                <w:lang w:eastAsia="en-US"/>
              </w:rPr>
              <w:t>Full Impact Assessment Required</w:t>
            </w:r>
          </w:p>
          <w:p w14:paraId="7A952E80" w14:textId="77777777" w:rsidR="00104E92" w:rsidRPr="00CF16C1" w:rsidRDefault="00104E92" w:rsidP="005A42E3">
            <w:pPr>
              <w:jc w:val="center"/>
              <w:rPr>
                <w:rFonts w:cs="Arial"/>
                <w:b/>
                <w:bCs/>
                <w:sz w:val="22"/>
                <w:szCs w:val="22"/>
                <w:lang w:eastAsia="en-US"/>
              </w:rPr>
            </w:pPr>
            <w:r w:rsidRPr="00CF16C1">
              <w:rPr>
                <w:rFonts w:cs="Arial"/>
                <w:b/>
                <w:bCs/>
                <w:sz w:val="22"/>
                <w:szCs w:val="22"/>
                <w:lang w:eastAsia="en-US"/>
              </w:rPr>
              <w:t>YES/NO</w:t>
            </w:r>
          </w:p>
        </w:tc>
      </w:tr>
      <w:tr w:rsidR="00104E92" w:rsidRPr="00CF16C1" w14:paraId="5A616F12" w14:textId="77777777" w:rsidTr="005A42E3">
        <w:trPr>
          <w:trHeight w:val="413"/>
          <w:jc w:val="center"/>
        </w:trPr>
        <w:tc>
          <w:tcPr>
            <w:tcW w:w="2547" w:type="dxa"/>
            <w:vMerge/>
            <w:shd w:val="clear" w:color="auto" w:fill="E0E0E0"/>
          </w:tcPr>
          <w:p w14:paraId="7144F93D" w14:textId="77777777" w:rsidR="00104E92" w:rsidRPr="00CF16C1" w:rsidRDefault="00104E92" w:rsidP="005A42E3">
            <w:pPr>
              <w:rPr>
                <w:rFonts w:cs="Arial"/>
                <w:b/>
                <w:bCs/>
                <w:sz w:val="22"/>
                <w:szCs w:val="22"/>
                <w:lang w:eastAsia="en-US"/>
              </w:rPr>
            </w:pPr>
          </w:p>
        </w:tc>
        <w:tc>
          <w:tcPr>
            <w:tcW w:w="1276" w:type="dxa"/>
            <w:shd w:val="clear" w:color="auto" w:fill="E0E0E0"/>
            <w:vAlign w:val="center"/>
          </w:tcPr>
          <w:p w14:paraId="7E1A9F47" w14:textId="77777777" w:rsidR="00104E92" w:rsidRPr="00CF16C1" w:rsidRDefault="00104E92" w:rsidP="005A42E3">
            <w:pPr>
              <w:jc w:val="center"/>
              <w:rPr>
                <w:rFonts w:cs="Arial"/>
                <w:b/>
                <w:bCs/>
                <w:sz w:val="22"/>
                <w:szCs w:val="22"/>
                <w:lang w:eastAsia="en-US"/>
              </w:rPr>
            </w:pPr>
            <w:r w:rsidRPr="00CF16C1">
              <w:rPr>
                <w:rFonts w:cs="Arial"/>
                <w:b/>
                <w:bCs/>
                <w:sz w:val="22"/>
                <w:szCs w:val="22"/>
                <w:lang w:eastAsia="en-US"/>
              </w:rPr>
              <w:t>Negative Impact</w:t>
            </w:r>
          </w:p>
        </w:tc>
        <w:tc>
          <w:tcPr>
            <w:tcW w:w="1134" w:type="dxa"/>
            <w:shd w:val="clear" w:color="auto" w:fill="E0E0E0"/>
            <w:vAlign w:val="center"/>
          </w:tcPr>
          <w:p w14:paraId="5E5D6C63" w14:textId="77777777" w:rsidR="00104E92" w:rsidRPr="00CF16C1" w:rsidRDefault="00104E92" w:rsidP="005A42E3">
            <w:pPr>
              <w:jc w:val="center"/>
              <w:rPr>
                <w:rFonts w:cs="Arial"/>
                <w:b/>
                <w:bCs/>
                <w:sz w:val="22"/>
                <w:szCs w:val="22"/>
                <w:lang w:eastAsia="en-US"/>
              </w:rPr>
            </w:pPr>
            <w:r w:rsidRPr="00CF16C1">
              <w:rPr>
                <w:rFonts w:cs="Arial"/>
                <w:b/>
                <w:bCs/>
                <w:sz w:val="22"/>
                <w:szCs w:val="22"/>
                <w:lang w:eastAsia="en-US"/>
              </w:rPr>
              <w:t>Positive Impact</w:t>
            </w:r>
          </w:p>
        </w:tc>
        <w:tc>
          <w:tcPr>
            <w:tcW w:w="2282" w:type="dxa"/>
            <w:vMerge/>
            <w:shd w:val="clear" w:color="auto" w:fill="E0E0E0"/>
          </w:tcPr>
          <w:p w14:paraId="41140D13" w14:textId="77777777" w:rsidR="00104E92" w:rsidRPr="00CF16C1" w:rsidRDefault="00104E92" w:rsidP="005A42E3">
            <w:pPr>
              <w:rPr>
                <w:rFonts w:cs="Arial"/>
                <w:b/>
                <w:bCs/>
                <w:sz w:val="22"/>
                <w:szCs w:val="22"/>
                <w:lang w:eastAsia="en-US"/>
              </w:rPr>
            </w:pPr>
          </w:p>
        </w:tc>
        <w:tc>
          <w:tcPr>
            <w:tcW w:w="1828" w:type="dxa"/>
            <w:vMerge/>
            <w:shd w:val="clear" w:color="auto" w:fill="E0E0E0"/>
          </w:tcPr>
          <w:p w14:paraId="39465616" w14:textId="77777777" w:rsidR="00104E92" w:rsidRPr="00CF16C1" w:rsidRDefault="00104E92" w:rsidP="005A42E3">
            <w:pPr>
              <w:rPr>
                <w:rFonts w:cs="Arial"/>
                <w:b/>
                <w:bCs/>
                <w:sz w:val="22"/>
                <w:szCs w:val="22"/>
                <w:lang w:eastAsia="en-US"/>
              </w:rPr>
            </w:pPr>
          </w:p>
        </w:tc>
      </w:tr>
      <w:tr w:rsidR="00104E92" w:rsidRPr="00CF16C1" w14:paraId="34D142FF" w14:textId="77777777" w:rsidTr="009C734E">
        <w:trPr>
          <w:trHeight w:val="397"/>
          <w:jc w:val="center"/>
        </w:trPr>
        <w:tc>
          <w:tcPr>
            <w:tcW w:w="2547" w:type="dxa"/>
            <w:shd w:val="clear" w:color="auto" w:fill="auto"/>
            <w:vAlign w:val="center"/>
          </w:tcPr>
          <w:p w14:paraId="66EEE0A6" w14:textId="77777777" w:rsidR="00104E92" w:rsidRPr="00CF16C1" w:rsidRDefault="00104E92" w:rsidP="009C734E">
            <w:pPr>
              <w:rPr>
                <w:rFonts w:cs="Arial"/>
                <w:sz w:val="22"/>
                <w:szCs w:val="22"/>
                <w:lang w:eastAsia="en-US"/>
              </w:rPr>
            </w:pPr>
            <w:r w:rsidRPr="00CF16C1">
              <w:rPr>
                <w:rFonts w:cs="Arial"/>
                <w:sz w:val="22"/>
                <w:szCs w:val="22"/>
                <w:lang w:eastAsia="en-US"/>
              </w:rPr>
              <w:t>Race</w:t>
            </w:r>
          </w:p>
        </w:tc>
        <w:tc>
          <w:tcPr>
            <w:tcW w:w="1276" w:type="dxa"/>
            <w:shd w:val="clear" w:color="auto" w:fill="auto"/>
            <w:vAlign w:val="center"/>
          </w:tcPr>
          <w:p w14:paraId="752D3BB5" w14:textId="77777777" w:rsidR="00104E92" w:rsidRPr="00CF16C1" w:rsidRDefault="00104E92" w:rsidP="009C734E">
            <w:pPr>
              <w:jc w:val="center"/>
              <w:rPr>
                <w:rFonts w:cs="Arial"/>
                <w:sz w:val="22"/>
                <w:szCs w:val="22"/>
                <w:lang w:eastAsia="en-US"/>
              </w:rPr>
            </w:pPr>
            <w:r w:rsidRPr="00CF16C1">
              <w:rPr>
                <w:rFonts w:cs="Arial"/>
                <w:sz w:val="22"/>
                <w:szCs w:val="22"/>
                <w:lang w:eastAsia="en-US"/>
              </w:rPr>
              <w:t>None</w:t>
            </w:r>
          </w:p>
        </w:tc>
        <w:tc>
          <w:tcPr>
            <w:tcW w:w="1134" w:type="dxa"/>
            <w:shd w:val="clear" w:color="auto" w:fill="auto"/>
            <w:vAlign w:val="center"/>
          </w:tcPr>
          <w:p w14:paraId="6358952C" w14:textId="77777777" w:rsidR="00104E92" w:rsidRPr="00CF16C1" w:rsidRDefault="00104E92" w:rsidP="009C734E">
            <w:pPr>
              <w:jc w:val="center"/>
              <w:rPr>
                <w:rFonts w:cs="Arial"/>
                <w:sz w:val="22"/>
                <w:szCs w:val="22"/>
                <w:lang w:eastAsia="en-US"/>
              </w:rPr>
            </w:pPr>
            <w:r w:rsidRPr="00CF16C1">
              <w:rPr>
                <w:rFonts w:cs="Arial"/>
                <w:sz w:val="22"/>
                <w:szCs w:val="22"/>
                <w:lang w:eastAsia="en-US"/>
              </w:rPr>
              <w:t>None</w:t>
            </w:r>
          </w:p>
        </w:tc>
        <w:tc>
          <w:tcPr>
            <w:tcW w:w="2282" w:type="dxa"/>
            <w:shd w:val="clear" w:color="auto" w:fill="auto"/>
            <w:vAlign w:val="center"/>
          </w:tcPr>
          <w:p w14:paraId="585FB417" w14:textId="46E87536" w:rsidR="00104E92" w:rsidRPr="00CF16C1" w:rsidRDefault="00104E92" w:rsidP="009C734E">
            <w:pPr>
              <w:jc w:val="center"/>
              <w:rPr>
                <w:rFonts w:cs="Arial"/>
                <w:sz w:val="22"/>
                <w:szCs w:val="22"/>
                <w:lang w:eastAsia="en-US"/>
              </w:rPr>
            </w:pPr>
            <w:r>
              <w:rPr>
                <w:rFonts w:cs="Arial"/>
                <w:sz w:val="22"/>
                <w:szCs w:val="22"/>
                <w:lang w:eastAsia="en-US"/>
              </w:rPr>
              <w:t>N/A</w:t>
            </w:r>
          </w:p>
        </w:tc>
        <w:tc>
          <w:tcPr>
            <w:tcW w:w="1828" w:type="dxa"/>
            <w:shd w:val="clear" w:color="auto" w:fill="auto"/>
            <w:vAlign w:val="center"/>
          </w:tcPr>
          <w:p w14:paraId="6A8CC0E7" w14:textId="77777777" w:rsidR="00104E92" w:rsidRPr="00CF16C1" w:rsidRDefault="00104E92" w:rsidP="009C734E">
            <w:pPr>
              <w:jc w:val="center"/>
              <w:rPr>
                <w:rFonts w:cs="Arial"/>
                <w:sz w:val="22"/>
                <w:szCs w:val="22"/>
                <w:lang w:eastAsia="en-US"/>
              </w:rPr>
            </w:pPr>
            <w:r w:rsidRPr="00CF16C1">
              <w:rPr>
                <w:rFonts w:cs="Arial"/>
                <w:sz w:val="22"/>
                <w:szCs w:val="22"/>
                <w:lang w:eastAsia="en-US"/>
              </w:rPr>
              <w:t>No</w:t>
            </w:r>
          </w:p>
        </w:tc>
      </w:tr>
      <w:tr w:rsidR="00104E92" w:rsidRPr="00CF16C1" w14:paraId="7F81B15B" w14:textId="77777777" w:rsidTr="009C734E">
        <w:trPr>
          <w:trHeight w:val="397"/>
          <w:jc w:val="center"/>
        </w:trPr>
        <w:tc>
          <w:tcPr>
            <w:tcW w:w="2547" w:type="dxa"/>
            <w:shd w:val="clear" w:color="auto" w:fill="auto"/>
            <w:vAlign w:val="center"/>
          </w:tcPr>
          <w:p w14:paraId="5B040BC0" w14:textId="77777777" w:rsidR="00104E92" w:rsidRPr="00CF16C1" w:rsidRDefault="00104E92" w:rsidP="009C734E">
            <w:pPr>
              <w:rPr>
                <w:rFonts w:cs="Arial"/>
                <w:sz w:val="22"/>
                <w:szCs w:val="22"/>
                <w:lang w:eastAsia="en-US"/>
              </w:rPr>
            </w:pPr>
            <w:r w:rsidRPr="00CF16C1">
              <w:rPr>
                <w:rFonts w:cs="Arial"/>
                <w:sz w:val="22"/>
                <w:szCs w:val="22"/>
                <w:lang w:eastAsia="en-US"/>
              </w:rPr>
              <w:t>Pregnancy &amp; Maternity</w:t>
            </w:r>
          </w:p>
        </w:tc>
        <w:tc>
          <w:tcPr>
            <w:tcW w:w="1276" w:type="dxa"/>
            <w:shd w:val="clear" w:color="auto" w:fill="auto"/>
            <w:vAlign w:val="center"/>
          </w:tcPr>
          <w:p w14:paraId="454399CB" w14:textId="77777777" w:rsidR="00104E92" w:rsidRPr="00CF16C1" w:rsidRDefault="00104E92" w:rsidP="009C734E">
            <w:pPr>
              <w:jc w:val="center"/>
              <w:rPr>
                <w:rFonts w:cs="Arial"/>
                <w:sz w:val="22"/>
                <w:szCs w:val="22"/>
                <w:lang w:eastAsia="en-US"/>
              </w:rPr>
            </w:pPr>
            <w:r w:rsidRPr="00CF16C1">
              <w:rPr>
                <w:rFonts w:cs="Arial"/>
                <w:sz w:val="22"/>
                <w:szCs w:val="22"/>
                <w:lang w:eastAsia="en-US"/>
              </w:rPr>
              <w:t>None</w:t>
            </w:r>
          </w:p>
        </w:tc>
        <w:tc>
          <w:tcPr>
            <w:tcW w:w="1134" w:type="dxa"/>
            <w:shd w:val="clear" w:color="auto" w:fill="auto"/>
            <w:vAlign w:val="center"/>
          </w:tcPr>
          <w:p w14:paraId="4D6FE0CE" w14:textId="77777777" w:rsidR="00104E92" w:rsidRPr="00CF16C1" w:rsidRDefault="00104E92" w:rsidP="009C734E">
            <w:pPr>
              <w:jc w:val="center"/>
              <w:rPr>
                <w:rFonts w:cs="Arial"/>
                <w:sz w:val="22"/>
                <w:szCs w:val="22"/>
                <w:lang w:eastAsia="en-US"/>
              </w:rPr>
            </w:pPr>
            <w:r w:rsidRPr="00CF16C1">
              <w:rPr>
                <w:rFonts w:cs="Arial"/>
                <w:sz w:val="22"/>
                <w:szCs w:val="22"/>
                <w:lang w:eastAsia="en-US"/>
              </w:rPr>
              <w:t>None</w:t>
            </w:r>
          </w:p>
        </w:tc>
        <w:tc>
          <w:tcPr>
            <w:tcW w:w="2282" w:type="dxa"/>
            <w:shd w:val="clear" w:color="auto" w:fill="auto"/>
            <w:vAlign w:val="center"/>
          </w:tcPr>
          <w:p w14:paraId="5810136E" w14:textId="4B9C7A82" w:rsidR="00104E92" w:rsidRPr="00CF16C1" w:rsidRDefault="00104E92" w:rsidP="009C734E">
            <w:pPr>
              <w:jc w:val="center"/>
              <w:rPr>
                <w:rFonts w:cs="Arial"/>
                <w:sz w:val="22"/>
                <w:szCs w:val="22"/>
                <w:lang w:eastAsia="en-US"/>
              </w:rPr>
            </w:pPr>
            <w:r>
              <w:rPr>
                <w:rFonts w:cs="Arial"/>
                <w:sz w:val="22"/>
                <w:szCs w:val="22"/>
                <w:lang w:eastAsia="en-US"/>
              </w:rPr>
              <w:t>N/A</w:t>
            </w:r>
          </w:p>
        </w:tc>
        <w:tc>
          <w:tcPr>
            <w:tcW w:w="1828" w:type="dxa"/>
            <w:shd w:val="clear" w:color="auto" w:fill="auto"/>
            <w:vAlign w:val="center"/>
          </w:tcPr>
          <w:p w14:paraId="7BC63F92" w14:textId="77777777" w:rsidR="00104E92" w:rsidRPr="00CF16C1" w:rsidRDefault="00104E92" w:rsidP="009C734E">
            <w:pPr>
              <w:jc w:val="center"/>
              <w:rPr>
                <w:rFonts w:cs="Arial"/>
                <w:sz w:val="22"/>
                <w:szCs w:val="22"/>
                <w:lang w:eastAsia="en-US"/>
              </w:rPr>
            </w:pPr>
            <w:r w:rsidRPr="00CF16C1">
              <w:rPr>
                <w:rFonts w:cs="Arial"/>
                <w:sz w:val="22"/>
                <w:szCs w:val="22"/>
                <w:lang w:eastAsia="en-US"/>
              </w:rPr>
              <w:t>No</w:t>
            </w:r>
          </w:p>
        </w:tc>
      </w:tr>
      <w:tr w:rsidR="00104E92" w:rsidRPr="00CF16C1" w14:paraId="11C185A8" w14:textId="77777777" w:rsidTr="009C734E">
        <w:trPr>
          <w:trHeight w:val="397"/>
          <w:jc w:val="center"/>
        </w:trPr>
        <w:tc>
          <w:tcPr>
            <w:tcW w:w="2547" w:type="dxa"/>
            <w:shd w:val="clear" w:color="auto" w:fill="auto"/>
            <w:vAlign w:val="center"/>
          </w:tcPr>
          <w:p w14:paraId="2D7DF0DD" w14:textId="77777777" w:rsidR="00104E92" w:rsidRPr="00CF16C1" w:rsidRDefault="00104E92" w:rsidP="009C734E">
            <w:pPr>
              <w:rPr>
                <w:rFonts w:cs="Arial"/>
                <w:sz w:val="22"/>
                <w:szCs w:val="22"/>
                <w:lang w:eastAsia="en-US"/>
              </w:rPr>
            </w:pPr>
            <w:r w:rsidRPr="00CF16C1">
              <w:rPr>
                <w:rFonts w:cs="Arial"/>
                <w:sz w:val="22"/>
                <w:szCs w:val="22"/>
                <w:lang w:eastAsia="en-US"/>
              </w:rPr>
              <w:t>Disability</w:t>
            </w:r>
          </w:p>
        </w:tc>
        <w:tc>
          <w:tcPr>
            <w:tcW w:w="1276" w:type="dxa"/>
            <w:shd w:val="clear" w:color="auto" w:fill="auto"/>
            <w:vAlign w:val="center"/>
          </w:tcPr>
          <w:p w14:paraId="538E0B0D" w14:textId="77777777" w:rsidR="00104E92" w:rsidRPr="00CF16C1" w:rsidRDefault="00104E92" w:rsidP="009C734E">
            <w:pPr>
              <w:jc w:val="center"/>
              <w:rPr>
                <w:rFonts w:cs="Arial"/>
                <w:sz w:val="22"/>
                <w:szCs w:val="22"/>
                <w:lang w:eastAsia="en-US"/>
              </w:rPr>
            </w:pPr>
            <w:r w:rsidRPr="00CF16C1">
              <w:rPr>
                <w:rFonts w:cs="Arial"/>
                <w:sz w:val="22"/>
                <w:szCs w:val="22"/>
                <w:lang w:eastAsia="en-US"/>
              </w:rPr>
              <w:t>None</w:t>
            </w:r>
          </w:p>
        </w:tc>
        <w:tc>
          <w:tcPr>
            <w:tcW w:w="1134" w:type="dxa"/>
            <w:shd w:val="clear" w:color="auto" w:fill="auto"/>
            <w:vAlign w:val="center"/>
          </w:tcPr>
          <w:p w14:paraId="0B4AD77B" w14:textId="77777777" w:rsidR="00104E92" w:rsidRPr="00CF16C1" w:rsidRDefault="00104E92" w:rsidP="009C734E">
            <w:pPr>
              <w:jc w:val="center"/>
              <w:rPr>
                <w:rFonts w:cs="Arial"/>
                <w:sz w:val="22"/>
                <w:szCs w:val="22"/>
                <w:lang w:eastAsia="en-US"/>
              </w:rPr>
            </w:pPr>
            <w:r w:rsidRPr="00CF16C1">
              <w:rPr>
                <w:rFonts w:cs="Arial"/>
                <w:sz w:val="22"/>
                <w:szCs w:val="22"/>
                <w:lang w:eastAsia="en-US"/>
              </w:rPr>
              <w:t>None</w:t>
            </w:r>
          </w:p>
        </w:tc>
        <w:tc>
          <w:tcPr>
            <w:tcW w:w="2282" w:type="dxa"/>
            <w:shd w:val="clear" w:color="auto" w:fill="auto"/>
            <w:vAlign w:val="center"/>
          </w:tcPr>
          <w:p w14:paraId="5139306C" w14:textId="2D90C4E5" w:rsidR="00104E92" w:rsidRPr="00CF16C1" w:rsidRDefault="00104E92" w:rsidP="009C734E">
            <w:pPr>
              <w:jc w:val="center"/>
              <w:rPr>
                <w:rFonts w:cs="Arial"/>
                <w:sz w:val="22"/>
                <w:szCs w:val="22"/>
                <w:lang w:eastAsia="en-US"/>
              </w:rPr>
            </w:pPr>
            <w:r>
              <w:rPr>
                <w:rFonts w:cs="Arial"/>
                <w:sz w:val="22"/>
                <w:szCs w:val="22"/>
                <w:lang w:eastAsia="en-US"/>
              </w:rPr>
              <w:t>N/A</w:t>
            </w:r>
          </w:p>
        </w:tc>
        <w:tc>
          <w:tcPr>
            <w:tcW w:w="1828" w:type="dxa"/>
            <w:shd w:val="clear" w:color="auto" w:fill="auto"/>
            <w:vAlign w:val="center"/>
          </w:tcPr>
          <w:p w14:paraId="1A03758E" w14:textId="77777777" w:rsidR="00104E92" w:rsidRPr="00CF16C1" w:rsidRDefault="00104E92" w:rsidP="009C734E">
            <w:pPr>
              <w:jc w:val="center"/>
              <w:rPr>
                <w:rFonts w:cs="Arial"/>
                <w:sz w:val="22"/>
                <w:szCs w:val="22"/>
                <w:lang w:eastAsia="en-US"/>
              </w:rPr>
            </w:pPr>
            <w:r w:rsidRPr="00CF16C1">
              <w:rPr>
                <w:rFonts w:cs="Arial"/>
                <w:sz w:val="22"/>
                <w:szCs w:val="22"/>
                <w:lang w:eastAsia="en-US"/>
              </w:rPr>
              <w:t>No</w:t>
            </w:r>
          </w:p>
        </w:tc>
      </w:tr>
      <w:tr w:rsidR="00104E92" w:rsidRPr="00CF16C1" w14:paraId="5B381973" w14:textId="77777777" w:rsidTr="009C734E">
        <w:trPr>
          <w:trHeight w:val="397"/>
          <w:jc w:val="center"/>
        </w:trPr>
        <w:tc>
          <w:tcPr>
            <w:tcW w:w="2547" w:type="dxa"/>
            <w:shd w:val="clear" w:color="auto" w:fill="auto"/>
            <w:vAlign w:val="center"/>
          </w:tcPr>
          <w:p w14:paraId="483132EE" w14:textId="77777777" w:rsidR="00104E92" w:rsidRPr="00CF16C1" w:rsidRDefault="00104E92" w:rsidP="009C734E">
            <w:pPr>
              <w:rPr>
                <w:rFonts w:cs="Arial"/>
                <w:sz w:val="22"/>
                <w:szCs w:val="22"/>
                <w:lang w:eastAsia="en-US"/>
              </w:rPr>
            </w:pPr>
            <w:r w:rsidRPr="00CF16C1">
              <w:rPr>
                <w:rFonts w:cs="Arial"/>
                <w:sz w:val="22"/>
                <w:szCs w:val="22"/>
                <w:lang w:eastAsia="en-US"/>
              </w:rPr>
              <w:t>Religion and beliefs</w:t>
            </w:r>
          </w:p>
        </w:tc>
        <w:tc>
          <w:tcPr>
            <w:tcW w:w="1276" w:type="dxa"/>
            <w:shd w:val="clear" w:color="auto" w:fill="auto"/>
            <w:vAlign w:val="center"/>
          </w:tcPr>
          <w:p w14:paraId="227BB771" w14:textId="77777777" w:rsidR="00104E92" w:rsidRPr="00CF16C1" w:rsidRDefault="00104E92" w:rsidP="009C734E">
            <w:pPr>
              <w:jc w:val="center"/>
              <w:rPr>
                <w:rFonts w:cs="Arial"/>
                <w:sz w:val="22"/>
                <w:szCs w:val="22"/>
                <w:lang w:eastAsia="en-US"/>
              </w:rPr>
            </w:pPr>
            <w:r w:rsidRPr="00CF16C1">
              <w:rPr>
                <w:rFonts w:cs="Arial"/>
                <w:sz w:val="22"/>
                <w:szCs w:val="22"/>
                <w:lang w:eastAsia="en-US"/>
              </w:rPr>
              <w:t>None</w:t>
            </w:r>
          </w:p>
        </w:tc>
        <w:tc>
          <w:tcPr>
            <w:tcW w:w="1134" w:type="dxa"/>
            <w:shd w:val="clear" w:color="auto" w:fill="auto"/>
            <w:vAlign w:val="center"/>
          </w:tcPr>
          <w:p w14:paraId="7F3941DD" w14:textId="77777777" w:rsidR="00104E92" w:rsidRPr="00CF16C1" w:rsidRDefault="00104E92" w:rsidP="009C734E">
            <w:pPr>
              <w:jc w:val="center"/>
              <w:rPr>
                <w:rFonts w:cs="Arial"/>
                <w:sz w:val="22"/>
                <w:szCs w:val="22"/>
                <w:lang w:eastAsia="en-US"/>
              </w:rPr>
            </w:pPr>
            <w:r w:rsidRPr="00CF16C1">
              <w:rPr>
                <w:rFonts w:cs="Arial"/>
                <w:sz w:val="22"/>
                <w:szCs w:val="22"/>
                <w:lang w:eastAsia="en-US"/>
              </w:rPr>
              <w:t>None</w:t>
            </w:r>
          </w:p>
        </w:tc>
        <w:tc>
          <w:tcPr>
            <w:tcW w:w="2282" w:type="dxa"/>
            <w:shd w:val="clear" w:color="auto" w:fill="auto"/>
            <w:vAlign w:val="center"/>
          </w:tcPr>
          <w:p w14:paraId="52A0B6FE" w14:textId="68D99C6E" w:rsidR="00104E92" w:rsidRPr="00CF16C1" w:rsidRDefault="00104E92" w:rsidP="009C734E">
            <w:pPr>
              <w:jc w:val="center"/>
              <w:rPr>
                <w:rFonts w:cs="Arial"/>
                <w:sz w:val="22"/>
                <w:szCs w:val="22"/>
                <w:lang w:eastAsia="en-US"/>
              </w:rPr>
            </w:pPr>
            <w:r>
              <w:rPr>
                <w:rFonts w:cs="Arial"/>
                <w:sz w:val="22"/>
                <w:szCs w:val="22"/>
                <w:lang w:eastAsia="en-US"/>
              </w:rPr>
              <w:t>N/A</w:t>
            </w:r>
          </w:p>
        </w:tc>
        <w:tc>
          <w:tcPr>
            <w:tcW w:w="1828" w:type="dxa"/>
            <w:shd w:val="clear" w:color="auto" w:fill="auto"/>
            <w:vAlign w:val="center"/>
          </w:tcPr>
          <w:p w14:paraId="7A9903EA" w14:textId="77777777" w:rsidR="00104E92" w:rsidRPr="00CF16C1" w:rsidRDefault="00104E92" w:rsidP="009C734E">
            <w:pPr>
              <w:jc w:val="center"/>
              <w:rPr>
                <w:rFonts w:cs="Arial"/>
                <w:sz w:val="22"/>
                <w:szCs w:val="22"/>
                <w:lang w:eastAsia="en-US"/>
              </w:rPr>
            </w:pPr>
            <w:r w:rsidRPr="00CF16C1">
              <w:rPr>
                <w:rFonts w:cs="Arial"/>
                <w:sz w:val="22"/>
                <w:szCs w:val="22"/>
                <w:lang w:eastAsia="en-US"/>
              </w:rPr>
              <w:t>No</w:t>
            </w:r>
          </w:p>
        </w:tc>
      </w:tr>
      <w:tr w:rsidR="00104E92" w:rsidRPr="00CF16C1" w14:paraId="7ADD7CE7" w14:textId="77777777" w:rsidTr="009C734E">
        <w:trPr>
          <w:trHeight w:val="397"/>
          <w:jc w:val="center"/>
        </w:trPr>
        <w:tc>
          <w:tcPr>
            <w:tcW w:w="2547" w:type="dxa"/>
            <w:shd w:val="clear" w:color="auto" w:fill="auto"/>
            <w:vAlign w:val="center"/>
          </w:tcPr>
          <w:p w14:paraId="12352AEB" w14:textId="77777777" w:rsidR="00104E92" w:rsidRPr="00CF16C1" w:rsidRDefault="00104E92" w:rsidP="009C734E">
            <w:pPr>
              <w:rPr>
                <w:rFonts w:cs="Arial"/>
                <w:sz w:val="22"/>
                <w:szCs w:val="22"/>
                <w:lang w:eastAsia="en-US"/>
              </w:rPr>
            </w:pPr>
            <w:r w:rsidRPr="00CF16C1">
              <w:rPr>
                <w:rFonts w:cs="Arial"/>
                <w:sz w:val="22"/>
                <w:szCs w:val="22"/>
                <w:lang w:eastAsia="en-US"/>
              </w:rPr>
              <w:t>Sex</w:t>
            </w:r>
          </w:p>
        </w:tc>
        <w:tc>
          <w:tcPr>
            <w:tcW w:w="1276" w:type="dxa"/>
            <w:shd w:val="clear" w:color="auto" w:fill="auto"/>
            <w:vAlign w:val="center"/>
          </w:tcPr>
          <w:p w14:paraId="1CBC408E" w14:textId="77777777" w:rsidR="00104E92" w:rsidRPr="00CF16C1" w:rsidRDefault="00104E92" w:rsidP="009C734E">
            <w:pPr>
              <w:jc w:val="center"/>
              <w:rPr>
                <w:rFonts w:cs="Arial"/>
                <w:sz w:val="22"/>
                <w:szCs w:val="22"/>
                <w:lang w:eastAsia="en-US"/>
              </w:rPr>
            </w:pPr>
            <w:r w:rsidRPr="00CF16C1">
              <w:rPr>
                <w:rFonts w:cs="Arial"/>
                <w:sz w:val="22"/>
                <w:szCs w:val="22"/>
                <w:lang w:eastAsia="en-US"/>
              </w:rPr>
              <w:t>None</w:t>
            </w:r>
          </w:p>
        </w:tc>
        <w:tc>
          <w:tcPr>
            <w:tcW w:w="1134" w:type="dxa"/>
            <w:shd w:val="clear" w:color="auto" w:fill="auto"/>
            <w:vAlign w:val="center"/>
          </w:tcPr>
          <w:p w14:paraId="7D05507D" w14:textId="77777777" w:rsidR="00104E92" w:rsidRPr="00CF16C1" w:rsidRDefault="00104E92" w:rsidP="009C734E">
            <w:pPr>
              <w:jc w:val="center"/>
              <w:rPr>
                <w:rFonts w:cs="Arial"/>
                <w:sz w:val="22"/>
                <w:szCs w:val="22"/>
                <w:lang w:eastAsia="en-US"/>
              </w:rPr>
            </w:pPr>
            <w:r w:rsidRPr="00CF16C1">
              <w:rPr>
                <w:rFonts w:cs="Arial"/>
                <w:sz w:val="22"/>
                <w:szCs w:val="22"/>
                <w:lang w:eastAsia="en-US"/>
              </w:rPr>
              <w:t>None</w:t>
            </w:r>
          </w:p>
        </w:tc>
        <w:tc>
          <w:tcPr>
            <w:tcW w:w="2282" w:type="dxa"/>
            <w:shd w:val="clear" w:color="auto" w:fill="auto"/>
            <w:vAlign w:val="center"/>
          </w:tcPr>
          <w:p w14:paraId="4FEDC17F" w14:textId="0C5F4F53" w:rsidR="00104E92" w:rsidRPr="00CF16C1" w:rsidRDefault="00104E92" w:rsidP="009C734E">
            <w:pPr>
              <w:jc w:val="center"/>
              <w:rPr>
                <w:rFonts w:cs="Arial"/>
                <w:sz w:val="22"/>
                <w:szCs w:val="22"/>
                <w:lang w:eastAsia="en-US"/>
              </w:rPr>
            </w:pPr>
            <w:r>
              <w:rPr>
                <w:rFonts w:cs="Arial"/>
                <w:sz w:val="22"/>
                <w:szCs w:val="22"/>
                <w:lang w:eastAsia="en-US"/>
              </w:rPr>
              <w:t>N/A</w:t>
            </w:r>
          </w:p>
        </w:tc>
        <w:tc>
          <w:tcPr>
            <w:tcW w:w="1828" w:type="dxa"/>
            <w:shd w:val="clear" w:color="auto" w:fill="auto"/>
            <w:vAlign w:val="center"/>
          </w:tcPr>
          <w:p w14:paraId="6F25092A" w14:textId="77777777" w:rsidR="00104E92" w:rsidRPr="00CF16C1" w:rsidRDefault="00104E92" w:rsidP="009C734E">
            <w:pPr>
              <w:jc w:val="center"/>
              <w:rPr>
                <w:rFonts w:cs="Arial"/>
                <w:sz w:val="22"/>
                <w:szCs w:val="22"/>
                <w:lang w:eastAsia="en-US"/>
              </w:rPr>
            </w:pPr>
            <w:r w:rsidRPr="00CF16C1">
              <w:rPr>
                <w:rFonts w:cs="Arial"/>
                <w:sz w:val="22"/>
                <w:szCs w:val="22"/>
                <w:lang w:eastAsia="en-US"/>
              </w:rPr>
              <w:t>No</w:t>
            </w:r>
          </w:p>
        </w:tc>
      </w:tr>
      <w:tr w:rsidR="00104E92" w:rsidRPr="00CF16C1" w14:paraId="616C5882" w14:textId="77777777" w:rsidTr="009C734E">
        <w:trPr>
          <w:trHeight w:val="397"/>
          <w:jc w:val="center"/>
        </w:trPr>
        <w:tc>
          <w:tcPr>
            <w:tcW w:w="2547" w:type="dxa"/>
            <w:shd w:val="clear" w:color="auto" w:fill="auto"/>
            <w:vAlign w:val="center"/>
          </w:tcPr>
          <w:p w14:paraId="1E0D9272" w14:textId="77777777" w:rsidR="00104E92" w:rsidRPr="00CF16C1" w:rsidRDefault="00104E92" w:rsidP="009C734E">
            <w:pPr>
              <w:rPr>
                <w:rFonts w:cs="Arial"/>
                <w:sz w:val="22"/>
                <w:szCs w:val="22"/>
                <w:lang w:eastAsia="en-US"/>
              </w:rPr>
            </w:pPr>
            <w:r w:rsidRPr="00CF16C1">
              <w:rPr>
                <w:rFonts w:cs="Arial"/>
                <w:sz w:val="22"/>
                <w:szCs w:val="22"/>
                <w:lang w:eastAsia="en-US"/>
              </w:rPr>
              <w:t xml:space="preserve">Gender reassignment </w:t>
            </w:r>
          </w:p>
        </w:tc>
        <w:tc>
          <w:tcPr>
            <w:tcW w:w="1276" w:type="dxa"/>
            <w:shd w:val="clear" w:color="auto" w:fill="auto"/>
            <w:vAlign w:val="center"/>
          </w:tcPr>
          <w:p w14:paraId="09B7E1E1" w14:textId="77777777" w:rsidR="00104E92" w:rsidRPr="00CF16C1" w:rsidRDefault="00104E92" w:rsidP="009C734E">
            <w:pPr>
              <w:jc w:val="center"/>
              <w:rPr>
                <w:rFonts w:cs="Arial"/>
                <w:sz w:val="22"/>
                <w:szCs w:val="22"/>
                <w:lang w:eastAsia="en-US"/>
              </w:rPr>
            </w:pPr>
            <w:r w:rsidRPr="00CF16C1">
              <w:rPr>
                <w:rFonts w:cs="Arial"/>
                <w:sz w:val="22"/>
                <w:szCs w:val="22"/>
                <w:lang w:eastAsia="en-US"/>
              </w:rPr>
              <w:t>None</w:t>
            </w:r>
          </w:p>
        </w:tc>
        <w:tc>
          <w:tcPr>
            <w:tcW w:w="1134" w:type="dxa"/>
            <w:shd w:val="clear" w:color="auto" w:fill="auto"/>
            <w:vAlign w:val="center"/>
          </w:tcPr>
          <w:p w14:paraId="6E612CA2" w14:textId="77777777" w:rsidR="00104E92" w:rsidRPr="00CF16C1" w:rsidRDefault="00104E92" w:rsidP="009C734E">
            <w:pPr>
              <w:jc w:val="center"/>
              <w:rPr>
                <w:rFonts w:cs="Arial"/>
                <w:sz w:val="22"/>
                <w:szCs w:val="22"/>
                <w:lang w:eastAsia="en-US"/>
              </w:rPr>
            </w:pPr>
            <w:r w:rsidRPr="00CF16C1">
              <w:rPr>
                <w:rFonts w:cs="Arial"/>
                <w:sz w:val="22"/>
                <w:szCs w:val="22"/>
                <w:lang w:eastAsia="en-US"/>
              </w:rPr>
              <w:t>None</w:t>
            </w:r>
          </w:p>
        </w:tc>
        <w:tc>
          <w:tcPr>
            <w:tcW w:w="2282" w:type="dxa"/>
            <w:shd w:val="clear" w:color="auto" w:fill="auto"/>
            <w:vAlign w:val="center"/>
          </w:tcPr>
          <w:p w14:paraId="20FA3006" w14:textId="5E40C897" w:rsidR="00104E92" w:rsidRPr="00CF16C1" w:rsidRDefault="00104E92" w:rsidP="009C734E">
            <w:pPr>
              <w:jc w:val="center"/>
              <w:rPr>
                <w:rFonts w:cs="Arial"/>
                <w:sz w:val="22"/>
                <w:szCs w:val="22"/>
                <w:lang w:eastAsia="en-US"/>
              </w:rPr>
            </w:pPr>
            <w:r>
              <w:rPr>
                <w:rFonts w:cs="Arial"/>
                <w:sz w:val="22"/>
                <w:szCs w:val="22"/>
                <w:lang w:eastAsia="en-US"/>
              </w:rPr>
              <w:t>N/A</w:t>
            </w:r>
          </w:p>
        </w:tc>
        <w:tc>
          <w:tcPr>
            <w:tcW w:w="1828" w:type="dxa"/>
            <w:shd w:val="clear" w:color="auto" w:fill="auto"/>
            <w:vAlign w:val="center"/>
          </w:tcPr>
          <w:p w14:paraId="391122AF" w14:textId="77777777" w:rsidR="00104E92" w:rsidRPr="00CF16C1" w:rsidRDefault="00104E92" w:rsidP="009C734E">
            <w:pPr>
              <w:jc w:val="center"/>
              <w:rPr>
                <w:rFonts w:cs="Arial"/>
                <w:sz w:val="22"/>
                <w:szCs w:val="22"/>
                <w:lang w:eastAsia="en-US"/>
              </w:rPr>
            </w:pPr>
            <w:r w:rsidRPr="00CF16C1">
              <w:rPr>
                <w:rFonts w:cs="Arial"/>
                <w:sz w:val="22"/>
                <w:szCs w:val="22"/>
                <w:lang w:eastAsia="en-US"/>
              </w:rPr>
              <w:t>No</w:t>
            </w:r>
          </w:p>
        </w:tc>
      </w:tr>
      <w:tr w:rsidR="00104E92" w:rsidRPr="00CF16C1" w14:paraId="74C477F7" w14:textId="77777777" w:rsidTr="009C734E">
        <w:trPr>
          <w:trHeight w:val="397"/>
          <w:jc w:val="center"/>
        </w:trPr>
        <w:tc>
          <w:tcPr>
            <w:tcW w:w="2547" w:type="dxa"/>
            <w:shd w:val="clear" w:color="auto" w:fill="auto"/>
            <w:vAlign w:val="center"/>
          </w:tcPr>
          <w:p w14:paraId="148C5144" w14:textId="77777777" w:rsidR="00104E92" w:rsidRPr="00CF16C1" w:rsidRDefault="00104E92" w:rsidP="009C734E">
            <w:pPr>
              <w:rPr>
                <w:rFonts w:cs="Arial"/>
                <w:sz w:val="22"/>
                <w:szCs w:val="22"/>
                <w:lang w:eastAsia="en-US"/>
              </w:rPr>
            </w:pPr>
            <w:r w:rsidRPr="00CF16C1">
              <w:rPr>
                <w:rFonts w:cs="Arial"/>
                <w:sz w:val="22"/>
                <w:szCs w:val="22"/>
                <w:lang w:eastAsia="en-US"/>
              </w:rPr>
              <w:t>Sexual Orientation</w:t>
            </w:r>
          </w:p>
        </w:tc>
        <w:tc>
          <w:tcPr>
            <w:tcW w:w="1276" w:type="dxa"/>
            <w:shd w:val="clear" w:color="auto" w:fill="auto"/>
            <w:vAlign w:val="center"/>
          </w:tcPr>
          <w:p w14:paraId="66164F9A" w14:textId="77777777" w:rsidR="00104E92" w:rsidRPr="00CF16C1" w:rsidRDefault="00104E92" w:rsidP="009C734E">
            <w:pPr>
              <w:jc w:val="center"/>
              <w:rPr>
                <w:rFonts w:cs="Arial"/>
                <w:sz w:val="22"/>
                <w:szCs w:val="22"/>
                <w:lang w:eastAsia="en-US"/>
              </w:rPr>
            </w:pPr>
            <w:r w:rsidRPr="00CF16C1">
              <w:rPr>
                <w:rFonts w:cs="Arial"/>
                <w:sz w:val="22"/>
                <w:szCs w:val="22"/>
                <w:lang w:eastAsia="en-US"/>
              </w:rPr>
              <w:t>None</w:t>
            </w:r>
          </w:p>
        </w:tc>
        <w:tc>
          <w:tcPr>
            <w:tcW w:w="1134" w:type="dxa"/>
            <w:shd w:val="clear" w:color="auto" w:fill="auto"/>
            <w:vAlign w:val="center"/>
          </w:tcPr>
          <w:p w14:paraId="00F8C61A" w14:textId="77777777" w:rsidR="00104E92" w:rsidRPr="00CF16C1" w:rsidRDefault="00104E92" w:rsidP="009C734E">
            <w:pPr>
              <w:jc w:val="center"/>
              <w:rPr>
                <w:rFonts w:cs="Arial"/>
                <w:sz w:val="22"/>
                <w:szCs w:val="22"/>
                <w:lang w:eastAsia="en-US"/>
              </w:rPr>
            </w:pPr>
            <w:r w:rsidRPr="00CF16C1">
              <w:rPr>
                <w:rFonts w:cs="Arial"/>
                <w:sz w:val="22"/>
                <w:szCs w:val="22"/>
                <w:lang w:eastAsia="en-US"/>
              </w:rPr>
              <w:t>None</w:t>
            </w:r>
          </w:p>
        </w:tc>
        <w:tc>
          <w:tcPr>
            <w:tcW w:w="2282" w:type="dxa"/>
            <w:shd w:val="clear" w:color="auto" w:fill="auto"/>
            <w:vAlign w:val="center"/>
          </w:tcPr>
          <w:p w14:paraId="62D49049" w14:textId="3F2D27F0" w:rsidR="00104E92" w:rsidRPr="00CF16C1" w:rsidRDefault="00104E92" w:rsidP="009C734E">
            <w:pPr>
              <w:jc w:val="center"/>
              <w:rPr>
                <w:rFonts w:cs="Arial"/>
                <w:sz w:val="22"/>
                <w:szCs w:val="22"/>
                <w:lang w:eastAsia="en-US"/>
              </w:rPr>
            </w:pPr>
            <w:r>
              <w:rPr>
                <w:rFonts w:cs="Arial"/>
                <w:sz w:val="22"/>
                <w:szCs w:val="22"/>
                <w:lang w:eastAsia="en-US"/>
              </w:rPr>
              <w:t>N/A</w:t>
            </w:r>
          </w:p>
        </w:tc>
        <w:tc>
          <w:tcPr>
            <w:tcW w:w="1828" w:type="dxa"/>
            <w:shd w:val="clear" w:color="auto" w:fill="auto"/>
            <w:vAlign w:val="center"/>
          </w:tcPr>
          <w:p w14:paraId="0FB02D3F" w14:textId="77777777" w:rsidR="00104E92" w:rsidRPr="00CF16C1" w:rsidRDefault="00104E92" w:rsidP="009C734E">
            <w:pPr>
              <w:jc w:val="center"/>
              <w:rPr>
                <w:rFonts w:cs="Arial"/>
                <w:sz w:val="22"/>
                <w:szCs w:val="22"/>
                <w:lang w:eastAsia="en-US"/>
              </w:rPr>
            </w:pPr>
            <w:r w:rsidRPr="00CF16C1">
              <w:rPr>
                <w:rFonts w:cs="Arial"/>
                <w:sz w:val="22"/>
                <w:szCs w:val="22"/>
                <w:lang w:eastAsia="en-US"/>
              </w:rPr>
              <w:t>No</w:t>
            </w:r>
          </w:p>
        </w:tc>
      </w:tr>
      <w:tr w:rsidR="00104E92" w:rsidRPr="00CF16C1" w14:paraId="659B79F1" w14:textId="77777777" w:rsidTr="009C734E">
        <w:trPr>
          <w:trHeight w:val="397"/>
          <w:jc w:val="center"/>
        </w:trPr>
        <w:tc>
          <w:tcPr>
            <w:tcW w:w="2547" w:type="dxa"/>
            <w:shd w:val="clear" w:color="auto" w:fill="auto"/>
            <w:vAlign w:val="center"/>
          </w:tcPr>
          <w:p w14:paraId="303B33C5" w14:textId="77777777" w:rsidR="00104E92" w:rsidRPr="00CF16C1" w:rsidRDefault="00104E92" w:rsidP="009C734E">
            <w:pPr>
              <w:rPr>
                <w:rFonts w:cs="Arial"/>
                <w:sz w:val="22"/>
                <w:szCs w:val="22"/>
                <w:lang w:eastAsia="en-US"/>
              </w:rPr>
            </w:pPr>
            <w:r w:rsidRPr="00CF16C1">
              <w:rPr>
                <w:rFonts w:cs="Arial"/>
                <w:sz w:val="22"/>
                <w:szCs w:val="22"/>
                <w:lang w:eastAsia="en-US"/>
              </w:rPr>
              <w:t>Age</w:t>
            </w:r>
          </w:p>
        </w:tc>
        <w:tc>
          <w:tcPr>
            <w:tcW w:w="1276" w:type="dxa"/>
            <w:shd w:val="clear" w:color="auto" w:fill="auto"/>
            <w:vAlign w:val="center"/>
          </w:tcPr>
          <w:p w14:paraId="6A3DDBEA" w14:textId="77777777" w:rsidR="00104E92" w:rsidRPr="00CF16C1" w:rsidRDefault="00104E92" w:rsidP="009C734E">
            <w:pPr>
              <w:jc w:val="center"/>
              <w:rPr>
                <w:rFonts w:cs="Arial"/>
                <w:sz w:val="22"/>
                <w:szCs w:val="22"/>
                <w:lang w:eastAsia="en-US"/>
              </w:rPr>
            </w:pPr>
            <w:r w:rsidRPr="00CF16C1">
              <w:rPr>
                <w:rFonts w:cs="Arial"/>
                <w:sz w:val="22"/>
                <w:szCs w:val="22"/>
                <w:lang w:eastAsia="en-US"/>
              </w:rPr>
              <w:t>None</w:t>
            </w:r>
          </w:p>
        </w:tc>
        <w:tc>
          <w:tcPr>
            <w:tcW w:w="1134" w:type="dxa"/>
            <w:shd w:val="clear" w:color="auto" w:fill="auto"/>
            <w:vAlign w:val="center"/>
          </w:tcPr>
          <w:p w14:paraId="622A878F" w14:textId="77777777" w:rsidR="00104E92" w:rsidRPr="00CF16C1" w:rsidRDefault="00104E92" w:rsidP="009C734E">
            <w:pPr>
              <w:jc w:val="center"/>
              <w:rPr>
                <w:rFonts w:cs="Arial"/>
                <w:sz w:val="22"/>
                <w:szCs w:val="22"/>
                <w:lang w:eastAsia="en-US"/>
              </w:rPr>
            </w:pPr>
            <w:r w:rsidRPr="00CF16C1">
              <w:rPr>
                <w:rFonts w:cs="Arial"/>
                <w:sz w:val="22"/>
                <w:szCs w:val="22"/>
                <w:lang w:eastAsia="en-US"/>
              </w:rPr>
              <w:t>None</w:t>
            </w:r>
          </w:p>
        </w:tc>
        <w:tc>
          <w:tcPr>
            <w:tcW w:w="2282" w:type="dxa"/>
            <w:shd w:val="clear" w:color="auto" w:fill="auto"/>
            <w:vAlign w:val="center"/>
          </w:tcPr>
          <w:p w14:paraId="149F53D7" w14:textId="1AD377F4" w:rsidR="00104E92" w:rsidRPr="00CF16C1" w:rsidRDefault="00104E92" w:rsidP="009C734E">
            <w:pPr>
              <w:jc w:val="center"/>
              <w:rPr>
                <w:rFonts w:cs="Arial"/>
                <w:sz w:val="22"/>
                <w:szCs w:val="22"/>
                <w:lang w:eastAsia="en-US"/>
              </w:rPr>
            </w:pPr>
            <w:r>
              <w:rPr>
                <w:rFonts w:cs="Arial"/>
                <w:sz w:val="22"/>
                <w:szCs w:val="22"/>
                <w:lang w:eastAsia="en-US"/>
              </w:rPr>
              <w:t>N/A</w:t>
            </w:r>
          </w:p>
        </w:tc>
        <w:tc>
          <w:tcPr>
            <w:tcW w:w="1828" w:type="dxa"/>
            <w:shd w:val="clear" w:color="auto" w:fill="auto"/>
            <w:vAlign w:val="center"/>
          </w:tcPr>
          <w:p w14:paraId="3F601F3F" w14:textId="77777777" w:rsidR="00104E92" w:rsidRPr="00CF16C1" w:rsidRDefault="00104E92" w:rsidP="009C734E">
            <w:pPr>
              <w:jc w:val="center"/>
              <w:rPr>
                <w:rFonts w:cs="Arial"/>
                <w:sz w:val="22"/>
                <w:szCs w:val="22"/>
                <w:lang w:eastAsia="en-US"/>
              </w:rPr>
            </w:pPr>
            <w:r w:rsidRPr="00CF16C1">
              <w:rPr>
                <w:rFonts w:cs="Arial"/>
                <w:sz w:val="22"/>
                <w:szCs w:val="22"/>
                <w:lang w:eastAsia="en-US"/>
              </w:rPr>
              <w:t>No</w:t>
            </w:r>
          </w:p>
        </w:tc>
      </w:tr>
      <w:tr w:rsidR="00104E92" w:rsidRPr="00CF16C1" w14:paraId="6769B680" w14:textId="77777777" w:rsidTr="009C734E">
        <w:trPr>
          <w:trHeight w:val="397"/>
          <w:jc w:val="center"/>
        </w:trPr>
        <w:tc>
          <w:tcPr>
            <w:tcW w:w="2547" w:type="dxa"/>
            <w:shd w:val="clear" w:color="auto" w:fill="auto"/>
            <w:vAlign w:val="center"/>
          </w:tcPr>
          <w:p w14:paraId="18A20C63" w14:textId="77777777" w:rsidR="00104E92" w:rsidRPr="00CF16C1" w:rsidRDefault="00104E92" w:rsidP="009C734E">
            <w:pPr>
              <w:rPr>
                <w:rFonts w:cs="Arial"/>
                <w:sz w:val="22"/>
                <w:szCs w:val="22"/>
                <w:lang w:eastAsia="en-US"/>
              </w:rPr>
            </w:pPr>
            <w:r w:rsidRPr="00CF16C1">
              <w:rPr>
                <w:rFonts w:cs="Arial"/>
                <w:sz w:val="22"/>
                <w:szCs w:val="22"/>
                <w:lang w:eastAsia="en-US"/>
              </w:rPr>
              <w:t>Marriage &amp; Civil Partnership</w:t>
            </w:r>
          </w:p>
        </w:tc>
        <w:tc>
          <w:tcPr>
            <w:tcW w:w="1276" w:type="dxa"/>
            <w:shd w:val="clear" w:color="auto" w:fill="auto"/>
            <w:vAlign w:val="center"/>
          </w:tcPr>
          <w:p w14:paraId="1BC1F2C8" w14:textId="77777777" w:rsidR="00104E92" w:rsidRPr="00CF16C1" w:rsidRDefault="00104E92" w:rsidP="009C734E">
            <w:pPr>
              <w:jc w:val="center"/>
              <w:rPr>
                <w:rFonts w:cs="Arial"/>
                <w:sz w:val="22"/>
                <w:szCs w:val="22"/>
                <w:lang w:eastAsia="en-US"/>
              </w:rPr>
            </w:pPr>
            <w:r w:rsidRPr="00CF16C1">
              <w:rPr>
                <w:rFonts w:cs="Arial"/>
                <w:sz w:val="22"/>
                <w:szCs w:val="22"/>
                <w:lang w:eastAsia="en-US"/>
              </w:rPr>
              <w:t>None</w:t>
            </w:r>
          </w:p>
        </w:tc>
        <w:tc>
          <w:tcPr>
            <w:tcW w:w="1134" w:type="dxa"/>
            <w:shd w:val="clear" w:color="auto" w:fill="auto"/>
            <w:vAlign w:val="center"/>
          </w:tcPr>
          <w:p w14:paraId="7A8B9AB3" w14:textId="77777777" w:rsidR="00104E92" w:rsidRPr="00CF16C1" w:rsidRDefault="00104E92" w:rsidP="009C734E">
            <w:pPr>
              <w:jc w:val="center"/>
              <w:rPr>
                <w:rFonts w:cs="Arial"/>
                <w:sz w:val="22"/>
                <w:szCs w:val="22"/>
                <w:lang w:eastAsia="en-US"/>
              </w:rPr>
            </w:pPr>
            <w:r w:rsidRPr="00CF16C1">
              <w:rPr>
                <w:rFonts w:cs="Arial"/>
                <w:sz w:val="22"/>
                <w:szCs w:val="22"/>
                <w:lang w:eastAsia="en-US"/>
              </w:rPr>
              <w:t>None</w:t>
            </w:r>
          </w:p>
        </w:tc>
        <w:tc>
          <w:tcPr>
            <w:tcW w:w="2282" w:type="dxa"/>
            <w:shd w:val="clear" w:color="auto" w:fill="auto"/>
            <w:vAlign w:val="center"/>
          </w:tcPr>
          <w:p w14:paraId="58BAC022" w14:textId="721BBDAD" w:rsidR="00104E92" w:rsidRPr="00CF16C1" w:rsidRDefault="00104E92" w:rsidP="009C734E">
            <w:pPr>
              <w:jc w:val="center"/>
              <w:rPr>
                <w:rFonts w:cs="Arial"/>
                <w:sz w:val="22"/>
                <w:szCs w:val="22"/>
                <w:lang w:eastAsia="en-US"/>
              </w:rPr>
            </w:pPr>
            <w:r>
              <w:rPr>
                <w:rFonts w:cs="Arial"/>
                <w:sz w:val="22"/>
                <w:szCs w:val="22"/>
                <w:lang w:eastAsia="en-US"/>
              </w:rPr>
              <w:t>N/A</w:t>
            </w:r>
          </w:p>
        </w:tc>
        <w:tc>
          <w:tcPr>
            <w:tcW w:w="1828" w:type="dxa"/>
            <w:shd w:val="clear" w:color="auto" w:fill="auto"/>
            <w:vAlign w:val="center"/>
          </w:tcPr>
          <w:p w14:paraId="0F69C2FA" w14:textId="77777777" w:rsidR="00104E92" w:rsidRPr="00CF16C1" w:rsidRDefault="00104E92" w:rsidP="009C734E">
            <w:pPr>
              <w:jc w:val="center"/>
              <w:rPr>
                <w:rFonts w:cs="Arial"/>
                <w:sz w:val="22"/>
                <w:szCs w:val="22"/>
                <w:lang w:eastAsia="en-US"/>
              </w:rPr>
            </w:pPr>
            <w:r w:rsidRPr="00CF16C1">
              <w:rPr>
                <w:rFonts w:cs="Arial"/>
                <w:sz w:val="22"/>
                <w:szCs w:val="22"/>
                <w:lang w:eastAsia="en-US"/>
              </w:rPr>
              <w:t>No</w:t>
            </w:r>
          </w:p>
        </w:tc>
      </w:tr>
      <w:tr w:rsidR="00104E92" w:rsidRPr="00CF16C1" w14:paraId="7FACF25A" w14:textId="77777777" w:rsidTr="005A42E3">
        <w:trPr>
          <w:trHeight w:val="504"/>
          <w:jc w:val="center"/>
        </w:trPr>
        <w:tc>
          <w:tcPr>
            <w:tcW w:w="3823" w:type="dxa"/>
            <w:gridSpan w:val="2"/>
            <w:shd w:val="clear" w:color="auto" w:fill="E6E6E6"/>
          </w:tcPr>
          <w:p w14:paraId="5D8B49DB" w14:textId="77777777" w:rsidR="00104E92" w:rsidRPr="00CF16C1" w:rsidRDefault="00104E92" w:rsidP="005A42E3">
            <w:pPr>
              <w:spacing w:before="40" w:after="40"/>
              <w:rPr>
                <w:rFonts w:cs="Arial"/>
                <w:b/>
                <w:bCs/>
                <w:sz w:val="22"/>
                <w:szCs w:val="22"/>
                <w:lang w:eastAsia="en-US"/>
              </w:rPr>
            </w:pPr>
            <w:r w:rsidRPr="00CF16C1">
              <w:rPr>
                <w:rFonts w:cs="Arial"/>
                <w:b/>
                <w:bCs/>
                <w:sz w:val="22"/>
                <w:szCs w:val="22"/>
                <w:lang w:eastAsia="en-US"/>
              </w:rPr>
              <w:t xml:space="preserve">EDS2 – How does this change impact the Equality and Diversity Strategic plan (contact HR or see EDS2 plan)? </w:t>
            </w:r>
          </w:p>
        </w:tc>
        <w:tc>
          <w:tcPr>
            <w:tcW w:w="5244" w:type="dxa"/>
            <w:gridSpan w:val="3"/>
            <w:shd w:val="clear" w:color="auto" w:fill="auto"/>
          </w:tcPr>
          <w:p w14:paraId="439D2BFA" w14:textId="77777777" w:rsidR="00104E92" w:rsidRPr="00CF16C1" w:rsidRDefault="00104E92" w:rsidP="005A42E3">
            <w:pPr>
              <w:rPr>
                <w:rFonts w:cs="Arial"/>
                <w:sz w:val="22"/>
                <w:szCs w:val="22"/>
                <w:lang w:eastAsia="en-US"/>
              </w:rPr>
            </w:pPr>
          </w:p>
        </w:tc>
      </w:tr>
    </w:tbl>
    <w:p w14:paraId="28DA736A" w14:textId="77777777" w:rsidR="00104E92" w:rsidRPr="00AD3B85" w:rsidRDefault="00104E92" w:rsidP="00104E92"/>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104E92" w:rsidRPr="00CF16C1" w14:paraId="3169740D" w14:textId="77777777" w:rsidTr="005A42E3">
        <w:trPr>
          <w:jc w:val="center"/>
        </w:trPr>
        <w:tc>
          <w:tcPr>
            <w:tcW w:w="9071" w:type="dxa"/>
            <w:shd w:val="clear" w:color="auto" w:fill="auto"/>
          </w:tcPr>
          <w:p w14:paraId="5F8A61C7" w14:textId="77777777" w:rsidR="00104E92" w:rsidRDefault="00104E92" w:rsidP="005A42E3">
            <w:pPr>
              <w:pStyle w:val="ListParagraph"/>
              <w:spacing w:before="40" w:after="40"/>
              <w:ind w:left="33"/>
              <w:contextualSpacing w:val="0"/>
              <w:rPr>
                <w:b/>
                <w:bCs/>
                <w:sz w:val="22"/>
                <w:szCs w:val="22"/>
                <w:lang w:eastAsia="en-US"/>
              </w:rPr>
            </w:pPr>
            <w:r w:rsidRPr="00CF16C1">
              <w:rPr>
                <w:b/>
                <w:bCs/>
                <w:sz w:val="22"/>
                <w:szCs w:val="22"/>
                <w:lang w:eastAsia="en-US"/>
              </w:rPr>
              <w:t>A full assessment will only be required if</w:t>
            </w:r>
          </w:p>
          <w:p w14:paraId="5AD5F8F1" w14:textId="77777777" w:rsidR="00104E92" w:rsidRPr="00CF16C1" w:rsidRDefault="00104E92" w:rsidP="00104E92">
            <w:pPr>
              <w:pStyle w:val="ListParagraph"/>
              <w:numPr>
                <w:ilvl w:val="0"/>
                <w:numId w:val="58"/>
              </w:numPr>
              <w:spacing w:before="40" w:after="40"/>
              <w:ind w:left="357" w:hanging="357"/>
              <w:contextualSpacing w:val="0"/>
              <w:rPr>
                <w:b/>
                <w:bCs/>
                <w:sz w:val="22"/>
                <w:szCs w:val="22"/>
                <w:lang w:eastAsia="en-US"/>
              </w:rPr>
            </w:pPr>
            <w:r w:rsidRPr="00CF16C1">
              <w:rPr>
                <w:b/>
                <w:bCs/>
                <w:sz w:val="22"/>
                <w:szCs w:val="22"/>
                <w:lang w:eastAsia="en-US"/>
              </w:rPr>
              <w:t>The impact is potentially discriminatory under the general equality duty</w:t>
            </w:r>
          </w:p>
          <w:p w14:paraId="5DBC13BC" w14:textId="77777777" w:rsidR="00104E92" w:rsidRPr="00CF16C1" w:rsidRDefault="00104E92" w:rsidP="00104E92">
            <w:pPr>
              <w:pStyle w:val="ListParagraph"/>
              <w:numPr>
                <w:ilvl w:val="0"/>
                <w:numId w:val="58"/>
              </w:numPr>
              <w:spacing w:before="40" w:after="40"/>
              <w:ind w:left="357" w:hanging="357"/>
              <w:contextualSpacing w:val="0"/>
              <w:rPr>
                <w:b/>
                <w:bCs/>
                <w:sz w:val="22"/>
                <w:szCs w:val="22"/>
                <w:lang w:eastAsia="en-US"/>
              </w:rPr>
            </w:pPr>
            <w:r w:rsidRPr="00CF16C1">
              <w:rPr>
                <w:b/>
                <w:bCs/>
                <w:sz w:val="22"/>
                <w:szCs w:val="22"/>
                <w:lang w:eastAsia="en-US"/>
              </w:rPr>
              <w:t xml:space="preserve">Any groups of patients/staff/visitors or communities could be potentially disadvantaged by the policy or function/service. </w:t>
            </w:r>
          </w:p>
          <w:p w14:paraId="134DF981" w14:textId="77777777" w:rsidR="00104E92" w:rsidRPr="00CF16C1" w:rsidRDefault="00104E92" w:rsidP="00104E92">
            <w:pPr>
              <w:pStyle w:val="ListParagraph"/>
              <w:numPr>
                <w:ilvl w:val="0"/>
                <w:numId w:val="58"/>
              </w:numPr>
              <w:spacing w:before="40" w:after="40"/>
              <w:ind w:left="357" w:hanging="357"/>
              <w:contextualSpacing w:val="0"/>
              <w:rPr>
                <w:sz w:val="22"/>
                <w:szCs w:val="22"/>
                <w:lang w:eastAsia="en-US"/>
              </w:rPr>
            </w:pPr>
            <w:r w:rsidRPr="00CF16C1">
              <w:rPr>
                <w:b/>
                <w:bCs/>
                <w:sz w:val="22"/>
                <w:szCs w:val="22"/>
                <w:lang w:eastAsia="en-US"/>
              </w:rPr>
              <w:t>The policy or function/service is assessed to be of high significance</w:t>
            </w:r>
          </w:p>
        </w:tc>
      </w:tr>
      <w:tr w:rsidR="00104E92" w:rsidRPr="00CF16C1" w14:paraId="4FFEE6BD" w14:textId="77777777" w:rsidTr="005A42E3">
        <w:tblPrEx>
          <w:shd w:val="clear" w:color="auto" w:fill="C0C0C0"/>
        </w:tblPrEx>
        <w:trPr>
          <w:trHeight w:val="223"/>
          <w:jc w:val="center"/>
        </w:trPr>
        <w:tc>
          <w:tcPr>
            <w:tcW w:w="9071" w:type="dxa"/>
            <w:shd w:val="clear" w:color="auto" w:fill="C0C0C0"/>
          </w:tcPr>
          <w:p w14:paraId="3595D451" w14:textId="77777777" w:rsidR="00104E92" w:rsidRPr="00CF16C1" w:rsidRDefault="00104E92" w:rsidP="005A42E3">
            <w:pPr>
              <w:spacing w:before="40" w:after="40"/>
              <w:rPr>
                <w:b/>
                <w:bCs/>
                <w:sz w:val="22"/>
                <w:szCs w:val="22"/>
                <w:lang w:eastAsia="en-US"/>
              </w:rPr>
            </w:pPr>
            <w:r w:rsidRPr="00CF16C1">
              <w:rPr>
                <w:b/>
                <w:bCs/>
                <w:sz w:val="22"/>
                <w:szCs w:val="22"/>
                <w:lang w:eastAsia="en-US"/>
              </w:rPr>
              <w:t>IF IN DOUBT A FULL IMPACT ASSESSMENT FORM IS REQUIRED</w:t>
            </w:r>
          </w:p>
        </w:tc>
      </w:tr>
      <w:tr w:rsidR="00104E92" w:rsidRPr="00CF16C1" w14:paraId="315951F9" w14:textId="77777777" w:rsidTr="005A42E3">
        <w:tblPrEx>
          <w:shd w:val="clear" w:color="auto" w:fill="C0C0C0"/>
        </w:tblPrEx>
        <w:trPr>
          <w:trHeight w:val="714"/>
          <w:jc w:val="center"/>
        </w:trPr>
        <w:tc>
          <w:tcPr>
            <w:tcW w:w="9071" w:type="dxa"/>
            <w:tcBorders>
              <w:top w:val="single" w:sz="4" w:space="0" w:color="auto"/>
              <w:left w:val="single" w:sz="4" w:space="0" w:color="auto"/>
              <w:bottom w:val="single" w:sz="4" w:space="0" w:color="auto"/>
              <w:right w:val="single" w:sz="4" w:space="0" w:color="auto"/>
            </w:tcBorders>
            <w:shd w:val="clear" w:color="auto" w:fill="C0C0C0"/>
          </w:tcPr>
          <w:p w14:paraId="00E6CD29" w14:textId="77777777" w:rsidR="00104E92" w:rsidRPr="00CF16C1" w:rsidRDefault="00104E92" w:rsidP="005A42E3">
            <w:pPr>
              <w:spacing w:before="40" w:after="40"/>
              <w:rPr>
                <w:b/>
                <w:bCs/>
                <w:sz w:val="22"/>
                <w:szCs w:val="22"/>
                <w:lang w:eastAsia="en-US"/>
              </w:rPr>
            </w:pPr>
            <w:r w:rsidRPr="00CF16C1">
              <w:rPr>
                <w:b/>
                <w:bCs/>
                <w:sz w:val="22"/>
                <w:szCs w:val="22"/>
                <w:lang w:eastAsia="en-US"/>
              </w:rPr>
              <w:t>The review of the existing policy re-affirms the rights of all groups and clarifies the individual, managerial and organisational responsibilities in line with statutory and best practice guidance.</w:t>
            </w:r>
          </w:p>
        </w:tc>
      </w:tr>
      <w:bookmarkEnd w:id="35"/>
    </w:tbl>
    <w:p w14:paraId="21D74596" w14:textId="77777777" w:rsidR="00A433DF" w:rsidRDefault="00A433DF">
      <w:pPr>
        <w:rPr>
          <w:rFonts w:cs="Arial"/>
          <w:color w:val="000080"/>
        </w:rPr>
        <w:sectPr w:rsidR="00A433DF" w:rsidSect="00A31E72">
          <w:pgSz w:w="11906" w:h="16838" w:code="9"/>
          <w:pgMar w:top="1440" w:right="1440" w:bottom="1440" w:left="1440" w:header="709" w:footer="181" w:gutter="0"/>
          <w:cols w:space="708"/>
          <w:docGrid w:linePitch="360"/>
        </w:sectPr>
      </w:pPr>
    </w:p>
    <w:p w14:paraId="099FDB47" w14:textId="157057A0" w:rsidR="00912692" w:rsidRPr="004A6B8C" w:rsidRDefault="00FF5A14" w:rsidP="004A6B8C">
      <w:pPr>
        <w:spacing w:after="120"/>
        <w:rPr>
          <w:rFonts w:cs="Arial"/>
          <w:b/>
          <w:bCs/>
        </w:rPr>
      </w:pPr>
      <w:r w:rsidRPr="00075DB1">
        <w:rPr>
          <w:rFonts w:cs="Arial"/>
          <w:b/>
          <w:bCs/>
        </w:rPr>
        <w:lastRenderedPageBreak/>
        <w:t>JPUH:</w:t>
      </w:r>
    </w:p>
    <w:p w14:paraId="58270995" w14:textId="38690308" w:rsidR="00912692" w:rsidRDefault="00912692" w:rsidP="00912692">
      <w:pPr>
        <w:rPr>
          <w:rFonts w:cs="Arial"/>
        </w:rPr>
      </w:pPr>
      <w:r w:rsidRPr="00912692">
        <w:rPr>
          <w:rFonts w:cs="Arial"/>
          <w:b/>
          <w:bCs/>
        </w:rPr>
        <w:t>Policy or function being assessed:</w:t>
      </w:r>
      <w:r w:rsidRPr="00912692">
        <w:rPr>
          <w:rFonts w:cs="Arial"/>
        </w:rPr>
        <w:t xml:space="preserve"> Justification criteria and projection guidelines for adult general radiography </w:t>
      </w:r>
      <w:r w:rsidR="00E04DFE">
        <w:rPr>
          <w:rFonts w:cs="Arial"/>
        </w:rPr>
        <w:t>–</w:t>
      </w:r>
      <w:r w:rsidRPr="00912692">
        <w:rPr>
          <w:rFonts w:cs="Arial"/>
        </w:rPr>
        <w:t xml:space="preserve"> </w:t>
      </w:r>
      <w:r w:rsidR="00E04DFE">
        <w:rPr>
          <w:rFonts w:cs="Arial"/>
        </w:rPr>
        <w:t>v</w:t>
      </w:r>
      <w:r w:rsidR="009E27C4">
        <w:rPr>
          <w:rFonts w:cs="Arial"/>
        </w:rPr>
        <w:t xml:space="preserve"> 1.0</w:t>
      </w:r>
      <w:r w:rsidR="00E04DFE">
        <w:rPr>
          <w:rFonts w:cs="Arial"/>
        </w:rPr>
        <w:t xml:space="preserve"> (revised from </w:t>
      </w:r>
      <w:r w:rsidRPr="00912692">
        <w:rPr>
          <w:rFonts w:cs="Arial"/>
        </w:rPr>
        <w:t>v1.5</w:t>
      </w:r>
      <w:r w:rsidR="009E27C4">
        <w:rPr>
          <w:rFonts w:cs="Arial"/>
        </w:rPr>
        <w:t>)</w:t>
      </w:r>
    </w:p>
    <w:p w14:paraId="54ABFA0D" w14:textId="71049723" w:rsidR="00912692" w:rsidRPr="00912692" w:rsidRDefault="00912692" w:rsidP="00912692">
      <w:pPr>
        <w:ind w:left="9360" w:firstLine="720"/>
        <w:rPr>
          <w:rFonts w:cs="Arial"/>
        </w:rPr>
      </w:pPr>
      <w:r w:rsidRPr="00912692">
        <w:rPr>
          <w:rFonts w:cs="Arial"/>
          <w:b/>
          <w:bCs/>
        </w:rPr>
        <w:t>Department/Service:</w:t>
      </w:r>
      <w:r w:rsidRPr="00912692">
        <w:rPr>
          <w:rFonts w:cs="Arial"/>
        </w:rPr>
        <w:t xml:space="preserve"> Radiology</w:t>
      </w:r>
    </w:p>
    <w:p w14:paraId="7993A34E" w14:textId="62D270BC" w:rsidR="00075DB1" w:rsidRDefault="00912692" w:rsidP="001F7274">
      <w:pPr>
        <w:spacing w:after="240"/>
        <w:rPr>
          <w:rFonts w:cs="Arial"/>
        </w:rPr>
      </w:pPr>
      <w:r w:rsidRPr="00912692">
        <w:rPr>
          <w:rFonts w:cs="Arial"/>
          <w:b/>
          <w:bCs/>
        </w:rPr>
        <w:t>Assessment completed by</w:t>
      </w:r>
      <w:r w:rsidRPr="00912692">
        <w:rPr>
          <w:rFonts w:cs="Arial"/>
        </w:rPr>
        <w:t>: Quality Standard for Imaging Lead</w:t>
      </w:r>
      <w:r>
        <w:rPr>
          <w:rFonts w:cs="Arial"/>
        </w:rPr>
        <w:tab/>
      </w:r>
      <w:r>
        <w:rPr>
          <w:rFonts w:cs="Arial"/>
        </w:rPr>
        <w:tab/>
      </w:r>
      <w:r>
        <w:rPr>
          <w:rFonts w:cs="Arial"/>
        </w:rPr>
        <w:tab/>
      </w:r>
      <w:r>
        <w:rPr>
          <w:rFonts w:cs="Arial"/>
        </w:rPr>
        <w:tab/>
      </w:r>
      <w:r>
        <w:rPr>
          <w:rFonts w:cs="Arial"/>
        </w:rPr>
        <w:tab/>
      </w:r>
      <w:r w:rsidRPr="00912692">
        <w:rPr>
          <w:rFonts w:cs="Arial"/>
          <w:b/>
          <w:bCs/>
        </w:rPr>
        <w:t>Date of assessment:</w:t>
      </w:r>
      <w:r w:rsidRPr="00912692">
        <w:rPr>
          <w:rFonts w:cs="Arial"/>
        </w:rPr>
        <w:t xml:space="preserve"> 03/07/2024</w:t>
      </w:r>
    </w:p>
    <w:tbl>
      <w:tblPr>
        <w:tblW w:w="13896" w:type="dxa"/>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530"/>
        <w:gridCol w:w="10"/>
        <w:gridCol w:w="4861"/>
        <w:gridCol w:w="10"/>
        <w:gridCol w:w="717"/>
        <w:gridCol w:w="525"/>
        <w:gridCol w:w="4399"/>
        <w:gridCol w:w="2821"/>
        <w:gridCol w:w="13"/>
      </w:tblGrid>
      <w:tr w:rsidR="009E582B" w14:paraId="1C96BC36" w14:textId="77777777" w:rsidTr="009F76D7">
        <w:trPr>
          <w:gridBefore w:val="1"/>
          <w:wBefore w:w="10" w:type="dxa"/>
          <w:trHeight w:val="1012"/>
        </w:trPr>
        <w:tc>
          <w:tcPr>
            <w:tcW w:w="540" w:type="dxa"/>
            <w:gridSpan w:val="2"/>
          </w:tcPr>
          <w:p w14:paraId="65468095" w14:textId="77777777" w:rsidR="009E582B" w:rsidRPr="00161108" w:rsidRDefault="009E582B" w:rsidP="005A42E3">
            <w:pPr>
              <w:pStyle w:val="TableParagraph"/>
              <w:spacing w:line="250" w:lineRule="exact"/>
              <w:rPr>
                <w:b/>
              </w:rPr>
            </w:pPr>
            <w:r w:rsidRPr="00161108">
              <w:rPr>
                <w:b/>
              </w:rPr>
              <w:t>1.</w:t>
            </w:r>
          </w:p>
        </w:tc>
        <w:tc>
          <w:tcPr>
            <w:tcW w:w="5588" w:type="dxa"/>
            <w:gridSpan w:val="3"/>
          </w:tcPr>
          <w:p w14:paraId="5CBFB7DB" w14:textId="77777777" w:rsidR="009E582B" w:rsidRPr="00161108" w:rsidRDefault="009E582B" w:rsidP="005A42E3">
            <w:pPr>
              <w:pStyle w:val="TableParagraph"/>
              <w:ind w:left="108" w:right="266"/>
            </w:pPr>
            <w:r w:rsidRPr="00161108">
              <w:t>Describe</w:t>
            </w:r>
            <w:r w:rsidRPr="00161108">
              <w:rPr>
                <w:spacing w:val="-2"/>
              </w:rPr>
              <w:t xml:space="preserve"> </w:t>
            </w:r>
            <w:r w:rsidRPr="00161108">
              <w:t>the</w:t>
            </w:r>
            <w:r w:rsidRPr="00161108">
              <w:rPr>
                <w:spacing w:val="-4"/>
              </w:rPr>
              <w:t xml:space="preserve"> </w:t>
            </w:r>
            <w:r w:rsidRPr="00161108">
              <w:t>aim,</w:t>
            </w:r>
            <w:r w:rsidRPr="00161108">
              <w:rPr>
                <w:spacing w:val="1"/>
              </w:rPr>
              <w:t xml:space="preserve"> </w:t>
            </w:r>
            <w:r w:rsidRPr="00161108">
              <w:t>objective</w:t>
            </w:r>
            <w:r w:rsidRPr="00161108">
              <w:rPr>
                <w:spacing w:val="-2"/>
              </w:rPr>
              <w:t xml:space="preserve"> </w:t>
            </w:r>
            <w:r w:rsidRPr="00161108">
              <w:t>and</w:t>
            </w:r>
            <w:r w:rsidRPr="00161108">
              <w:rPr>
                <w:spacing w:val="-2"/>
              </w:rPr>
              <w:t xml:space="preserve"> </w:t>
            </w:r>
            <w:r w:rsidRPr="00161108">
              <w:t>purpose</w:t>
            </w:r>
            <w:r w:rsidRPr="00161108">
              <w:rPr>
                <w:spacing w:val="-3"/>
              </w:rPr>
              <w:t xml:space="preserve"> </w:t>
            </w:r>
            <w:r w:rsidRPr="00161108">
              <w:t>of this</w:t>
            </w:r>
            <w:r w:rsidRPr="00161108">
              <w:rPr>
                <w:spacing w:val="-1"/>
              </w:rPr>
              <w:t xml:space="preserve"> </w:t>
            </w:r>
            <w:r w:rsidRPr="00161108">
              <w:t>policy</w:t>
            </w:r>
            <w:r w:rsidRPr="00161108">
              <w:rPr>
                <w:spacing w:val="-58"/>
              </w:rPr>
              <w:t xml:space="preserve"> </w:t>
            </w:r>
            <w:r w:rsidRPr="00161108">
              <w:t>or</w:t>
            </w:r>
            <w:r w:rsidRPr="00161108">
              <w:rPr>
                <w:spacing w:val="-1"/>
              </w:rPr>
              <w:t xml:space="preserve"> </w:t>
            </w:r>
            <w:r w:rsidRPr="00161108">
              <w:t>function.</w:t>
            </w:r>
          </w:p>
        </w:tc>
        <w:tc>
          <w:tcPr>
            <w:tcW w:w="7758" w:type="dxa"/>
            <w:gridSpan w:val="4"/>
          </w:tcPr>
          <w:p w14:paraId="41FD43B2" w14:textId="77777777" w:rsidR="009E582B" w:rsidRPr="00161108" w:rsidRDefault="009E582B" w:rsidP="005A42E3">
            <w:pPr>
              <w:adjustRightInd w:val="0"/>
              <w:spacing w:after="240"/>
            </w:pPr>
            <w:r w:rsidRPr="00161108">
              <w:t xml:space="preserve">To deliver a common set of justification criteria and projection guidelines for adult general radiography across the three acute Trusts of the Norfolk and Waveney Integrated Care System.  </w:t>
            </w:r>
          </w:p>
          <w:p w14:paraId="2C1AD629" w14:textId="77777777" w:rsidR="009E582B" w:rsidRPr="00161108" w:rsidRDefault="009E582B" w:rsidP="005A42E3">
            <w:pPr>
              <w:spacing w:before="120"/>
              <w:contextualSpacing/>
            </w:pPr>
          </w:p>
        </w:tc>
      </w:tr>
      <w:tr w:rsidR="009E582B" w14:paraId="046E249A" w14:textId="77777777" w:rsidTr="009F76D7">
        <w:trPr>
          <w:gridBefore w:val="1"/>
          <w:wBefore w:w="10" w:type="dxa"/>
          <w:trHeight w:val="873"/>
        </w:trPr>
        <w:tc>
          <w:tcPr>
            <w:tcW w:w="540" w:type="dxa"/>
            <w:gridSpan w:val="2"/>
          </w:tcPr>
          <w:p w14:paraId="5DBF2ADF" w14:textId="77777777" w:rsidR="009E582B" w:rsidRPr="00161108" w:rsidRDefault="009E582B" w:rsidP="005A42E3">
            <w:pPr>
              <w:pStyle w:val="TableParagraph"/>
              <w:spacing w:line="248" w:lineRule="exact"/>
              <w:rPr>
                <w:b/>
              </w:rPr>
            </w:pPr>
            <w:r w:rsidRPr="00161108">
              <w:rPr>
                <w:b/>
              </w:rPr>
              <w:t>2i.</w:t>
            </w:r>
          </w:p>
        </w:tc>
        <w:tc>
          <w:tcPr>
            <w:tcW w:w="5588" w:type="dxa"/>
            <w:gridSpan w:val="3"/>
          </w:tcPr>
          <w:p w14:paraId="09DCA341" w14:textId="77777777" w:rsidR="009E582B" w:rsidRPr="00161108" w:rsidRDefault="009E582B" w:rsidP="005A42E3">
            <w:pPr>
              <w:pStyle w:val="TableParagraph"/>
              <w:spacing w:line="250" w:lineRule="exact"/>
              <w:ind w:left="108"/>
            </w:pPr>
            <w:r w:rsidRPr="00161108">
              <w:t>Who</w:t>
            </w:r>
            <w:r w:rsidRPr="00161108">
              <w:rPr>
                <w:spacing w:val="-3"/>
              </w:rPr>
              <w:t xml:space="preserve"> </w:t>
            </w:r>
            <w:r w:rsidRPr="00161108">
              <w:t>is intended</w:t>
            </w:r>
            <w:r w:rsidRPr="00161108">
              <w:rPr>
                <w:spacing w:val="-3"/>
              </w:rPr>
              <w:t xml:space="preserve"> </w:t>
            </w:r>
            <w:r w:rsidRPr="00161108">
              <w:t>to</w:t>
            </w:r>
            <w:r w:rsidRPr="00161108">
              <w:rPr>
                <w:spacing w:val="-1"/>
              </w:rPr>
              <w:t xml:space="preserve"> </w:t>
            </w:r>
            <w:r w:rsidRPr="00161108">
              <w:t>benefit</w:t>
            </w:r>
            <w:r w:rsidRPr="00161108">
              <w:rPr>
                <w:spacing w:val="-2"/>
              </w:rPr>
              <w:t xml:space="preserve"> </w:t>
            </w:r>
            <w:r w:rsidRPr="00161108">
              <w:t>from</w:t>
            </w:r>
            <w:r w:rsidRPr="00161108">
              <w:rPr>
                <w:spacing w:val="-2"/>
              </w:rPr>
              <w:t xml:space="preserve"> </w:t>
            </w:r>
            <w:r w:rsidRPr="00161108">
              <w:t>the</w:t>
            </w:r>
            <w:r w:rsidRPr="00161108">
              <w:rPr>
                <w:spacing w:val="-2"/>
              </w:rPr>
              <w:t xml:space="preserve"> </w:t>
            </w:r>
            <w:r w:rsidRPr="00161108">
              <w:t>policy</w:t>
            </w:r>
            <w:r w:rsidRPr="00161108">
              <w:rPr>
                <w:spacing w:val="-3"/>
              </w:rPr>
              <w:t xml:space="preserve"> </w:t>
            </w:r>
            <w:r w:rsidRPr="00161108">
              <w:t>or</w:t>
            </w:r>
            <w:r w:rsidRPr="00161108">
              <w:rPr>
                <w:spacing w:val="-2"/>
              </w:rPr>
              <w:t xml:space="preserve"> </w:t>
            </w:r>
            <w:r w:rsidRPr="00161108">
              <w:t>function?</w:t>
            </w:r>
          </w:p>
        </w:tc>
        <w:tc>
          <w:tcPr>
            <w:tcW w:w="7758" w:type="dxa"/>
            <w:gridSpan w:val="4"/>
          </w:tcPr>
          <w:p w14:paraId="706F99DA" w14:textId="78D82B9C" w:rsidR="009E582B" w:rsidRPr="00161108" w:rsidRDefault="009E582B" w:rsidP="005A42E3">
            <w:pPr>
              <w:pStyle w:val="TableParagraph"/>
              <w:tabs>
                <w:tab w:val="left" w:pos="1825"/>
                <w:tab w:val="left" w:pos="3659"/>
                <w:tab w:val="left" w:pos="5299"/>
              </w:tabs>
              <w:spacing w:before="249"/>
              <w:ind w:left="181"/>
              <w:rPr>
                <w:b/>
                <w:sz w:val="32"/>
              </w:rPr>
            </w:pPr>
            <w:r w:rsidRPr="00161108">
              <w:rPr>
                <w:b/>
              </w:rPr>
              <w:t>Staff</w:t>
            </w:r>
            <w:r w:rsidRPr="00161108">
              <w:rPr>
                <w:b/>
                <w:spacing w:val="28"/>
              </w:rPr>
              <w:t xml:space="preserve"> </w:t>
            </w:r>
            <w:r w:rsidRPr="00161108">
              <w:rPr>
                <w:b/>
                <w:sz w:val="32"/>
              </w:rPr>
              <w:tab/>
            </w:r>
            <w:r w:rsidRPr="00161108">
              <w:rPr>
                <w:b/>
              </w:rPr>
              <w:t>Patients</w:t>
            </w:r>
            <w:r w:rsidRPr="00161108">
              <w:rPr>
                <w:b/>
                <w:spacing w:val="27"/>
              </w:rPr>
              <w:t xml:space="preserve"> </w:t>
            </w:r>
            <w:r w:rsidRPr="00161108">
              <w:rPr>
                <w:b/>
                <w:sz w:val="32"/>
              </w:rPr>
              <w:tab/>
            </w:r>
            <w:r w:rsidRPr="00161108">
              <w:rPr>
                <w:b/>
                <w:sz w:val="32"/>
              </w:rPr>
              <w:tab/>
            </w:r>
            <w:r w:rsidRPr="00161108">
              <w:rPr>
                <w:b/>
              </w:rPr>
              <w:t>Organisation</w:t>
            </w:r>
            <w:r w:rsidRPr="00161108">
              <w:rPr>
                <w:b/>
                <w:spacing w:val="27"/>
              </w:rPr>
              <w:t xml:space="preserve"> </w:t>
            </w:r>
          </w:p>
        </w:tc>
      </w:tr>
      <w:tr w:rsidR="009E582B" w14:paraId="65F504C0" w14:textId="77777777" w:rsidTr="009F76D7">
        <w:trPr>
          <w:gridBefore w:val="1"/>
          <w:wBefore w:w="10" w:type="dxa"/>
          <w:trHeight w:val="505"/>
        </w:trPr>
        <w:tc>
          <w:tcPr>
            <w:tcW w:w="540" w:type="dxa"/>
            <w:gridSpan w:val="2"/>
          </w:tcPr>
          <w:p w14:paraId="107EEAB6" w14:textId="77777777" w:rsidR="009E582B" w:rsidRPr="00161108" w:rsidRDefault="009E582B" w:rsidP="005A42E3">
            <w:pPr>
              <w:pStyle w:val="TableParagraph"/>
              <w:spacing w:line="250" w:lineRule="exact"/>
              <w:rPr>
                <w:b/>
              </w:rPr>
            </w:pPr>
            <w:r w:rsidRPr="00161108">
              <w:rPr>
                <w:b/>
              </w:rPr>
              <w:t>2ii</w:t>
            </w:r>
          </w:p>
        </w:tc>
        <w:tc>
          <w:tcPr>
            <w:tcW w:w="5588" w:type="dxa"/>
            <w:gridSpan w:val="3"/>
          </w:tcPr>
          <w:p w14:paraId="6FFEF585" w14:textId="77777777" w:rsidR="009E582B" w:rsidRPr="00161108" w:rsidRDefault="009E582B" w:rsidP="005A42E3">
            <w:pPr>
              <w:pStyle w:val="TableParagraph"/>
              <w:ind w:left="108"/>
            </w:pPr>
            <w:r w:rsidRPr="00161108">
              <w:t>How</w:t>
            </w:r>
            <w:r w:rsidRPr="00161108">
              <w:rPr>
                <w:spacing w:val="-4"/>
              </w:rPr>
              <w:t xml:space="preserve"> </w:t>
            </w:r>
            <w:r w:rsidRPr="00161108">
              <w:t>are</w:t>
            </w:r>
            <w:r w:rsidRPr="00161108">
              <w:rPr>
                <w:spacing w:val="1"/>
              </w:rPr>
              <w:t xml:space="preserve"> </w:t>
            </w:r>
            <w:r w:rsidRPr="00161108">
              <w:t>they</w:t>
            </w:r>
            <w:r w:rsidRPr="00161108">
              <w:rPr>
                <w:spacing w:val="-3"/>
              </w:rPr>
              <w:t xml:space="preserve"> </w:t>
            </w:r>
            <w:r w:rsidRPr="00161108">
              <w:t>likely</w:t>
            </w:r>
            <w:r w:rsidRPr="00161108">
              <w:rPr>
                <w:spacing w:val="-2"/>
              </w:rPr>
              <w:t xml:space="preserve"> </w:t>
            </w:r>
            <w:r w:rsidRPr="00161108">
              <w:t>to</w:t>
            </w:r>
            <w:r w:rsidRPr="00161108">
              <w:rPr>
                <w:spacing w:val="-1"/>
              </w:rPr>
              <w:t xml:space="preserve"> </w:t>
            </w:r>
            <w:r w:rsidRPr="00161108">
              <w:t>benefit?</w:t>
            </w:r>
          </w:p>
        </w:tc>
        <w:tc>
          <w:tcPr>
            <w:tcW w:w="7758" w:type="dxa"/>
            <w:gridSpan w:val="4"/>
          </w:tcPr>
          <w:p w14:paraId="231DF25E" w14:textId="77777777" w:rsidR="009E582B" w:rsidRPr="00161108" w:rsidRDefault="009E582B" w:rsidP="005A42E3">
            <w:pPr>
              <w:pStyle w:val="TableParagraph"/>
              <w:ind w:left="118"/>
            </w:pPr>
            <w:r w:rsidRPr="00161108">
              <w:t xml:space="preserve">An approved set of justification criteria and projection guidelines, produced by subject matter experts and based on the current version of the Royal Collage of Radiologists ‘iRefer’ guidelines, ensures the technique used to image patients is standardised across the Norfolk and Waveney Integrated Care System. Approval of these guidelines by an IR(ME)R practitioner enables IR(ME)R operators to authorise certain exposures where it is not practicable for the practitioner to provide immediate justification, thereby demonstrating compliance with the Ionising Radiation (Medical Exposure) regulations.   </w:t>
            </w:r>
          </w:p>
          <w:p w14:paraId="4EE7CE26" w14:textId="77777777" w:rsidR="009E582B" w:rsidRPr="00161108" w:rsidRDefault="009E582B" w:rsidP="005A42E3">
            <w:pPr>
              <w:pStyle w:val="TableParagraph"/>
              <w:ind w:left="118"/>
            </w:pPr>
          </w:p>
          <w:p w14:paraId="2DDC6504" w14:textId="77777777" w:rsidR="009E582B" w:rsidRPr="00161108" w:rsidRDefault="009E582B" w:rsidP="005A42E3">
            <w:pPr>
              <w:pStyle w:val="TableParagraph"/>
              <w:ind w:left="118"/>
            </w:pPr>
            <w:r w:rsidRPr="00161108">
              <w:t>Staff benefit through having a clear set of justification criteria and projection guidelines to follow, and patients benefit from a standardised approach to imaging.</w:t>
            </w:r>
          </w:p>
          <w:p w14:paraId="7B1C22CA" w14:textId="77777777" w:rsidR="009E582B" w:rsidRPr="00161108" w:rsidRDefault="009E582B" w:rsidP="005A42E3">
            <w:pPr>
              <w:pStyle w:val="TableParagraph"/>
              <w:ind w:left="118"/>
            </w:pPr>
            <w:r w:rsidRPr="00161108">
              <w:t xml:space="preserve"> </w:t>
            </w:r>
          </w:p>
          <w:p w14:paraId="016FA582" w14:textId="77777777" w:rsidR="009E582B" w:rsidRPr="00161108" w:rsidRDefault="009E582B" w:rsidP="005A42E3">
            <w:pPr>
              <w:pStyle w:val="TableParagraph"/>
              <w:ind w:left="118"/>
            </w:pPr>
            <w:r w:rsidRPr="00161108">
              <w:t xml:space="preserve">A consistent approach enables workload to be planned efficiently.  </w:t>
            </w:r>
          </w:p>
          <w:p w14:paraId="332D2519" w14:textId="77777777" w:rsidR="009E582B" w:rsidRPr="00161108" w:rsidRDefault="009E582B" w:rsidP="005A42E3">
            <w:pPr>
              <w:pStyle w:val="TableParagraph"/>
              <w:ind w:left="118"/>
            </w:pPr>
          </w:p>
        </w:tc>
      </w:tr>
      <w:tr w:rsidR="009E582B" w14:paraId="6FEA9BFA" w14:textId="77777777" w:rsidTr="009F76D7">
        <w:trPr>
          <w:gridBefore w:val="1"/>
          <w:wBefore w:w="10" w:type="dxa"/>
          <w:trHeight w:val="506"/>
        </w:trPr>
        <w:tc>
          <w:tcPr>
            <w:tcW w:w="540" w:type="dxa"/>
            <w:gridSpan w:val="2"/>
          </w:tcPr>
          <w:p w14:paraId="03C428D6" w14:textId="77777777" w:rsidR="009E582B" w:rsidRPr="00161108" w:rsidRDefault="009E582B" w:rsidP="005A42E3">
            <w:pPr>
              <w:pStyle w:val="TableParagraph"/>
              <w:spacing w:line="250" w:lineRule="exact"/>
              <w:rPr>
                <w:b/>
              </w:rPr>
            </w:pPr>
            <w:r w:rsidRPr="00161108">
              <w:rPr>
                <w:b/>
              </w:rPr>
              <w:t>2iii</w:t>
            </w:r>
          </w:p>
        </w:tc>
        <w:tc>
          <w:tcPr>
            <w:tcW w:w="5588" w:type="dxa"/>
            <w:gridSpan w:val="3"/>
          </w:tcPr>
          <w:p w14:paraId="175F44E7" w14:textId="77777777" w:rsidR="009E582B" w:rsidRPr="00161108" w:rsidRDefault="009E582B" w:rsidP="005A42E3">
            <w:pPr>
              <w:pStyle w:val="TableParagraph"/>
              <w:spacing w:line="252" w:lineRule="exact"/>
              <w:ind w:left="108" w:right="1004"/>
            </w:pPr>
            <w:r w:rsidRPr="00161108">
              <w:t>What</w:t>
            </w:r>
            <w:r w:rsidRPr="00161108">
              <w:rPr>
                <w:spacing w:val="-2"/>
              </w:rPr>
              <w:t xml:space="preserve"> </w:t>
            </w:r>
            <w:r w:rsidRPr="00161108">
              <w:t>outcomes</w:t>
            </w:r>
            <w:r w:rsidRPr="00161108">
              <w:rPr>
                <w:spacing w:val="-3"/>
              </w:rPr>
              <w:t xml:space="preserve"> </w:t>
            </w:r>
            <w:r w:rsidRPr="00161108">
              <w:t>are</w:t>
            </w:r>
            <w:r w:rsidRPr="00161108">
              <w:rPr>
                <w:spacing w:val="-2"/>
              </w:rPr>
              <w:t xml:space="preserve"> </w:t>
            </w:r>
            <w:r w:rsidRPr="00161108">
              <w:t>wanted</w:t>
            </w:r>
            <w:r w:rsidRPr="00161108">
              <w:rPr>
                <w:spacing w:val="-3"/>
              </w:rPr>
              <w:t xml:space="preserve"> </w:t>
            </w:r>
            <w:r w:rsidRPr="00161108">
              <w:t>from</w:t>
            </w:r>
            <w:r w:rsidRPr="00161108">
              <w:rPr>
                <w:spacing w:val="-1"/>
              </w:rPr>
              <w:t xml:space="preserve"> </w:t>
            </w:r>
            <w:r w:rsidRPr="00161108">
              <w:t>this</w:t>
            </w:r>
            <w:r w:rsidRPr="00161108">
              <w:rPr>
                <w:spacing w:val="-3"/>
              </w:rPr>
              <w:t xml:space="preserve"> </w:t>
            </w:r>
            <w:r w:rsidRPr="00161108">
              <w:t>policy</w:t>
            </w:r>
            <w:r w:rsidRPr="00161108">
              <w:rPr>
                <w:spacing w:val="-2"/>
              </w:rPr>
              <w:t xml:space="preserve"> </w:t>
            </w:r>
            <w:r w:rsidRPr="00161108">
              <w:t>or</w:t>
            </w:r>
            <w:r w:rsidRPr="00161108">
              <w:rPr>
                <w:spacing w:val="-58"/>
              </w:rPr>
              <w:t xml:space="preserve"> </w:t>
            </w:r>
            <w:r w:rsidRPr="00161108">
              <w:t>function?</w:t>
            </w:r>
          </w:p>
        </w:tc>
        <w:tc>
          <w:tcPr>
            <w:tcW w:w="7758" w:type="dxa"/>
            <w:gridSpan w:val="4"/>
          </w:tcPr>
          <w:p w14:paraId="3CE31D5F" w14:textId="77777777" w:rsidR="009E582B" w:rsidRPr="00161108" w:rsidRDefault="009E582B" w:rsidP="005A42E3">
            <w:pPr>
              <w:pStyle w:val="TableParagraph"/>
              <w:spacing w:line="252" w:lineRule="exact"/>
              <w:ind w:left="0" w:right="785"/>
            </w:pPr>
            <w:r w:rsidRPr="00161108">
              <w:t xml:space="preserve"> An efficient X-ray service, which is compliant with IR(ME)R regulations and provides consistently high quality imaging for patients across the Norfolk and Waveney Integrated Care System.</w:t>
            </w:r>
          </w:p>
        </w:tc>
      </w:tr>
      <w:tr w:rsidR="009E582B" w14:paraId="30767F89" w14:textId="77777777" w:rsidTr="00054F90">
        <w:trPr>
          <w:gridBefore w:val="1"/>
          <w:wBefore w:w="10" w:type="dxa"/>
          <w:trHeight w:val="760"/>
        </w:trPr>
        <w:tc>
          <w:tcPr>
            <w:tcW w:w="13886" w:type="dxa"/>
            <w:gridSpan w:val="9"/>
            <w:shd w:val="clear" w:color="auto" w:fill="E6E6E6"/>
          </w:tcPr>
          <w:p w14:paraId="166EB731" w14:textId="77777777" w:rsidR="009E582B" w:rsidRPr="00161108" w:rsidRDefault="009E582B" w:rsidP="005A42E3">
            <w:pPr>
              <w:pStyle w:val="TableParagraph"/>
              <w:ind w:right="253"/>
              <w:rPr>
                <w:b/>
              </w:rPr>
            </w:pPr>
            <w:r w:rsidRPr="00161108">
              <w:rPr>
                <w:b/>
              </w:rPr>
              <w:lastRenderedPageBreak/>
              <w:t>For Questions 3-11 below, please specify whether the policy/function does or could have an impact in relation to each of the nine</w:t>
            </w:r>
            <w:r w:rsidRPr="00161108">
              <w:rPr>
                <w:b/>
                <w:spacing w:val="-59"/>
              </w:rPr>
              <w:t xml:space="preserve"> </w:t>
            </w:r>
            <w:r w:rsidRPr="00161108">
              <w:rPr>
                <w:b/>
              </w:rPr>
              <w:t>protected characteristics:</w:t>
            </w:r>
          </w:p>
        </w:tc>
      </w:tr>
      <w:tr w:rsidR="009E582B" w14:paraId="1D00E328" w14:textId="77777777" w:rsidTr="009F76D7">
        <w:trPr>
          <w:gridBefore w:val="1"/>
          <w:wBefore w:w="10" w:type="dxa"/>
          <w:trHeight w:val="757"/>
        </w:trPr>
        <w:tc>
          <w:tcPr>
            <w:tcW w:w="540" w:type="dxa"/>
            <w:gridSpan w:val="2"/>
          </w:tcPr>
          <w:p w14:paraId="4D076F1B" w14:textId="77777777" w:rsidR="009E582B" w:rsidRPr="00161108" w:rsidRDefault="009E582B" w:rsidP="005A42E3">
            <w:pPr>
              <w:pStyle w:val="TableParagraph"/>
              <w:spacing w:line="248" w:lineRule="exact"/>
              <w:rPr>
                <w:b/>
              </w:rPr>
            </w:pPr>
            <w:r w:rsidRPr="00161108">
              <w:rPr>
                <w:b/>
              </w:rPr>
              <w:t>3.</w:t>
            </w:r>
          </w:p>
        </w:tc>
        <w:tc>
          <w:tcPr>
            <w:tcW w:w="4871" w:type="dxa"/>
            <w:gridSpan w:val="2"/>
          </w:tcPr>
          <w:p w14:paraId="313E2B76" w14:textId="77777777" w:rsidR="009E582B" w:rsidRPr="00161108" w:rsidRDefault="009E582B" w:rsidP="005A42E3">
            <w:pPr>
              <w:pStyle w:val="TableParagraph"/>
              <w:spacing w:line="252" w:lineRule="exact"/>
              <w:ind w:left="108" w:right="86"/>
              <w:rPr>
                <w:b/>
              </w:rPr>
            </w:pPr>
            <w:r w:rsidRPr="00161108">
              <w:t>Are there concerns that the policy/function does</w:t>
            </w:r>
            <w:r w:rsidRPr="00161108">
              <w:rPr>
                <w:spacing w:val="-59"/>
              </w:rPr>
              <w:t xml:space="preserve"> </w:t>
            </w:r>
            <w:r w:rsidRPr="00161108">
              <w:t>or could have a detrimental impact on people</w:t>
            </w:r>
            <w:r w:rsidRPr="00161108">
              <w:rPr>
                <w:spacing w:val="1"/>
              </w:rPr>
              <w:t xml:space="preserve"> </w:t>
            </w:r>
            <w:r w:rsidRPr="00161108">
              <w:t>due</w:t>
            </w:r>
            <w:r w:rsidRPr="00161108">
              <w:rPr>
                <w:spacing w:val="-1"/>
              </w:rPr>
              <w:t xml:space="preserve"> </w:t>
            </w:r>
            <w:r w:rsidRPr="00161108">
              <w:t>to</w:t>
            </w:r>
            <w:r w:rsidRPr="00161108">
              <w:rPr>
                <w:spacing w:val="-2"/>
              </w:rPr>
              <w:t xml:space="preserve"> </w:t>
            </w:r>
            <w:r w:rsidRPr="00161108">
              <w:t xml:space="preserve">their </w:t>
            </w:r>
            <w:r w:rsidRPr="00161108">
              <w:rPr>
                <w:b/>
              </w:rPr>
              <w:t>race/ethnicity?</w:t>
            </w:r>
          </w:p>
        </w:tc>
        <w:tc>
          <w:tcPr>
            <w:tcW w:w="1242" w:type="dxa"/>
            <w:gridSpan w:val="2"/>
          </w:tcPr>
          <w:p w14:paraId="391620BD" w14:textId="61D5466C" w:rsidR="009E582B" w:rsidRPr="00161108" w:rsidRDefault="009E582B" w:rsidP="005A42E3">
            <w:pPr>
              <w:pStyle w:val="TableParagraph"/>
              <w:ind w:left="102"/>
              <w:rPr>
                <w:b/>
              </w:rPr>
            </w:pPr>
            <w:r w:rsidRPr="00161108">
              <w:rPr>
                <w:b/>
              </w:rPr>
              <w:t>No</w:t>
            </w:r>
          </w:p>
        </w:tc>
        <w:tc>
          <w:tcPr>
            <w:tcW w:w="7233" w:type="dxa"/>
            <w:gridSpan w:val="3"/>
          </w:tcPr>
          <w:p w14:paraId="20F2C875" w14:textId="77777777" w:rsidR="009E582B" w:rsidRPr="00161108" w:rsidRDefault="009E582B" w:rsidP="005A42E3">
            <w:pPr>
              <w:pStyle w:val="TableParagraph"/>
              <w:ind w:left="110" w:right="2189"/>
            </w:pPr>
          </w:p>
        </w:tc>
      </w:tr>
      <w:tr w:rsidR="009E582B" w14:paraId="65A7FA0E" w14:textId="77777777" w:rsidTr="009F76D7">
        <w:trPr>
          <w:gridBefore w:val="1"/>
          <w:wBefore w:w="10" w:type="dxa"/>
          <w:trHeight w:val="760"/>
        </w:trPr>
        <w:tc>
          <w:tcPr>
            <w:tcW w:w="540" w:type="dxa"/>
            <w:gridSpan w:val="2"/>
          </w:tcPr>
          <w:p w14:paraId="46174747" w14:textId="77777777" w:rsidR="009E582B" w:rsidRPr="00161108" w:rsidRDefault="009E582B" w:rsidP="005A42E3">
            <w:pPr>
              <w:pStyle w:val="TableParagraph"/>
              <w:spacing w:line="248" w:lineRule="exact"/>
              <w:rPr>
                <w:b/>
              </w:rPr>
            </w:pPr>
            <w:r w:rsidRPr="00161108">
              <w:rPr>
                <w:b/>
              </w:rPr>
              <w:t>4.</w:t>
            </w:r>
          </w:p>
        </w:tc>
        <w:tc>
          <w:tcPr>
            <w:tcW w:w="4871" w:type="dxa"/>
            <w:gridSpan w:val="2"/>
          </w:tcPr>
          <w:p w14:paraId="06164F28" w14:textId="77777777" w:rsidR="009E582B" w:rsidRPr="00161108" w:rsidRDefault="009E582B" w:rsidP="005A42E3">
            <w:pPr>
              <w:pStyle w:val="TableParagraph"/>
              <w:spacing w:line="250" w:lineRule="exact"/>
              <w:ind w:left="108"/>
            </w:pPr>
            <w:r w:rsidRPr="00161108">
              <w:t>Are</w:t>
            </w:r>
            <w:r w:rsidRPr="00161108">
              <w:rPr>
                <w:spacing w:val="-1"/>
              </w:rPr>
              <w:t xml:space="preserve"> </w:t>
            </w:r>
            <w:r w:rsidRPr="00161108">
              <w:t>there</w:t>
            </w:r>
            <w:r w:rsidRPr="00161108">
              <w:rPr>
                <w:spacing w:val="-3"/>
              </w:rPr>
              <w:t xml:space="preserve"> </w:t>
            </w:r>
            <w:r w:rsidRPr="00161108">
              <w:t>concerns</w:t>
            </w:r>
            <w:r w:rsidRPr="00161108">
              <w:rPr>
                <w:spacing w:val="-4"/>
              </w:rPr>
              <w:t xml:space="preserve"> </w:t>
            </w:r>
            <w:r w:rsidRPr="00161108">
              <w:t>that</w:t>
            </w:r>
            <w:r w:rsidRPr="00161108">
              <w:rPr>
                <w:spacing w:val="-1"/>
              </w:rPr>
              <w:t xml:space="preserve"> </w:t>
            </w:r>
            <w:r w:rsidRPr="00161108">
              <w:t>the</w:t>
            </w:r>
            <w:r w:rsidRPr="00161108">
              <w:rPr>
                <w:spacing w:val="-1"/>
              </w:rPr>
              <w:t xml:space="preserve"> </w:t>
            </w:r>
            <w:r w:rsidRPr="00161108">
              <w:t>policy/function</w:t>
            </w:r>
            <w:r w:rsidRPr="00161108">
              <w:rPr>
                <w:spacing w:val="-1"/>
              </w:rPr>
              <w:t xml:space="preserve"> </w:t>
            </w:r>
            <w:r w:rsidRPr="00161108">
              <w:t>does</w:t>
            </w:r>
          </w:p>
          <w:p w14:paraId="20E75546" w14:textId="77777777" w:rsidR="009E582B" w:rsidRPr="00161108" w:rsidRDefault="009E582B" w:rsidP="005A42E3">
            <w:pPr>
              <w:pStyle w:val="TableParagraph"/>
              <w:spacing w:line="250" w:lineRule="exact"/>
              <w:ind w:left="108" w:right="343"/>
              <w:rPr>
                <w:b/>
              </w:rPr>
            </w:pPr>
            <w:r w:rsidRPr="00161108">
              <w:t>or could have a detrimental impact on people</w:t>
            </w:r>
            <w:r w:rsidRPr="00161108">
              <w:rPr>
                <w:spacing w:val="-59"/>
              </w:rPr>
              <w:t xml:space="preserve"> </w:t>
            </w:r>
            <w:r w:rsidRPr="00161108">
              <w:t>due to</w:t>
            </w:r>
            <w:r w:rsidRPr="00161108">
              <w:rPr>
                <w:spacing w:val="-2"/>
              </w:rPr>
              <w:t xml:space="preserve"> </w:t>
            </w:r>
            <w:r w:rsidRPr="00161108">
              <w:t xml:space="preserve">their </w:t>
            </w:r>
            <w:r w:rsidRPr="00161108">
              <w:rPr>
                <w:b/>
              </w:rPr>
              <w:t>gender?</w:t>
            </w:r>
          </w:p>
        </w:tc>
        <w:tc>
          <w:tcPr>
            <w:tcW w:w="1242" w:type="dxa"/>
            <w:gridSpan w:val="2"/>
          </w:tcPr>
          <w:p w14:paraId="65BF2A8E" w14:textId="6EA57F56" w:rsidR="009E582B" w:rsidRPr="00161108" w:rsidRDefault="009E582B" w:rsidP="005A42E3">
            <w:pPr>
              <w:pStyle w:val="TableParagraph"/>
              <w:spacing w:line="248" w:lineRule="exact"/>
              <w:ind w:left="99"/>
              <w:rPr>
                <w:b/>
              </w:rPr>
            </w:pPr>
            <w:r w:rsidRPr="00161108">
              <w:rPr>
                <w:b/>
              </w:rPr>
              <w:t>No</w:t>
            </w:r>
          </w:p>
        </w:tc>
        <w:tc>
          <w:tcPr>
            <w:tcW w:w="7233" w:type="dxa"/>
            <w:gridSpan w:val="3"/>
          </w:tcPr>
          <w:p w14:paraId="71D07867" w14:textId="77777777" w:rsidR="009E582B" w:rsidRPr="00161108" w:rsidRDefault="009E582B" w:rsidP="005A42E3">
            <w:pPr>
              <w:pStyle w:val="TableParagraph"/>
              <w:spacing w:line="242" w:lineRule="auto"/>
              <w:ind w:left="110" w:right="2189"/>
            </w:pPr>
          </w:p>
        </w:tc>
      </w:tr>
      <w:tr w:rsidR="009E582B" w14:paraId="5AC14109" w14:textId="77777777" w:rsidTr="009F76D7">
        <w:trPr>
          <w:gridBefore w:val="1"/>
          <w:wBefore w:w="10" w:type="dxa"/>
          <w:trHeight w:val="1264"/>
        </w:trPr>
        <w:tc>
          <w:tcPr>
            <w:tcW w:w="540" w:type="dxa"/>
            <w:gridSpan w:val="2"/>
          </w:tcPr>
          <w:p w14:paraId="7830E7FD" w14:textId="77777777" w:rsidR="009E582B" w:rsidRPr="00161108" w:rsidRDefault="009E582B" w:rsidP="005A42E3">
            <w:pPr>
              <w:pStyle w:val="TableParagraph"/>
              <w:spacing w:line="248" w:lineRule="exact"/>
              <w:rPr>
                <w:b/>
              </w:rPr>
            </w:pPr>
            <w:r w:rsidRPr="00161108">
              <w:rPr>
                <w:b/>
              </w:rPr>
              <w:t>5.</w:t>
            </w:r>
          </w:p>
        </w:tc>
        <w:tc>
          <w:tcPr>
            <w:tcW w:w="4871" w:type="dxa"/>
            <w:gridSpan w:val="2"/>
          </w:tcPr>
          <w:p w14:paraId="0740CD40" w14:textId="77777777" w:rsidR="009E582B" w:rsidRPr="00161108" w:rsidRDefault="009E582B" w:rsidP="005A42E3">
            <w:pPr>
              <w:pStyle w:val="TableParagraph"/>
              <w:ind w:left="108" w:right="86"/>
            </w:pPr>
            <w:r w:rsidRPr="00161108">
              <w:t>Are there concerns that the policy/function does</w:t>
            </w:r>
            <w:r w:rsidRPr="00161108">
              <w:rPr>
                <w:spacing w:val="-59"/>
              </w:rPr>
              <w:t xml:space="preserve"> </w:t>
            </w:r>
            <w:r w:rsidRPr="00161108">
              <w:t>or could have a detrimental impact on people</w:t>
            </w:r>
            <w:r w:rsidRPr="00161108">
              <w:rPr>
                <w:spacing w:val="1"/>
              </w:rPr>
              <w:t xml:space="preserve"> </w:t>
            </w:r>
            <w:r w:rsidRPr="00161108">
              <w:t xml:space="preserve">due to their </w:t>
            </w:r>
            <w:r w:rsidRPr="00161108">
              <w:rPr>
                <w:b/>
              </w:rPr>
              <w:t xml:space="preserve">disability? </w:t>
            </w:r>
            <w:r w:rsidRPr="00161108">
              <w:t>Consider Physical,</w:t>
            </w:r>
            <w:r w:rsidRPr="00161108">
              <w:rPr>
                <w:spacing w:val="1"/>
              </w:rPr>
              <w:t xml:space="preserve"> </w:t>
            </w:r>
            <w:r w:rsidRPr="00161108">
              <w:t>Mental</w:t>
            </w:r>
            <w:r w:rsidRPr="00161108">
              <w:rPr>
                <w:spacing w:val="-2"/>
              </w:rPr>
              <w:t xml:space="preserve"> </w:t>
            </w:r>
            <w:r w:rsidRPr="00161108">
              <w:t>and</w:t>
            </w:r>
            <w:r w:rsidRPr="00161108">
              <w:rPr>
                <w:spacing w:val="-1"/>
              </w:rPr>
              <w:t xml:space="preserve"> </w:t>
            </w:r>
            <w:r w:rsidRPr="00161108">
              <w:t>Social</w:t>
            </w:r>
            <w:r w:rsidRPr="00161108">
              <w:rPr>
                <w:spacing w:val="-2"/>
              </w:rPr>
              <w:t xml:space="preserve"> </w:t>
            </w:r>
            <w:r w:rsidRPr="00161108">
              <w:t>disabilities</w:t>
            </w:r>
            <w:r w:rsidRPr="00161108">
              <w:rPr>
                <w:spacing w:val="-1"/>
              </w:rPr>
              <w:t xml:space="preserve"> </w:t>
            </w:r>
            <w:r w:rsidRPr="00161108">
              <w:t>(e.g.</w:t>
            </w:r>
            <w:r w:rsidRPr="00161108">
              <w:rPr>
                <w:spacing w:val="-2"/>
              </w:rPr>
              <w:t xml:space="preserve"> </w:t>
            </w:r>
            <w:r w:rsidRPr="00161108">
              <w:t>Learning</w:t>
            </w:r>
          </w:p>
          <w:p w14:paraId="5C0EB8EF" w14:textId="77777777" w:rsidR="009E582B" w:rsidRPr="00161108" w:rsidRDefault="009E582B" w:rsidP="005A42E3">
            <w:pPr>
              <w:pStyle w:val="TableParagraph"/>
              <w:spacing w:line="236" w:lineRule="exact"/>
              <w:ind w:left="108"/>
            </w:pPr>
            <w:r w:rsidRPr="00161108">
              <w:t>Disability</w:t>
            </w:r>
            <w:r w:rsidRPr="00161108">
              <w:rPr>
                <w:spacing w:val="-4"/>
              </w:rPr>
              <w:t xml:space="preserve"> </w:t>
            </w:r>
            <w:r w:rsidRPr="00161108">
              <w:t>or Autism).</w:t>
            </w:r>
          </w:p>
        </w:tc>
        <w:tc>
          <w:tcPr>
            <w:tcW w:w="1242" w:type="dxa"/>
            <w:gridSpan w:val="2"/>
          </w:tcPr>
          <w:p w14:paraId="3BD99ADE" w14:textId="5F1C017A" w:rsidR="009E582B" w:rsidRPr="00161108" w:rsidRDefault="009E582B" w:rsidP="005A42E3">
            <w:pPr>
              <w:pStyle w:val="TableParagraph"/>
              <w:spacing w:line="248" w:lineRule="exact"/>
              <w:ind w:left="99"/>
              <w:rPr>
                <w:b/>
              </w:rPr>
            </w:pPr>
            <w:r w:rsidRPr="00161108">
              <w:rPr>
                <w:b/>
              </w:rPr>
              <w:t>No</w:t>
            </w:r>
          </w:p>
        </w:tc>
        <w:tc>
          <w:tcPr>
            <w:tcW w:w="7233" w:type="dxa"/>
            <w:gridSpan w:val="3"/>
          </w:tcPr>
          <w:p w14:paraId="2616FBA9" w14:textId="77777777" w:rsidR="009E582B" w:rsidRPr="00161108" w:rsidRDefault="009E582B" w:rsidP="005A42E3">
            <w:pPr>
              <w:pStyle w:val="TableParagraph"/>
              <w:ind w:left="110" w:right="2189"/>
            </w:pPr>
          </w:p>
        </w:tc>
      </w:tr>
      <w:tr w:rsidR="009E582B" w14:paraId="25E46963" w14:textId="77777777" w:rsidTr="009F76D7">
        <w:trPr>
          <w:gridBefore w:val="1"/>
          <w:wBefore w:w="10" w:type="dxa"/>
          <w:trHeight w:val="254"/>
        </w:trPr>
        <w:tc>
          <w:tcPr>
            <w:tcW w:w="540" w:type="dxa"/>
            <w:gridSpan w:val="2"/>
          </w:tcPr>
          <w:p w14:paraId="42E8CA6A" w14:textId="77777777" w:rsidR="009E582B" w:rsidRPr="00161108" w:rsidRDefault="009E582B" w:rsidP="005A42E3">
            <w:pPr>
              <w:pStyle w:val="TableParagraph"/>
              <w:spacing w:line="234" w:lineRule="exact"/>
              <w:rPr>
                <w:b/>
              </w:rPr>
            </w:pPr>
            <w:r w:rsidRPr="00161108">
              <w:rPr>
                <w:b/>
              </w:rPr>
              <w:t>6.</w:t>
            </w:r>
          </w:p>
        </w:tc>
        <w:tc>
          <w:tcPr>
            <w:tcW w:w="4871" w:type="dxa"/>
            <w:gridSpan w:val="2"/>
          </w:tcPr>
          <w:p w14:paraId="77AA1DAB" w14:textId="77777777" w:rsidR="009E582B" w:rsidRPr="00161108" w:rsidRDefault="009E582B" w:rsidP="005A42E3">
            <w:pPr>
              <w:pStyle w:val="TableParagraph"/>
              <w:spacing w:line="234" w:lineRule="exact"/>
              <w:ind w:left="108"/>
            </w:pPr>
            <w:r w:rsidRPr="00161108">
              <w:t>Are</w:t>
            </w:r>
            <w:r w:rsidRPr="00161108">
              <w:rPr>
                <w:spacing w:val="-1"/>
              </w:rPr>
              <w:t xml:space="preserve"> </w:t>
            </w:r>
            <w:r w:rsidRPr="00161108">
              <w:t>there</w:t>
            </w:r>
            <w:r w:rsidRPr="00161108">
              <w:rPr>
                <w:spacing w:val="-3"/>
              </w:rPr>
              <w:t xml:space="preserve"> </w:t>
            </w:r>
            <w:r w:rsidRPr="00161108">
              <w:t>concerns</w:t>
            </w:r>
            <w:r w:rsidRPr="00161108">
              <w:rPr>
                <w:spacing w:val="-4"/>
              </w:rPr>
              <w:t xml:space="preserve"> </w:t>
            </w:r>
            <w:r w:rsidRPr="00161108">
              <w:t>that</w:t>
            </w:r>
            <w:r w:rsidRPr="00161108">
              <w:rPr>
                <w:spacing w:val="-2"/>
              </w:rPr>
              <w:t xml:space="preserve"> </w:t>
            </w:r>
            <w:r w:rsidRPr="00161108">
              <w:t>the</w:t>
            </w:r>
            <w:r w:rsidRPr="00161108">
              <w:rPr>
                <w:spacing w:val="-1"/>
              </w:rPr>
              <w:t xml:space="preserve"> </w:t>
            </w:r>
            <w:r w:rsidRPr="00161108">
              <w:t>policy/function</w:t>
            </w:r>
            <w:r w:rsidRPr="00161108">
              <w:rPr>
                <w:spacing w:val="2"/>
              </w:rPr>
              <w:t xml:space="preserve"> </w:t>
            </w:r>
            <w:r w:rsidRPr="00161108">
              <w:t xml:space="preserve">does or could have a detrimental impact on people due to their </w:t>
            </w:r>
            <w:r w:rsidRPr="00161108">
              <w:rPr>
                <w:b/>
                <w:bCs/>
              </w:rPr>
              <w:t>sexual orientation?</w:t>
            </w:r>
          </w:p>
        </w:tc>
        <w:tc>
          <w:tcPr>
            <w:tcW w:w="1242" w:type="dxa"/>
            <w:gridSpan w:val="2"/>
          </w:tcPr>
          <w:p w14:paraId="54412F2B" w14:textId="681ED073" w:rsidR="009E582B" w:rsidRPr="00161108" w:rsidRDefault="009E582B" w:rsidP="005A42E3">
            <w:pPr>
              <w:pStyle w:val="TableParagraph"/>
              <w:spacing w:line="234" w:lineRule="exact"/>
              <w:ind w:left="99"/>
              <w:rPr>
                <w:b/>
              </w:rPr>
            </w:pPr>
            <w:r w:rsidRPr="00161108">
              <w:rPr>
                <w:b/>
              </w:rPr>
              <w:t>No</w:t>
            </w:r>
          </w:p>
        </w:tc>
        <w:tc>
          <w:tcPr>
            <w:tcW w:w="7233" w:type="dxa"/>
            <w:gridSpan w:val="3"/>
          </w:tcPr>
          <w:p w14:paraId="63BB5CCF" w14:textId="77777777" w:rsidR="009E582B" w:rsidRPr="00161108" w:rsidRDefault="009E582B" w:rsidP="005A42E3">
            <w:pPr>
              <w:pStyle w:val="TableParagraph"/>
              <w:spacing w:line="234" w:lineRule="exact"/>
              <w:ind w:left="110"/>
            </w:pPr>
          </w:p>
        </w:tc>
      </w:tr>
      <w:tr w:rsidR="00C86088" w14:paraId="7E694205" w14:textId="77777777" w:rsidTr="009F76D7">
        <w:trPr>
          <w:gridBefore w:val="1"/>
          <w:wBefore w:w="10" w:type="dxa"/>
          <w:trHeight w:val="254"/>
        </w:trPr>
        <w:tc>
          <w:tcPr>
            <w:tcW w:w="540" w:type="dxa"/>
            <w:gridSpan w:val="2"/>
            <w:tcBorders>
              <w:top w:val="single" w:sz="4" w:space="0" w:color="000000"/>
              <w:left w:val="single" w:sz="4" w:space="0" w:color="000000"/>
              <w:bottom w:val="single" w:sz="4" w:space="0" w:color="000000"/>
              <w:right w:val="single" w:sz="4" w:space="0" w:color="000000"/>
            </w:tcBorders>
          </w:tcPr>
          <w:p w14:paraId="578C9692" w14:textId="77777777" w:rsidR="00C86088" w:rsidRPr="00161108" w:rsidRDefault="00C86088" w:rsidP="00C86088">
            <w:pPr>
              <w:pStyle w:val="TableParagraph"/>
              <w:spacing w:line="234" w:lineRule="exact"/>
              <w:rPr>
                <w:b/>
              </w:rPr>
            </w:pPr>
            <w:r w:rsidRPr="00161108">
              <w:rPr>
                <w:b/>
              </w:rPr>
              <w:t>7.</w:t>
            </w:r>
          </w:p>
        </w:tc>
        <w:tc>
          <w:tcPr>
            <w:tcW w:w="4871" w:type="dxa"/>
            <w:gridSpan w:val="2"/>
            <w:tcBorders>
              <w:top w:val="single" w:sz="4" w:space="0" w:color="000000"/>
              <w:left w:val="single" w:sz="4" w:space="0" w:color="000000"/>
              <w:bottom w:val="single" w:sz="4" w:space="0" w:color="000000"/>
              <w:right w:val="single" w:sz="4" w:space="0" w:color="000000"/>
            </w:tcBorders>
          </w:tcPr>
          <w:p w14:paraId="477939A1" w14:textId="77777777" w:rsidR="00C86088" w:rsidRPr="00161108" w:rsidRDefault="00C86088" w:rsidP="00C86088">
            <w:pPr>
              <w:pStyle w:val="TableParagraph"/>
              <w:spacing w:line="234" w:lineRule="exact"/>
              <w:ind w:left="108"/>
            </w:pPr>
            <w:r w:rsidRPr="00161108">
              <w:t xml:space="preserve">Are there concerns that the policy/function does or could have a detrimental impact on people due to their </w:t>
            </w:r>
            <w:r w:rsidRPr="00161108">
              <w:rPr>
                <w:b/>
                <w:bCs/>
              </w:rPr>
              <w:t>pregnancy or maternity?</w:t>
            </w:r>
          </w:p>
        </w:tc>
        <w:tc>
          <w:tcPr>
            <w:tcW w:w="1242" w:type="dxa"/>
            <w:gridSpan w:val="2"/>
            <w:tcBorders>
              <w:top w:val="single" w:sz="4" w:space="0" w:color="000000"/>
              <w:left w:val="single" w:sz="4" w:space="0" w:color="000000"/>
              <w:bottom w:val="single" w:sz="4" w:space="0" w:color="000000"/>
              <w:right w:val="single" w:sz="4" w:space="0" w:color="000000"/>
            </w:tcBorders>
          </w:tcPr>
          <w:p w14:paraId="10A4A01F" w14:textId="69F868BC" w:rsidR="00C86088" w:rsidRPr="00161108" w:rsidRDefault="00C86088" w:rsidP="00C86088">
            <w:pPr>
              <w:pStyle w:val="TableParagraph"/>
              <w:spacing w:line="234" w:lineRule="exact"/>
              <w:ind w:left="99"/>
              <w:rPr>
                <w:b/>
              </w:rPr>
            </w:pPr>
            <w:r w:rsidRPr="00161108">
              <w:rPr>
                <w:b/>
              </w:rPr>
              <w:t>No</w:t>
            </w:r>
          </w:p>
        </w:tc>
        <w:tc>
          <w:tcPr>
            <w:tcW w:w="7233" w:type="dxa"/>
            <w:gridSpan w:val="3"/>
            <w:tcBorders>
              <w:top w:val="single" w:sz="4" w:space="0" w:color="000000"/>
              <w:left w:val="single" w:sz="4" w:space="0" w:color="000000"/>
              <w:bottom w:val="single" w:sz="4" w:space="0" w:color="000000"/>
              <w:right w:val="single" w:sz="4" w:space="0" w:color="000000"/>
            </w:tcBorders>
          </w:tcPr>
          <w:p w14:paraId="169F7572" w14:textId="77777777" w:rsidR="00C86088" w:rsidRPr="00161108" w:rsidRDefault="00C86088" w:rsidP="00C86088">
            <w:pPr>
              <w:pStyle w:val="TableParagraph"/>
              <w:spacing w:line="234" w:lineRule="exact"/>
              <w:ind w:left="110"/>
            </w:pPr>
          </w:p>
        </w:tc>
      </w:tr>
      <w:tr w:rsidR="00C86088" w14:paraId="2EB686D0" w14:textId="77777777" w:rsidTr="009F76D7">
        <w:trPr>
          <w:gridBefore w:val="1"/>
          <w:wBefore w:w="10" w:type="dxa"/>
          <w:trHeight w:val="254"/>
        </w:trPr>
        <w:tc>
          <w:tcPr>
            <w:tcW w:w="540" w:type="dxa"/>
            <w:gridSpan w:val="2"/>
            <w:tcBorders>
              <w:top w:val="single" w:sz="4" w:space="0" w:color="000000"/>
              <w:left w:val="single" w:sz="4" w:space="0" w:color="000000"/>
              <w:bottom w:val="single" w:sz="4" w:space="0" w:color="000000"/>
              <w:right w:val="single" w:sz="4" w:space="0" w:color="000000"/>
            </w:tcBorders>
          </w:tcPr>
          <w:p w14:paraId="2716AF15" w14:textId="77777777" w:rsidR="00C86088" w:rsidRPr="00161108" w:rsidRDefault="00C86088" w:rsidP="00C86088">
            <w:pPr>
              <w:pStyle w:val="TableParagraph"/>
              <w:spacing w:line="234" w:lineRule="exact"/>
              <w:rPr>
                <w:b/>
              </w:rPr>
            </w:pPr>
            <w:r w:rsidRPr="00161108">
              <w:rPr>
                <w:b/>
              </w:rPr>
              <w:t>8.</w:t>
            </w:r>
          </w:p>
        </w:tc>
        <w:tc>
          <w:tcPr>
            <w:tcW w:w="4871" w:type="dxa"/>
            <w:gridSpan w:val="2"/>
            <w:tcBorders>
              <w:top w:val="single" w:sz="4" w:space="0" w:color="000000"/>
              <w:left w:val="single" w:sz="4" w:space="0" w:color="000000"/>
              <w:bottom w:val="single" w:sz="4" w:space="0" w:color="000000"/>
              <w:right w:val="single" w:sz="4" w:space="0" w:color="000000"/>
            </w:tcBorders>
          </w:tcPr>
          <w:p w14:paraId="2C477672" w14:textId="77777777" w:rsidR="00C86088" w:rsidRPr="00161108" w:rsidRDefault="00C86088" w:rsidP="00C86088">
            <w:pPr>
              <w:pStyle w:val="TableParagraph"/>
              <w:spacing w:line="234" w:lineRule="exact"/>
              <w:ind w:left="108"/>
            </w:pPr>
            <w:r w:rsidRPr="00161108">
              <w:t>Are there concerns that the policy/function does</w:t>
            </w:r>
          </w:p>
          <w:p w14:paraId="4C97C7A2" w14:textId="77777777" w:rsidR="00C86088" w:rsidRPr="00161108" w:rsidRDefault="00C86088" w:rsidP="00C86088">
            <w:pPr>
              <w:pStyle w:val="TableParagraph"/>
              <w:spacing w:line="234" w:lineRule="exact"/>
              <w:ind w:left="108"/>
            </w:pPr>
            <w:r w:rsidRPr="00161108">
              <w:t xml:space="preserve">or could have a detrimental impact on people due to their </w:t>
            </w:r>
            <w:r w:rsidRPr="00161108">
              <w:rPr>
                <w:b/>
                <w:bCs/>
              </w:rPr>
              <w:t>religion/belief?</w:t>
            </w:r>
          </w:p>
        </w:tc>
        <w:tc>
          <w:tcPr>
            <w:tcW w:w="1242" w:type="dxa"/>
            <w:gridSpan w:val="2"/>
            <w:tcBorders>
              <w:top w:val="single" w:sz="4" w:space="0" w:color="000000"/>
              <w:left w:val="single" w:sz="4" w:space="0" w:color="000000"/>
              <w:bottom w:val="single" w:sz="4" w:space="0" w:color="000000"/>
              <w:right w:val="single" w:sz="4" w:space="0" w:color="000000"/>
            </w:tcBorders>
          </w:tcPr>
          <w:p w14:paraId="75D271FB" w14:textId="110F611B" w:rsidR="00C86088" w:rsidRPr="00161108" w:rsidRDefault="00C86088" w:rsidP="00C86088">
            <w:pPr>
              <w:pStyle w:val="TableParagraph"/>
              <w:spacing w:line="234" w:lineRule="exact"/>
              <w:ind w:left="99"/>
              <w:rPr>
                <w:b/>
              </w:rPr>
            </w:pPr>
            <w:r w:rsidRPr="00161108">
              <w:rPr>
                <w:b/>
              </w:rPr>
              <w:t>No</w:t>
            </w:r>
          </w:p>
        </w:tc>
        <w:tc>
          <w:tcPr>
            <w:tcW w:w="7233" w:type="dxa"/>
            <w:gridSpan w:val="3"/>
            <w:tcBorders>
              <w:top w:val="single" w:sz="4" w:space="0" w:color="000000"/>
              <w:left w:val="single" w:sz="4" w:space="0" w:color="000000"/>
              <w:bottom w:val="single" w:sz="4" w:space="0" w:color="000000"/>
              <w:right w:val="single" w:sz="4" w:space="0" w:color="000000"/>
            </w:tcBorders>
          </w:tcPr>
          <w:p w14:paraId="256BAC1C" w14:textId="77777777" w:rsidR="00C86088" w:rsidRPr="00161108" w:rsidRDefault="00C86088" w:rsidP="00C86088">
            <w:pPr>
              <w:pStyle w:val="TableParagraph"/>
              <w:spacing w:line="234" w:lineRule="exact"/>
              <w:ind w:left="110"/>
            </w:pPr>
          </w:p>
        </w:tc>
      </w:tr>
      <w:tr w:rsidR="00C86088" w14:paraId="666BBE11" w14:textId="77777777" w:rsidTr="009F76D7">
        <w:trPr>
          <w:gridBefore w:val="1"/>
          <w:wBefore w:w="10" w:type="dxa"/>
          <w:trHeight w:val="254"/>
        </w:trPr>
        <w:tc>
          <w:tcPr>
            <w:tcW w:w="540" w:type="dxa"/>
            <w:gridSpan w:val="2"/>
            <w:tcBorders>
              <w:top w:val="single" w:sz="4" w:space="0" w:color="000000"/>
              <w:left w:val="single" w:sz="4" w:space="0" w:color="000000"/>
              <w:bottom w:val="single" w:sz="4" w:space="0" w:color="000000"/>
              <w:right w:val="single" w:sz="4" w:space="0" w:color="000000"/>
            </w:tcBorders>
          </w:tcPr>
          <w:p w14:paraId="2B5EAED5" w14:textId="77777777" w:rsidR="00C86088" w:rsidRPr="00161108" w:rsidRDefault="00C86088" w:rsidP="00C86088">
            <w:pPr>
              <w:pStyle w:val="TableParagraph"/>
              <w:spacing w:line="234" w:lineRule="exact"/>
              <w:rPr>
                <w:b/>
              </w:rPr>
            </w:pPr>
            <w:r w:rsidRPr="00161108">
              <w:rPr>
                <w:b/>
              </w:rPr>
              <w:t>9.</w:t>
            </w:r>
          </w:p>
        </w:tc>
        <w:tc>
          <w:tcPr>
            <w:tcW w:w="4871" w:type="dxa"/>
            <w:gridSpan w:val="2"/>
            <w:tcBorders>
              <w:top w:val="single" w:sz="4" w:space="0" w:color="000000"/>
              <w:left w:val="single" w:sz="4" w:space="0" w:color="000000"/>
              <w:bottom w:val="single" w:sz="4" w:space="0" w:color="000000"/>
              <w:right w:val="single" w:sz="4" w:space="0" w:color="000000"/>
            </w:tcBorders>
          </w:tcPr>
          <w:p w14:paraId="6A65EFFA" w14:textId="77777777" w:rsidR="00C86088" w:rsidRPr="00161108" w:rsidRDefault="00C86088" w:rsidP="00C86088">
            <w:pPr>
              <w:pStyle w:val="TableParagraph"/>
              <w:spacing w:line="234" w:lineRule="exact"/>
              <w:ind w:left="108"/>
            </w:pPr>
            <w:r w:rsidRPr="00161108">
              <w:t>Are there concerns that the policy/function does</w:t>
            </w:r>
          </w:p>
          <w:p w14:paraId="63B4386A" w14:textId="77777777" w:rsidR="00C86088" w:rsidRPr="00161108" w:rsidRDefault="00C86088" w:rsidP="00C86088">
            <w:pPr>
              <w:pStyle w:val="TableParagraph"/>
              <w:spacing w:line="234" w:lineRule="exact"/>
              <w:ind w:left="108"/>
            </w:pPr>
            <w:r w:rsidRPr="00161108">
              <w:t xml:space="preserve">or could have a detrimental impact on people due to their </w:t>
            </w:r>
            <w:r w:rsidRPr="00161108">
              <w:rPr>
                <w:b/>
                <w:bCs/>
              </w:rPr>
              <w:t>transgender?</w:t>
            </w:r>
          </w:p>
        </w:tc>
        <w:tc>
          <w:tcPr>
            <w:tcW w:w="1242" w:type="dxa"/>
            <w:gridSpan w:val="2"/>
            <w:tcBorders>
              <w:top w:val="single" w:sz="4" w:space="0" w:color="000000"/>
              <w:left w:val="single" w:sz="4" w:space="0" w:color="000000"/>
              <w:bottom w:val="single" w:sz="4" w:space="0" w:color="000000"/>
              <w:right w:val="single" w:sz="4" w:space="0" w:color="000000"/>
            </w:tcBorders>
          </w:tcPr>
          <w:p w14:paraId="13E5183F" w14:textId="0CAA3459" w:rsidR="00C86088" w:rsidRPr="00161108" w:rsidRDefault="00C86088" w:rsidP="00C86088">
            <w:pPr>
              <w:pStyle w:val="TableParagraph"/>
              <w:spacing w:line="234" w:lineRule="exact"/>
              <w:ind w:left="99"/>
              <w:rPr>
                <w:b/>
              </w:rPr>
            </w:pPr>
            <w:r w:rsidRPr="00161108">
              <w:rPr>
                <w:b/>
              </w:rPr>
              <w:t>No</w:t>
            </w:r>
          </w:p>
        </w:tc>
        <w:tc>
          <w:tcPr>
            <w:tcW w:w="7233" w:type="dxa"/>
            <w:gridSpan w:val="3"/>
            <w:tcBorders>
              <w:top w:val="single" w:sz="4" w:space="0" w:color="000000"/>
              <w:left w:val="single" w:sz="4" w:space="0" w:color="000000"/>
              <w:bottom w:val="single" w:sz="4" w:space="0" w:color="000000"/>
              <w:right w:val="single" w:sz="4" w:space="0" w:color="000000"/>
            </w:tcBorders>
          </w:tcPr>
          <w:p w14:paraId="56DFE547" w14:textId="77777777" w:rsidR="00C86088" w:rsidRPr="00161108" w:rsidRDefault="00C86088" w:rsidP="00C86088">
            <w:pPr>
              <w:pStyle w:val="TableParagraph"/>
              <w:spacing w:line="234" w:lineRule="exact"/>
              <w:ind w:left="110"/>
            </w:pPr>
          </w:p>
        </w:tc>
      </w:tr>
      <w:tr w:rsidR="00C86088" w14:paraId="59B72F73" w14:textId="77777777" w:rsidTr="009F76D7">
        <w:trPr>
          <w:gridBefore w:val="1"/>
          <w:wBefore w:w="10" w:type="dxa"/>
          <w:trHeight w:val="254"/>
        </w:trPr>
        <w:tc>
          <w:tcPr>
            <w:tcW w:w="540" w:type="dxa"/>
            <w:gridSpan w:val="2"/>
            <w:tcBorders>
              <w:top w:val="single" w:sz="4" w:space="0" w:color="000000"/>
              <w:left w:val="single" w:sz="4" w:space="0" w:color="000000"/>
              <w:bottom w:val="single" w:sz="4" w:space="0" w:color="000000"/>
              <w:right w:val="single" w:sz="4" w:space="0" w:color="000000"/>
            </w:tcBorders>
          </w:tcPr>
          <w:p w14:paraId="4E6773E2" w14:textId="77777777" w:rsidR="00C86088" w:rsidRPr="00161108" w:rsidRDefault="00C86088" w:rsidP="00C86088">
            <w:pPr>
              <w:pStyle w:val="TableParagraph"/>
              <w:spacing w:line="234" w:lineRule="exact"/>
              <w:rPr>
                <w:b/>
              </w:rPr>
            </w:pPr>
            <w:r w:rsidRPr="00161108">
              <w:rPr>
                <w:b/>
              </w:rPr>
              <w:t>10.</w:t>
            </w:r>
          </w:p>
        </w:tc>
        <w:tc>
          <w:tcPr>
            <w:tcW w:w="4871" w:type="dxa"/>
            <w:gridSpan w:val="2"/>
            <w:tcBorders>
              <w:top w:val="single" w:sz="4" w:space="0" w:color="000000"/>
              <w:left w:val="single" w:sz="4" w:space="0" w:color="000000"/>
              <w:bottom w:val="single" w:sz="4" w:space="0" w:color="000000"/>
              <w:right w:val="single" w:sz="4" w:space="0" w:color="000000"/>
            </w:tcBorders>
          </w:tcPr>
          <w:p w14:paraId="71D5798B" w14:textId="77777777" w:rsidR="00C86088" w:rsidRPr="00161108" w:rsidRDefault="00C86088" w:rsidP="00C86088">
            <w:pPr>
              <w:pStyle w:val="TableParagraph"/>
              <w:spacing w:line="234" w:lineRule="exact"/>
              <w:ind w:left="108"/>
            </w:pPr>
            <w:r w:rsidRPr="00161108">
              <w:t xml:space="preserve">Are there concerns that the policy/function does or could have a detrimental impact on people due to their </w:t>
            </w:r>
            <w:r w:rsidRPr="00161108">
              <w:rPr>
                <w:b/>
                <w:bCs/>
              </w:rPr>
              <w:t>age?</w:t>
            </w:r>
          </w:p>
        </w:tc>
        <w:tc>
          <w:tcPr>
            <w:tcW w:w="1242" w:type="dxa"/>
            <w:gridSpan w:val="2"/>
            <w:tcBorders>
              <w:top w:val="single" w:sz="4" w:space="0" w:color="000000"/>
              <w:left w:val="single" w:sz="4" w:space="0" w:color="000000"/>
              <w:bottom w:val="single" w:sz="4" w:space="0" w:color="000000"/>
              <w:right w:val="single" w:sz="4" w:space="0" w:color="000000"/>
            </w:tcBorders>
          </w:tcPr>
          <w:p w14:paraId="25A4BE89" w14:textId="58B5689B" w:rsidR="00C86088" w:rsidRPr="00161108" w:rsidRDefault="00C86088" w:rsidP="00C86088">
            <w:pPr>
              <w:pStyle w:val="TableParagraph"/>
              <w:spacing w:line="234" w:lineRule="exact"/>
              <w:ind w:left="99"/>
              <w:rPr>
                <w:b/>
              </w:rPr>
            </w:pPr>
            <w:r w:rsidRPr="00161108">
              <w:rPr>
                <w:b/>
              </w:rPr>
              <w:t>No</w:t>
            </w:r>
          </w:p>
        </w:tc>
        <w:tc>
          <w:tcPr>
            <w:tcW w:w="7233" w:type="dxa"/>
            <w:gridSpan w:val="3"/>
            <w:tcBorders>
              <w:top w:val="single" w:sz="4" w:space="0" w:color="000000"/>
              <w:left w:val="single" w:sz="4" w:space="0" w:color="000000"/>
              <w:bottom w:val="single" w:sz="4" w:space="0" w:color="000000"/>
              <w:right w:val="single" w:sz="4" w:space="0" w:color="000000"/>
            </w:tcBorders>
          </w:tcPr>
          <w:p w14:paraId="3C2E5D1F" w14:textId="77777777" w:rsidR="00C86088" w:rsidRPr="00161108" w:rsidRDefault="00C86088" w:rsidP="00C86088">
            <w:pPr>
              <w:pStyle w:val="TableParagraph"/>
              <w:spacing w:line="234" w:lineRule="exact"/>
              <w:ind w:left="110"/>
            </w:pPr>
          </w:p>
        </w:tc>
      </w:tr>
      <w:tr w:rsidR="00C86088" w14:paraId="59253FF8" w14:textId="77777777" w:rsidTr="009F76D7">
        <w:trPr>
          <w:gridBefore w:val="1"/>
          <w:wBefore w:w="10" w:type="dxa"/>
          <w:trHeight w:val="254"/>
        </w:trPr>
        <w:tc>
          <w:tcPr>
            <w:tcW w:w="540" w:type="dxa"/>
            <w:gridSpan w:val="2"/>
            <w:tcBorders>
              <w:top w:val="single" w:sz="4" w:space="0" w:color="000000"/>
              <w:left w:val="single" w:sz="4" w:space="0" w:color="000000"/>
              <w:bottom w:val="single" w:sz="4" w:space="0" w:color="000000"/>
              <w:right w:val="single" w:sz="4" w:space="0" w:color="000000"/>
            </w:tcBorders>
          </w:tcPr>
          <w:p w14:paraId="63A429AA" w14:textId="77777777" w:rsidR="00C86088" w:rsidRPr="00161108" w:rsidRDefault="00C86088" w:rsidP="00C86088">
            <w:pPr>
              <w:pStyle w:val="TableParagraph"/>
              <w:spacing w:line="234" w:lineRule="exact"/>
              <w:rPr>
                <w:b/>
              </w:rPr>
            </w:pPr>
            <w:r w:rsidRPr="00161108">
              <w:rPr>
                <w:b/>
              </w:rPr>
              <w:t>11.</w:t>
            </w:r>
          </w:p>
        </w:tc>
        <w:tc>
          <w:tcPr>
            <w:tcW w:w="4871" w:type="dxa"/>
            <w:gridSpan w:val="2"/>
            <w:tcBorders>
              <w:top w:val="single" w:sz="4" w:space="0" w:color="000000"/>
              <w:left w:val="single" w:sz="4" w:space="0" w:color="000000"/>
              <w:bottom w:val="single" w:sz="4" w:space="0" w:color="000000"/>
              <w:right w:val="single" w:sz="4" w:space="0" w:color="000000"/>
            </w:tcBorders>
          </w:tcPr>
          <w:p w14:paraId="2BDF4543" w14:textId="77777777" w:rsidR="00C86088" w:rsidRPr="00161108" w:rsidRDefault="00C86088" w:rsidP="00C86088">
            <w:pPr>
              <w:pStyle w:val="TableParagraph"/>
              <w:spacing w:line="234" w:lineRule="exact"/>
              <w:ind w:left="108"/>
            </w:pPr>
            <w:r w:rsidRPr="00161108">
              <w:t>Are there concerns that the policy/function does</w:t>
            </w:r>
          </w:p>
          <w:p w14:paraId="2F70E166" w14:textId="77777777" w:rsidR="00C86088" w:rsidRPr="00161108" w:rsidRDefault="00C86088" w:rsidP="00C86088">
            <w:pPr>
              <w:pStyle w:val="TableParagraph"/>
              <w:spacing w:line="234" w:lineRule="exact"/>
              <w:ind w:left="108"/>
            </w:pPr>
            <w:r w:rsidRPr="00161108">
              <w:t xml:space="preserve">or could have a detrimental impact on people due to their </w:t>
            </w:r>
            <w:r w:rsidRPr="00161108">
              <w:rPr>
                <w:b/>
                <w:bCs/>
              </w:rPr>
              <w:t>marriage or civil partnership?</w:t>
            </w:r>
          </w:p>
        </w:tc>
        <w:tc>
          <w:tcPr>
            <w:tcW w:w="1242" w:type="dxa"/>
            <w:gridSpan w:val="2"/>
            <w:tcBorders>
              <w:top w:val="single" w:sz="4" w:space="0" w:color="000000"/>
              <w:left w:val="single" w:sz="4" w:space="0" w:color="000000"/>
              <w:bottom w:val="single" w:sz="4" w:space="0" w:color="000000"/>
              <w:right w:val="single" w:sz="4" w:space="0" w:color="000000"/>
            </w:tcBorders>
          </w:tcPr>
          <w:p w14:paraId="1883D987" w14:textId="5737201F" w:rsidR="00C86088" w:rsidRPr="00161108" w:rsidRDefault="00C86088" w:rsidP="00C86088">
            <w:pPr>
              <w:pStyle w:val="TableParagraph"/>
              <w:spacing w:line="234" w:lineRule="exact"/>
              <w:ind w:left="99"/>
              <w:rPr>
                <w:b/>
              </w:rPr>
            </w:pPr>
            <w:r w:rsidRPr="00161108">
              <w:rPr>
                <w:b/>
              </w:rPr>
              <w:t>No</w:t>
            </w:r>
          </w:p>
        </w:tc>
        <w:tc>
          <w:tcPr>
            <w:tcW w:w="7233" w:type="dxa"/>
            <w:gridSpan w:val="3"/>
            <w:tcBorders>
              <w:top w:val="single" w:sz="4" w:space="0" w:color="000000"/>
              <w:left w:val="single" w:sz="4" w:space="0" w:color="000000"/>
              <w:bottom w:val="single" w:sz="4" w:space="0" w:color="000000"/>
              <w:right w:val="single" w:sz="4" w:space="0" w:color="000000"/>
            </w:tcBorders>
          </w:tcPr>
          <w:p w14:paraId="153CD0DC" w14:textId="77777777" w:rsidR="00C86088" w:rsidRPr="00161108" w:rsidRDefault="00C86088" w:rsidP="00C86088">
            <w:pPr>
              <w:pStyle w:val="TableParagraph"/>
              <w:spacing w:line="234" w:lineRule="exact"/>
              <w:ind w:left="110"/>
            </w:pPr>
          </w:p>
        </w:tc>
      </w:tr>
      <w:tr w:rsidR="00C86088" w14:paraId="18A87EA2" w14:textId="77777777" w:rsidTr="009F76D7">
        <w:trPr>
          <w:gridBefore w:val="1"/>
          <w:wBefore w:w="10" w:type="dxa"/>
          <w:trHeight w:val="254"/>
        </w:trPr>
        <w:tc>
          <w:tcPr>
            <w:tcW w:w="540" w:type="dxa"/>
            <w:gridSpan w:val="2"/>
            <w:tcBorders>
              <w:top w:val="single" w:sz="4" w:space="0" w:color="000000"/>
              <w:left w:val="single" w:sz="4" w:space="0" w:color="000000"/>
              <w:bottom w:val="single" w:sz="4" w:space="0" w:color="000000"/>
              <w:right w:val="single" w:sz="4" w:space="0" w:color="000000"/>
            </w:tcBorders>
          </w:tcPr>
          <w:p w14:paraId="0513E1D7" w14:textId="77777777" w:rsidR="00C86088" w:rsidRPr="00161108" w:rsidRDefault="00C86088" w:rsidP="00C86088">
            <w:pPr>
              <w:pStyle w:val="TableParagraph"/>
              <w:spacing w:line="234" w:lineRule="exact"/>
              <w:rPr>
                <w:b/>
              </w:rPr>
            </w:pPr>
            <w:r w:rsidRPr="00161108">
              <w:rPr>
                <w:b/>
              </w:rPr>
              <w:t>12.</w:t>
            </w:r>
          </w:p>
        </w:tc>
        <w:tc>
          <w:tcPr>
            <w:tcW w:w="4871" w:type="dxa"/>
            <w:gridSpan w:val="2"/>
            <w:tcBorders>
              <w:top w:val="single" w:sz="4" w:space="0" w:color="000000"/>
              <w:left w:val="single" w:sz="4" w:space="0" w:color="000000"/>
              <w:bottom w:val="single" w:sz="4" w:space="0" w:color="000000"/>
              <w:right w:val="single" w:sz="4" w:space="0" w:color="000000"/>
            </w:tcBorders>
          </w:tcPr>
          <w:p w14:paraId="66CBB94A" w14:textId="77777777" w:rsidR="00C86088" w:rsidRPr="00161108" w:rsidRDefault="00C86088" w:rsidP="00C86088">
            <w:pPr>
              <w:pStyle w:val="TableParagraph"/>
              <w:spacing w:line="234" w:lineRule="exact"/>
              <w:ind w:left="108"/>
            </w:pPr>
            <w:r w:rsidRPr="00161108">
              <w:t>Could the impact identified in Q.3-11 above, amount to there being the potential for a disadvantage and/or detrimental impact in this</w:t>
            </w:r>
          </w:p>
          <w:p w14:paraId="309030F6" w14:textId="77777777" w:rsidR="00C86088" w:rsidRPr="00161108" w:rsidRDefault="00C86088" w:rsidP="005A42E3">
            <w:pPr>
              <w:pStyle w:val="TableParagraph"/>
              <w:spacing w:line="234" w:lineRule="exact"/>
              <w:ind w:left="108"/>
            </w:pPr>
            <w:r w:rsidRPr="00161108">
              <w:t>policy/function?</w:t>
            </w:r>
          </w:p>
        </w:tc>
        <w:tc>
          <w:tcPr>
            <w:tcW w:w="1242" w:type="dxa"/>
            <w:gridSpan w:val="2"/>
            <w:tcBorders>
              <w:top w:val="single" w:sz="4" w:space="0" w:color="000000"/>
              <w:left w:val="single" w:sz="4" w:space="0" w:color="000000"/>
              <w:bottom w:val="single" w:sz="4" w:space="0" w:color="000000"/>
              <w:right w:val="single" w:sz="4" w:space="0" w:color="000000"/>
            </w:tcBorders>
          </w:tcPr>
          <w:p w14:paraId="26B3287B" w14:textId="77777777" w:rsidR="00C86088" w:rsidRPr="00161108" w:rsidRDefault="00C86088" w:rsidP="00C86088">
            <w:pPr>
              <w:pStyle w:val="TableParagraph"/>
              <w:spacing w:line="234" w:lineRule="exact"/>
              <w:ind w:left="99"/>
              <w:rPr>
                <w:b/>
              </w:rPr>
            </w:pPr>
            <w:r w:rsidRPr="00161108">
              <w:rPr>
                <w:b/>
              </w:rPr>
              <w:t>N/A</w:t>
            </w:r>
          </w:p>
        </w:tc>
        <w:tc>
          <w:tcPr>
            <w:tcW w:w="7233" w:type="dxa"/>
            <w:gridSpan w:val="3"/>
            <w:tcBorders>
              <w:top w:val="single" w:sz="4" w:space="0" w:color="000000"/>
              <w:left w:val="single" w:sz="4" w:space="0" w:color="000000"/>
              <w:bottom w:val="single" w:sz="4" w:space="0" w:color="000000"/>
              <w:right w:val="single" w:sz="4" w:space="0" w:color="000000"/>
            </w:tcBorders>
          </w:tcPr>
          <w:p w14:paraId="4224CBBA" w14:textId="77777777" w:rsidR="00C86088" w:rsidRPr="00161108" w:rsidRDefault="00C86088" w:rsidP="00C86088">
            <w:pPr>
              <w:pStyle w:val="TableParagraph"/>
              <w:spacing w:line="234" w:lineRule="exact"/>
              <w:ind w:left="110"/>
            </w:pPr>
          </w:p>
        </w:tc>
      </w:tr>
      <w:tr w:rsidR="00C86088" w14:paraId="63463B72" w14:textId="77777777" w:rsidTr="009F76D7">
        <w:trPr>
          <w:gridBefore w:val="1"/>
          <w:wBefore w:w="10" w:type="dxa"/>
          <w:trHeight w:val="254"/>
        </w:trPr>
        <w:tc>
          <w:tcPr>
            <w:tcW w:w="540" w:type="dxa"/>
            <w:gridSpan w:val="2"/>
            <w:tcBorders>
              <w:top w:val="single" w:sz="4" w:space="0" w:color="000000"/>
              <w:left w:val="single" w:sz="4" w:space="0" w:color="000000"/>
              <w:bottom w:val="single" w:sz="4" w:space="0" w:color="000000"/>
              <w:right w:val="single" w:sz="4" w:space="0" w:color="000000"/>
            </w:tcBorders>
          </w:tcPr>
          <w:p w14:paraId="130EBB16" w14:textId="77777777" w:rsidR="00C86088" w:rsidRPr="00161108" w:rsidRDefault="00C86088" w:rsidP="00C86088">
            <w:pPr>
              <w:pStyle w:val="TableParagraph"/>
              <w:spacing w:line="234" w:lineRule="exact"/>
              <w:rPr>
                <w:b/>
              </w:rPr>
            </w:pPr>
            <w:r w:rsidRPr="00161108">
              <w:rPr>
                <w:b/>
              </w:rPr>
              <w:lastRenderedPageBreak/>
              <w:t>13.</w:t>
            </w:r>
          </w:p>
        </w:tc>
        <w:tc>
          <w:tcPr>
            <w:tcW w:w="4871" w:type="dxa"/>
            <w:gridSpan w:val="2"/>
            <w:tcBorders>
              <w:top w:val="single" w:sz="4" w:space="0" w:color="000000"/>
              <w:left w:val="single" w:sz="4" w:space="0" w:color="000000"/>
              <w:bottom w:val="single" w:sz="4" w:space="0" w:color="000000"/>
              <w:right w:val="single" w:sz="4" w:space="0" w:color="000000"/>
            </w:tcBorders>
          </w:tcPr>
          <w:p w14:paraId="372BF13E" w14:textId="77777777" w:rsidR="00C86088" w:rsidRPr="00161108" w:rsidRDefault="00C86088" w:rsidP="00C86088">
            <w:pPr>
              <w:pStyle w:val="TableParagraph"/>
              <w:spacing w:line="234" w:lineRule="exact"/>
              <w:ind w:left="108"/>
            </w:pPr>
            <w:r w:rsidRPr="00161108">
              <w:t>Can this detrimental impact on one or more of the above groups be justified on the grounds of promoting equality of opportunity for another group? Or for any other reason? E.g. providing specific training to a particular group.</w:t>
            </w:r>
          </w:p>
        </w:tc>
        <w:tc>
          <w:tcPr>
            <w:tcW w:w="1242" w:type="dxa"/>
            <w:gridSpan w:val="2"/>
            <w:tcBorders>
              <w:top w:val="single" w:sz="4" w:space="0" w:color="000000"/>
              <w:left w:val="single" w:sz="4" w:space="0" w:color="000000"/>
              <w:bottom w:val="single" w:sz="4" w:space="0" w:color="000000"/>
              <w:right w:val="single" w:sz="4" w:space="0" w:color="000000"/>
            </w:tcBorders>
          </w:tcPr>
          <w:p w14:paraId="2BD29E7B" w14:textId="77777777" w:rsidR="00C86088" w:rsidRPr="00161108" w:rsidRDefault="00C86088" w:rsidP="00C86088">
            <w:pPr>
              <w:pStyle w:val="TableParagraph"/>
              <w:spacing w:line="234" w:lineRule="exact"/>
              <w:ind w:left="99"/>
              <w:rPr>
                <w:b/>
              </w:rPr>
            </w:pPr>
            <w:r w:rsidRPr="00161108">
              <w:rPr>
                <w:b/>
              </w:rPr>
              <w:t>N/A</w:t>
            </w:r>
          </w:p>
        </w:tc>
        <w:tc>
          <w:tcPr>
            <w:tcW w:w="7233" w:type="dxa"/>
            <w:gridSpan w:val="3"/>
            <w:tcBorders>
              <w:top w:val="single" w:sz="4" w:space="0" w:color="000000"/>
              <w:left w:val="single" w:sz="4" w:space="0" w:color="000000"/>
              <w:bottom w:val="single" w:sz="4" w:space="0" w:color="000000"/>
              <w:right w:val="single" w:sz="4" w:space="0" w:color="000000"/>
            </w:tcBorders>
          </w:tcPr>
          <w:p w14:paraId="4A16AF0C" w14:textId="77777777" w:rsidR="00C86088" w:rsidRPr="00161108" w:rsidRDefault="00C86088" w:rsidP="00C86088">
            <w:pPr>
              <w:pStyle w:val="TableParagraph"/>
              <w:spacing w:line="234" w:lineRule="exact"/>
              <w:ind w:left="110"/>
            </w:pPr>
          </w:p>
        </w:tc>
      </w:tr>
      <w:tr w:rsidR="00C86088" w14:paraId="2706346A" w14:textId="77777777" w:rsidTr="00054F90">
        <w:trPr>
          <w:gridAfter w:val="1"/>
          <w:wAfter w:w="13" w:type="dxa"/>
          <w:trHeight w:val="506"/>
        </w:trPr>
        <w:tc>
          <w:tcPr>
            <w:tcW w:w="540" w:type="dxa"/>
            <w:gridSpan w:val="2"/>
          </w:tcPr>
          <w:p w14:paraId="18636752" w14:textId="77777777" w:rsidR="00C86088" w:rsidRPr="00161108" w:rsidRDefault="00C86088" w:rsidP="005A42E3">
            <w:pPr>
              <w:pStyle w:val="TableParagraph"/>
              <w:spacing w:before="8"/>
              <w:ind w:left="0"/>
              <w:rPr>
                <w:sz w:val="21"/>
              </w:rPr>
            </w:pPr>
          </w:p>
          <w:p w14:paraId="387F85A3" w14:textId="77777777" w:rsidR="00C86088" w:rsidRPr="00161108" w:rsidRDefault="00C86088" w:rsidP="005A42E3">
            <w:pPr>
              <w:pStyle w:val="TableParagraph"/>
              <w:spacing w:line="237" w:lineRule="exact"/>
              <w:rPr>
                <w:b/>
              </w:rPr>
            </w:pPr>
            <w:r w:rsidRPr="00161108">
              <w:rPr>
                <w:b/>
              </w:rPr>
              <w:t>14.</w:t>
            </w:r>
          </w:p>
        </w:tc>
        <w:tc>
          <w:tcPr>
            <w:tcW w:w="13343" w:type="dxa"/>
            <w:gridSpan w:val="7"/>
          </w:tcPr>
          <w:p w14:paraId="0F3697AF" w14:textId="77777777" w:rsidR="00C86088" w:rsidRPr="00161108" w:rsidRDefault="00C86088" w:rsidP="005A42E3">
            <w:pPr>
              <w:pStyle w:val="TableParagraph"/>
              <w:spacing w:before="8"/>
              <w:ind w:left="0"/>
              <w:rPr>
                <w:sz w:val="21"/>
              </w:rPr>
            </w:pPr>
          </w:p>
          <w:p w14:paraId="3C65C368" w14:textId="77777777" w:rsidR="00C86088" w:rsidRPr="00161108" w:rsidRDefault="00C86088" w:rsidP="005A42E3">
            <w:pPr>
              <w:pStyle w:val="TableParagraph"/>
              <w:spacing w:line="237" w:lineRule="exact"/>
              <w:ind w:left="108"/>
              <w:rPr>
                <w:b/>
              </w:rPr>
            </w:pPr>
            <w:r w:rsidRPr="00161108">
              <w:rPr>
                <w:b/>
              </w:rPr>
              <w:t>Specific</w:t>
            </w:r>
            <w:r w:rsidRPr="00161108">
              <w:rPr>
                <w:b/>
                <w:spacing w:val="-3"/>
              </w:rPr>
              <w:t xml:space="preserve"> </w:t>
            </w:r>
            <w:r w:rsidRPr="00161108">
              <w:rPr>
                <w:b/>
              </w:rPr>
              <w:t>Issues</w:t>
            </w:r>
            <w:r w:rsidRPr="00161108">
              <w:rPr>
                <w:b/>
                <w:spacing w:val="-3"/>
              </w:rPr>
              <w:t xml:space="preserve"> </w:t>
            </w:r>
            <w:r w:rsidRPr="00161108">
              <w:rPr>
                <w:b/>
              </w:rPr>
              <w:t>Identified</w:t>
            </w:r>
          </w:p>
        </w:tc>
      </w:tr>
      <w:tr w:rsidR="00C86088" w14:paraId="400897F0" w14:textId="77777777" w:rsidTr="009F76D7">
        <w:trPr>
          <w:gridAfter w:val="1"/>
          <w:wAfter w:w="13" w:type="dxa"/>
          <w:trHeight w:val="760"/>
        </w:trPr>
        <w:tc>
          <w:tcPr>
            <w:tcW w:w="540" w:type="dxa"/>
            <w:gridSpan w:val="2"/>
          </w:tcPr>
          <w:p w14:paraId="341592DC" w14:textId="77777777" w:rsidR="00C86088" w:rsidRPr="00161108" w:rsidRDefault="00C86088" w:rsidP="005A42E3">
            <w:pPr>
              <w:pStyle w:val="TableParagraph"/>
              <w:ind w:left="0"/>
              <w:rPr>
                <w:rFonts w:ascii="Times New Roman"/>
                <w:sz w:val="20"/>
              </w:rPr>
            </w:pPr>
          </w:p>
        </w:tc>
        <w:tc>
          <w:tcPr>
            <w:tcW w:w="10522" w:type="dxa"/>
            <w:gridSpan w:val="6"/>
          </w:tcPr>
          <w:p w14:paraId="3AAFDF48" w14:textId="77777777" w:rsidR="00C86088" w:rsidRPr="00161108" w:rsidRDefault="00C86088" w:rsidP="005A42E3">
            <w:pPr>
              <w:pStyle w:val="TableParagraph"/>
              <w:spacing w:line="242" w:lineRule="auto"/>
              <w:ind w:left="108"/>
            </w:pPr>
            <w:r w:rsidRPr="00161108">
              <w:t>Please</w:t>
            </w:r>
            <w:r w:rsidRPr="00161108">
              <w:rPr>
                <w:spacing w:val="-3"/>
              </w:rPr>
              <w:t xml:space="preserve"> </w:t>
            </w:r>
            <w:r w:rsidRPr="00161108">
              <w:t>list the</w:t>
            </w:r>
            <w:r w:rsidRPr="00161108">
              <w:rPr>
                <w:spacing w:val="-4"/>
              </w:rPr>
              <w:t xml:space="preserve"> </w:t>
            </w:r>
            <w:r w:rsidRPr="00161108">
              <w:t>specific</w:t>
            </w:r>
            <w:r w:rsidRPr="00161108">
              <w:rPr>
                <w:spacing w:val="-4"/>
              </w:rPr>
              <w:t xml:space="preserve"> </w:t>
            </w:r>
            <w:r w:rsidRPr="00161108">
              <w:t>issues</w:t>
            </w:r>
            <w:r w:rsidRPr="00161108">
              <w:rPr>
                <w:spacing w:val="-1"/>
              </w:rPr>
              <w:t xml:space="preserve"> </w:t>
            </w:r>
            <w:r w:rsidRPr="00161108">
              <w:t>that</w:t>
            </w:r>
            <w:r w:rsidRPr="00161108">
              <w:rPr>
                <w:spacing w:val="-3"/>
              </w:rPr>
              <w:t xml:space="preserve"> </w:t>
            </w:r>
            <w:r w:rsidRPr="00161108">
              <w:t>have</w:t>
            </w:r>
            <w:r w:rsidRPr="00161108">
              <w:rPr>
                <w:spacing w:val="-2"/>
              </w:rPr>
              <w:t xml:space="preserve"> </w:t>
            </w:r>
            <w:r w:rsidRPr="00161108">
              <w:t>been</w:t>
            </w:r>
            <w:r w:rsidRPr="00161108">
              <w:rPr>
                <w:spacing w:val="-2"/>
              </w:rPr>
              <w:t xml:space="preserve"> </w:t>
            </w:r>
            <w:r w:rsidRPr="00161108">
              <w:t>identified</w:t>
            </w:r>
            <w:r w:rsidRPr="00161108">
              <w:rPr>
                <w:spacing w:val="-3"/>
              </w:rPr>
              <w:t xml:space="preserve"> </w:t>
            </w:r>
            <w:r w:rsidRPr="00161108">
              <w:t>as</w:t>
            </w:r>
            <w:r w:rsidRPr="00161108">
              <w:rPr>
                <w:spacing w:val="-4"/>
              </w:rPr>
              <w:t xml:space="preserve"> </w:t>
            </w:r>
            <w:r w:rsidRPr="00161108">
              <w:t>being</w:t>
            </w:r>
            <w:r w:rsidRPr="00161108">
              <w:rPr>
                <w:spacing w:val="-2"/>
              </w:rPr>
              <w:t xml:space="preserve"> </w:t>
            </w:r>
            <w:r w:rsidRPr="00161108">
              <w:t>discriminatory/promoting</w:t>
            </w:r>
            <w:r w:rsidRPr="00161108">
              <w:rPr>
                <w:spacing w:val="-2"/>
              </w:rPr>
              <w:t xml:space="preserve"> </w:t>
            </w:r>
            <w:r w:rsidRPr="00161108">
              <w:t>detrimental</w:t>
            </w:r>
            <w:r w:rsidRPr="00161108">
              <w:rPr>
                <w:spacing w:val="-58"/>
              </w:rPr>
              <w:t xml:space="preserve"> </w:t>
            </w:r>
            <w:r w:rsidRPr="00161108">
              <w:t>treatment</w:t>
            </w:r>
          </w:p>
        </w:tc>
        <w:tc>
          <w:tcPr>
            <w:tcW w:w="2821" w:type="dxa"/>
          </w:tcPr>
          <w:p w14:paraId="0815B370" w14:textId="77777777" w:rsidR="00C86088" w:rsidRPr="00161108" w:rsidRDefault="00C86088" w:rsidP="005A42E3">
            <w:pPr>
              <w:pStyle w:val="TableParagraph"/>
              <w:spacing w:line="250" w:lineRule="exact"/>
              <w:ind w:left="112"/>
            </w:pPr>
            <w:r w:rsidRPr="00161108">
              <w:t>Page/paragraph/section</w:t>
            </w:r>
            <w:r w:rsidRPr="00161108">
              <w:rPr>
                <w:spacing w:val="-5"/>
              </w:rPr>
              <w:t xml:space="preserve"> </w:t>
            </w:r>
            <w:r w:rsidRPr="00161108">
              <w:t>of</w:t>
            </w:r>
          </w:p>
          <w:p w14:paraId="439180D7" w14:textId="77777777" w:rsidR="00C86088" w:rsidRPr="00161108" w:rsidRDefault="00C86088" w:rsidP="005A42E3">
            <w:pPr>
              <w:pStyle w:val="TableParagraph"/>
              <w:spacing w:line="252" w:lineRule="exact"/>
              <w:ind w:left="112" w:right="487"/>
            </w:pPr>
            <w:r w:rsidRPr="00161108">
              <w:t>policy/function that the</w:t>
            </w:r>
            <w:r w:rsidRPr="00161108">
              <w:rPr>
                <w:spacing w:val="-59"/>
              </w:rPr>
              <w:t xml:space="preserve"> </w:t>
            </w:r>
            <w:r w:rsidRPr="00161108">
              <w:t>issue relates</w:t>
            </w:r>
            <w:r w:rsidRPr="00161108">
              <w:rPr>
                <w:spacing w:val="-2"/>
              </w:rPr>
              <w:t xml:space="preserve"> </w:t>
            </w:r>
            <w:r w:rsidRPr="00161108">
              <w:t>to</w:t>
            </w:r>
          </w:p>
        </w:tc>
      </w:tr>
      <w:tr w:rsidR="00054F90" w14:paraId="62DAFC94" w14:textId="77777777" w:rsidTr="009F76D7">
        <w:trPr>
          <w:gridAfter w:val="1"/>
          <w:wAfter w:w="13" w:type="dxa"/>
          <w:trHeight w:val="251"/>
        </w:trPr>
        <w:tc>
          <w:tcPr>
            <w:tcW w:w="540" w:type="dxa"/>
            <w:gridSpan w:val="2"/>
          </w:tcPr>
          <w:p w14:paraId="2F59276E" w14:textId="77777777" w:rsidR="00054F90" w:rsidRPr="00161108" w:rsidRDefault="00054F90" w:rsidP="005A42E3">
            <w:pPr>
              <w:pStyle w:val="TableParagraph"/>
              <w:spacing w:line="232" w:lineRule="exact"/>
              <w:rPr>
                <w:b/>
              </w:rPr>
            </w:pPr>
            <w:r w:rsidRPr="00161108">
              <w:rPr>
                <w:b/>
              </w:rPr>
              <w:t>15.</w:t>
            </w:r>
          </w:p>
        </w:tc>
        <w:tc>
          <w:tcPr>
            <w:tcW w:w="13343" w:type="dxa"/>
            <w:gridSpan w:val="7"/>
          </w:tcPr>
          <w:p w14:paraId="0A4A6395" w14:textId="77777777" w:rsidR="00054F90" w:rsidRPr="00161108" w:rsidRDefault="00054F90" w:rsidP="005A42E3">
            <w:pPr>
              <w:pStyle w:val="TableParagraph"/>
              <w:spacing w:line="232" w:lineRule="exact"/>
              <w:ind w:left="108"/>
              <w:rPr>
                <w:b/>
              </w:rPr>
            </w:pPr>
            <w:r w:rsidRPr="00161108">
              <w:rPr>
                <w:b/>
              </w:rPr>
              <w:t>Proposals</w:t>
            </w:r>
          </w:p>
        </w:tc>
      </w:tr>
      <w:tr w:rsidR="00054F90" w14:paraId="6777D15A" w14:textId="77777777" w:rsidTr="009F76D7">
        <w:trPr>
          <w:gridAfter w:val="1"/>
          <w:wAfter w:w="13" w:type="dxa"/>
          <w:trHeight w:val="505"/>
        </w:trPr>
        <w:tc>
          <w:tcPr>
            <w:tcW w:w="540" w:type="dxa"/>
            <w:gridSpan w:val="2"/>
          </w:tcPr>
          <w:p w14:paraId="0618B57A" w14:textId="77777777" w:rsidR="00054F90" w:rsidRPr="00161108" w:rsidRDefault="00054F90" w:rsidP="005A42E3">
            <w:pPr>
              <w:pStyle w:val="TableParagraph"/>
              <w:ind w:left="0"/>
              <w:rPr>
                <w:rFonts w:ascii="Times New Roman"/>
                <w:sz w:val="20"/>
              </w:rPr>
            </w:pPr>
          </w:p>
        </w:tc>
        <w:tc>
          <w:tcPr>
            <w:tcW w:w="4871" w:type="dxa"/>
            <w:gridSpan w:val="2"/>
          </w:tcPr>
          <w:p w14:paraId="7CF6B886" w14:textId="77777777" w:rsidR="00054F90" w:rsidRPr="00161108" w:rsidRDefault="00054F90" w:rsidP="005A42E3">
            <w:pPr>
              <w:pStyle w:val="TableParagraph"/>
              <w:spacing w:line="254" w:lineRule="exact"/>
              <w:ind w:left="108" w:right="233"/>
            </w:pPr>
            <w:r w:rsidRPr="00161108">
              <w:t>How could the identified detrimental impact be</w:t>
            </w:r>
            <w:r w:rsidRPr="00161108">
              <w:rPr>
                <w:spacing w:val="-59"/>
              </w:rPr>
              <w:t xml:space="preserve"> </w:t>
            </w:r>
            <w:r w:rsidRPr="00161108">
              <w:t>minimised</w:t>
            </w:r>
            <w:r w:rsidRPr="00161108">
              <w:rPr>
                <w:spacing w:val="-1"/>
              </w:rPr>
              <w:t xml:space="preserve"> </w:t>
            </w:r>
            <w:r w:rsidRPr="00161108">
              <w:t>or</w:t>
            </w:r>
            <w:r w:rsidRPr="00161108">
              <w:rPr>
                <w:spacing w:val="-1"/>
              </w:rPr>
              <w:t xml:space="preserve"> </w:t>
            </w:r>
            <w:r w:rsidRPr="00161108">
              <w:t>eradicated?</w:t>
            </w:r>
          </w:p>
        </w:tc>
        <w:tc>
          <w:tcPr>
            <w:tcW w:w="8472" w:type="dxa"/>
            <w:gridSpan w:val="5"/>
          </w:tcPr>
          <w:p w14:paraId="2011D728" w14:textId="77777777" w:rsidR="00054F90" w:rsidRPr="00161108" w:rsidRDefault="00054F90" w:rsidP="005A42E3">
            <w:pPr>
              <w:pStyle w:val="TableParagraph"/>
              <w:ind w:left="0"/>
              <w:rPr>
                <w:b/>
                <w:sz w:val="20"/>
              </w:rPr>
            </w:pPr>
            <w:r w:rsidRPr="00EB5EBB">
              <w:rPr>
                <w:rFonts w:ascii="Times New Roman"/>
                <w:szCs w:val="24"/>
              </w:rPr>
              <w:t xml:space="preserve">  </w:t>
            </w:r>
            <w:r w:rsidRPr="00EB5EBB">
              <w:rPr>
                <w:b/>
                <w:szCs w:val="24"/>
              </w:rPr>
              <w:t>N/A</w:t>
            </w:r>
          </w:p>
        </w:tc>
      </w:tr>
      <w:tr w:rsidR="00054F90" w14:paraId="50A2AA31" w14:textId="77777777" w:rsidTr="009F76D7">
        <w:trPr>
          <w:gridAfter w:val="1"/>
          <w:wAfter w:w="13" w:type="dxa"/>
          <w:trHeight w:val="758"/>
        </w:trPr>
        <w:tc>
          <w:tcPr>
            <w:tcW w:w="540" w:type="dxa"/>
            <w:gridSpan w:val="2"/>
          </w:tcPr>
          <w:p w14:paraId="7AA74FE5" w14:textId="77777777" w:rsidR="00054F90" w:rsidRPr="00161108" w:rsidRDefault="00054F90" w:rsidP="005A42E3">
            <w:pPr>
              <w:pStyle w:val="TableParagraph"/>
              <w:ind w:left="0"/>
              <w:rPr>
                <w:rFonts w:ascii="Times New Roman"/>
                <w:sz w:val="20"/>
              </w:rPr>
            </w:pPr>
          </w:p>
        </w:tc>
        <w:tc>
          <w:tcPr>
            <w:tcW w:w="4871" w:type="dxa"/>
            <w:gridSpan w:val="2"/>
          </w:tcPr>
          <w:p w14:paraId="7FB0FB19" w14:textId="77777777" w:rsidR="00054F90" w:rsidRPr="00161108" w:rsidRDefault="00054F90" w:rsidP="005A42E3">
            <w:pPr>
              <w:pStyle w:val="TableParagraph"/>
              <w:spacing w:line="248" w:lineRule="exact"/>
              <w:ind w:left="108"/>
            </w:pPr>
            <w:r w:rsidRPr="00161108">
              <w:t>If such</w:t>
            </w:r>
            <w:r w:rsidRPr="00161108">
              <w:rPr>
                <w:spacing w:val="-2"/>
              </w:rPr>
              <w:t xml:space="preserve"> </w:t>
            </w:r>
            <w:r w:rsidRPr="00161108">
              <w:t>changes</w:t>
            </w:r>
            <w:r w:rsidRPr="00161108">
              <w:rPr>
                <w:spacing w:val="-1"/>
              </w:rPr>
              <w:t xml:space="preserve"> </w:t>
            </w:r>
            <w:r w:rsidRPr="00161108">
              <w:t>were</w:t>
            </w:r>
            <w:r w:rsidRPr="00161108">
              <w:rPr>
                <w:spacing w:val="-3"/>
              </w:rPr>
              <w:t xml:space="preserve"> </w:t>
            </w:r>
            <w:r w:rsidRPr="00161108">
              <w:t>made,</w:t>
            </w:r>
            <w:r w:rsidRPr="00161108">
              <w:rPr>
                <w:spacing w:val="1"/>
              </w:rPr>
              <w:t xml:space="preserve"> </w:t>
            </w:r>
            <w:r w:rsidRPr="00161108">
              <w:t>would</w:t>
            </w:r>
            <w:r w:rsidRPr="00161108">
              <w:rPr>
                <w:spacing w:val="-1"/>
              </w:rPr>
              <w:t xml:space="preserve"> </w:t>
            </w:r>
            <w:r w:rsidRPr="00161108">
              <w:t>this have</w:t>
            </w:r>
          </w:p>
          <w:p w14:paraId="439DF87A" w14:textId="77777777" w:rsidR="00054F90" w:rsidRPr="00161108" w:rsidRDefault="00054F90" w:rsidP="005A42E3">
            <w:pPr>
              <w:pStyle w:val="TableParagraph"/>
              <w:spacing w:line="252" w:lineRule="exact"/>
              <w:ind w:left="108" w:right="160"/>
            </w:pPr>
            <w:r w:rsidRPr="00161108">
              <w:t>Repercussions or negative impact on other groups</w:t>
            </w:r>
            <w:r w:rsidRPr="00161108">
              <w:rPr>
                <w:spacing w:val="-59"/>
              </w:rPr>
              <w:t xml:space="preserve"> </w:t>
            </w:r>
            <w:r w:rsidRPr="00161108">
              <w:t>as</w:t>
            </w:r>
            <w:r w:rsidRPr="00161108">
              <w:rPr>
                <w:spacing w:val="-1"/>
              </w:rPr>
              <w:t xml:space="preserve"> </w:t>
            </w:r>
            <w:r w:rsidRPr="00161108">
              <w:t>detailed in</w:t>
            </w:r>
            <w:r w:rsidRPr="00161108">
              <w:rPr>
                <w:spacing w:val="-2"/>
              </w:rPr>
              <w:t xml:space="preserve"> </w:t>
            </w:r>
            <w:r w:rsidRPr="00161108">
              <w:t>Q.</w:t>
            </w:r>
            <w:r w:rsidRPr="00161108">
              <w:rPr>
                <w:spacing w:val="2"/>
              </w:rPr>
              <w:t xml:space="preserve"> </w:t>
            </w:r>
            <w:r w:rsidRPr="00161108">
              <w:t>3-11?</w:t>
            </w:r>
          </w:p>
        </w:tc>
        <w:tc>
          <w:tcPr>
            <w:tcW w:w="8472" w:type="dxa"/>
            <w:gridSpan w:val="5"/>
          </w:tcPr>
          <w:p w14:paraId="1E5226AE" w14:textId="77777777" w:rsidR="00054F90" w:rsidRPr="00161108" w:rsidRDefault="00054F90" w:rsidP="005A42E3">
            <w:pPr>
              <w:pStyle w:val="TableParagraph"/>
              <w:spacing w:line="246" w:lineRule="exact"/>
              <w:ind w:left="109"/>
              <w:rPr>
                <w:b/>
              </w:rPr>
            </w:pPr>
            <w:r w:rsidRPr="00161108">
              <w:rPr>
                <w:b/>
              </w:rPr>
              <w:t>N/A</w:t>
            </w:r>
          </w:p>
        </w:tc>
      </w:tr>
      <w:tr w:rsidR="00054F90" w14:paraId="3B33F54A" w14:textId="77777777" w:rsidTr="009F76D7">
        <w:trPr>
          <w:gridAfter w:val="1"/>
          <w:wAfter w:w="13" w:type="dxa"/>
          <w:trHeight w:val="1010"/>
        </w:trPr>
        <w:tc>
          <w:tcPr>
            <w:tcW w:w="540" w:type="dxa"/>
            <w:gridSpan w:val="2"/>
          </w:tcPr>
          <w:p w14:paraId="0B67F07F" w14:textId="77777777" w:rsidR="00054F90" w:rsidRPr="00161108" w:rsidRDefault="00054F90" w:rsidP="005A42E3">
            <w:pPr>
              <w:pStyle w:val="TableParagraph"/>
              <w:spacing w:line="248" w:lineRule="exact"/>
              <w:rPr>
                <w:b/>
              </w:rPr>
            </w:pPr>
            <w:r w:rsidRPr="00161108">
              <w:rPr>
                <w:b/>
              </w:rPr>
              <w:t>16.</w:t>
            </w:r>
          </w:p>
        </w:tc>
        <w:tc>
          <w:tcPr>
            <w:tcW w:w="4871" w:type="dxa"/>
            <w:gridSpan w:val="2"/>
          </w:tcPr>
          <w:p w14:paraId="2D81F1AF" w14:textId="77777777" w:rsidR="00054F90" w:rsidRPr="00161108" w:rsidRDefault="00054F90" w:rsidP="005A42E3">
            <w:pPr>
              <w:pStyle w:val="TableParagraph"/>
              <w:ind w:left="108" w:right="332"/>
            </w:pPr>
            <w:r w:rsidRPr="00161108">
              <w:t>Given this Equality Impact Assessment, does</w:t>
            </w:r>
            <w:r w:rsidRPr="00161108">
              <w:rPr>
                <w:spacing w:val="-59"/>
              </w:rPr>
              <w:t xml:space="preserve"> </w:t>
            </w:r>
            <w:r w:rsidRPr="00161108">
              <w:t>the policy/function need to be</w:t>
            </w:r>
            <w:r w:rsidRPr="00161108">
              <w:rPr>
                <w:spacing w:val="1"/>
              </w:rPr>
              <w:t xml:space="preserve"> </w:t>
            </w:r>
            <w:r w:rsidRPr="00161108">
              <w:t>reconsidered/redrafted?</w:t>
            </w:r>
          </w:p>
        </w:tc>
        <w:tc>
          <w:tcPr>
            <w:tcW w:w="8472" w:type="dxa"/>
            <w:gridSpan w:val="5"/>
          </w:tcPr>
          <w:p w14:paraId="6D218D3B" w14:textId="77777777" w:rsidR="00054F90" w:rsidRPr="00161108" w:rsidRDefault="00054F90" w:rsidP="005A42E3">
            <w:pPr>
              <w:pStyle w:val="TableParagraph"/>
              <w:spacing w:line="248" w:lineRule="exact"/>
              <w:ind w:left="109"/>
              <w:rPr>
                <w:b/>
              </w:rPr>
            </w:pPr>
            <w:r w:rsidRPr="00161108">
              <w:rPr>
                <w:b/>
              </w:rPr>
              <w:t>No</w:t>
            </w:r>
          </w:p>
        </w:tc>
      </w:tr>
      <w:tr w:rsidR="00054F90" w14:paraId="2E48608F" w14:textId="77777777" w:rsidTr="009F76D7">
        <w:trPr>
          <w:gridAfter w:val="1"/>
          <w:wAfter w:w="13" w:type="dxa"/>
          <w:trHeight w:val="253"/>
        </w:trPr>
        <w:tc>
          <w:tcPr>
            <w:tcW w:w="540" w:type="dxa"/>
            <w:gridSpan w:val="2"/>
          </w:tcPr>
          <w:p w14:paraId="5355DE3D" w14:textId="77777777" w:rsidR="00054F90" w:rsidRPr="00161108" w:rsidRDefault="00054F90" w:rsidP="005A42E3">
            <w:pPr>
              <w:pStyle w:val="TableParagraph"/>
              <w:spacing w:line="234" w:lineRule="exact"/>
              <w:rPr>
                <w:b/>
              </w:rPr>
            </w:pPr>
            <w:r w:rsidRPr="00161108">
              <w:rPr>
                <w:b/>
              </w:rPr>
              <w:t>17.</w:t>
            </w:r>
          </w:p>
        </w:tc>
        <w:tc>
          <w:tcPr>
            <w:tcW w:w="13343" w:type="dxa"/>
            <w:gridSpan w:val="7"/>
          </w:tcPr>
          <w:p w14:paraId="203BB982" w14:textId="77777777" w:rsidR="00054F90" w:rsidRPr="00161108" w:rsidRDefault="00054F90" w:rsidP="005A42E3">
            <w:pPr>
              <w:pStyle w:val="TableParagraph"/>
              <w:spacing w:line="234" w:lineRule="exact"/>
              <w:ind w:left="108"/>
              <w:rPr>
                <w:b/>
              </w:rPr>
            </w:pPr>
            <w:r w:rsidRPr="00161108">
              <w:rPr>
                <w:b/>
              </w:rPr>
              <w:t>Policy/Function</w:t>
            </w:r>
            <w:r w:rsidRPr="00161108">
              <w:rPr>
                <w:b/>
                <w:spacing w:val="-5"/>
              </w:rPr>
              <w:t xml:space="preserve"> </w:t>
            </w:r>
            <w:r w:rsidRPr="00161108">
              <w:rPr>
                <w:b/>
              </w:rPr>
              <w:t>Implementation</w:t>
            </w:r>
          </w:p>
        </w:tc>
      </w:tr>
      <w:tr w:rsidR="00054F90" w14:paraId="53855861" w14:textId="77777777" w:rsidTr="009F76D7">
        <w:trPr>
          <w:gridAfter w:val="1"/>
          <w:wAfter w:w="13" w:type="dxa"/>
          <w:trHeight w:val="2954"/>
        </w:trPr>
        <w:tc>
          <w:tcPr>
            <w:tcW w:w="540" w:type="dxa"/>
            <w:gridSpan w:val="2"/>
          </w:tcPr>
          <w:p w14:paraId="29AD077F" w14:textId="77777777" w:rsidR="00054F90" w:rsidRPr="00161108" w:rsidRDefault="00054F90" w:rsidP="005A42E3">
            <w:pPr>
              <w:pStyle w:val="TableParagraph"/>
              <w:ind w:left="0"/>
              <w:rPr>
                <w:rFonts w:ascii="Times New Roman"/>
                <w:sz w:val="20"/>
              </w:rPr>
            </w:pPr>
          </w:p>
        </w:tc>
        <w:tc>
          <w:tcPr>
            <w:tcW w:w="13343" w:type="dxa"/>
            <w:gridSpan w:val="7"/>
          </w:tcPr>
          <w:p w14:paraId="6E0559CB" w14:textId="77777777" w:rsidR="00054F90" w:rsidRPr="00161108" w:rsidRDefault="00054F90" w:rsidP="005A42E3">
            <w:pPr>
              <w:pStyle w:val="TableParagraph"/>
              <w:spacing w:line="242" w:lineRule="auto"/>
              <w:ind w:left="108" w:right="453"/>
            </w:pPr>
            <w:r w:rsidRPr="00161108">
              <w:t>Upon consideration of the information gathered within the equality impact assessment, the Director/Head of Service agrees that the</w:t>
            </w:r>
            <w:r w:rsidRPr="00161108">
              <w:rPr>
                <w:spacing w:val="-59"/>
              </w:rPr>
              <w:t xml:space="preserve"> </w:t>
            </w:r>
            <w:r w:rsidRPr="00161108">
              <w:t>policy/function</w:t>
            </w:r>
            <w:r w:rsidRPr="00161108">
              <w:rPr>
                <w:spacing w:val="-2"/>
              </w:rPr>
              <w:t xml:space="preserve"> </w:t>
            </w:r>
            <w:r w:rsidRPr="00161108">
              <w:t>should</w:t>
            </w:r>
            <w:r w:rsidRPr="00161108">
              <w:rPr>
                <w:spacing w:val="-1"/>
              </w:rPr>
              <w:t xml:space="preserve"> </w:t>
            </w:r>
            <w:r w:rsidRPr="00161108">
              <w:t>be</w:t>
            </w:r>
            <w:r w:rsidRPr="00161108">
              <w:rPr>
                <w:spacing w:val="-2"/>
              </w:rPr>
              <w:t xml:space="preserve"> </w:t>
            </w:r>
            <w:r w:rsidRPr="00161108">
              <w:t>adopted</w:t>
            </w:r>
            <w:r w:rsidRPr="00161108">
              <w:rPr>
                <w:spacing w:val="-2"/>
              </w:rPr>
              <w:t xml:space="preserve"> </w:t>
            </w:r>
            <w:r w:rsidRPr="00161108">
              <w:t>by</w:t>
            </w:r>
            <w:r w:rsidRPr="00161108">
              <w:rPr>
                <w:spacing w:val="-2"/>
              </w:rPr>
              <w:t xml:space="preserve"> </w:t>
            </w:r>
            <w:r w:rsidRPr="00161108">
              <w:t>the</w:t>
            </w:r>
            <w:r w:rsidRPr="00161108">
              <w:rPr>
                <w:spacing w:val="-2"/>
              </w:rPr>
              <w:t xml:space="preserve"> </w:t>
            </w:r>
            <w:r w:rsidRPr="00161108">
              <w:t>Trust.</w:t>
            </w:r>
          </w:p>
          <w:p w14:paraId="5E52A599" w14:textId="77777777" w:rsidR="00054F90" w:rsidRPr="00161108" w:rsidRDefault="00054F90" w:rsidP="005A42E3">
            <w:pPr>
              <w:pStyle w:val="TableParagraph"/>
              <w:spacing w:before="3"/>
              <w:ind w:left="0"/>
              <w:rPr>
                <w:sz w:val="21"/>
              </w:rPr>
            </w:pPr>
          </w:p>
          <w:p w14:paraId="23A7CB4E" w14:textId="77777777" w:rsidR="00054F90" w:rsidRPr="00161108" w:rsidRDefault="00054F90" w:rsidP="005A42E3">
            <w:pPr>
              <w:pStyle w:val="TableParagraph"/>
              <w:ind w:left="108"/>
            </w:pPr>
            <w:r w:rsidRPr="00161108">
              <w:t>Please</w:t>
            </w:r>
            <w:r w:rsidRPr="00161108">
              <w:rPr>
                <w:spacing w:val="-1"/>
              </w:rPr>
              <w:t xml:space="preserve"> </w:t>
            </w:r>
            <w:r w:rsidRPr="00161108">
              <w:t>print:</w:t>
            </w:r>
          </w:p>
          <w:p w14:paraId="772F3850" w14:textId="77777777" w:rsidR="00054F90" w:rsidRPr="00161108" w:rsidRDefault="00054F90" w:rsidP="005A42E3">
            <w:pPr>
              <w:pStyle w:val="TableParagraph"/>
              <w:ind w:left="108"/>
            </w:pPr>
          </w:p>
          <w:p w14:paraId="6990521E" w14:textId="77777777" w:rsidR="00054F90" w:rsidRPr="00161108" w:rsidRDefault="00054F90" w:rsidP="005A42E3">
            <w:pPr>
              <w:pStyle w:val="TableParagraph"/>
              <w:tabs>
                <w:tab w:val="left" w:pos="5357"/>
              </w:tabs>
              <w:spacing w:line="252" w:lineRule="exact"/>
              <w:ind w:left="108"/>
            </w:pPr>
            <w:r w:rsidRPr="00161108">
              <w:rPr>
                <w:b/>
              </w:rPr>
              <w:t>Name</w:t>
            </w:r>
            <w:r w:rsidRPr="00161108">
              <w:rPr>
                <w:b/>
                <w:spacing w:val="-2"/>
              </w:rPr>
              <w:t xml:space="preserve"> </w:t>
            </w:r>
            <w:r w:rsidRPr="00161108">
              <w:rPr>
                <w:b/>
              </w:rPr>
              <w:t>of</w:t>
            </w:r>
            <w:r w:rsidRPr="00161108">
              <w:rPr>
                <w:b/>
                <w:spacing w:val="-2"/>
              </w:rPr>
              <w:t xml:space="preserve"> </w:t>
            </w:r>
            <w:r w:rsidRPr="00161108">
              <w:rPr>
                <w:b/>
              </w:rPr>
              <w:t>Director/Head</w:t>
            </w:r>
            <w:r w:rsidRPr="00161108">
              <w:rPr>
                <w:b/>
                <w:spacing w:val="-3"/>
              </w:rPr>
              <w:t xml:space="preserve"> </w:t>
            </w:r>
            <w:r w:rsidRPr="00161108">
              <w:rPr>
                <w:b/>
              </w:rPr>
              <w:t xml:space="preserve">of Service: </w:t>
            </w:r>
            <w:r w:rsidRPr="00161108">
              <w:t>Anita Haylett</w:t>
            </w:r>
            <w:r w:rsidRPr="00161108">
              <w:tab/>
            </w:r>
            <w:r w:rsidRPr="00161108">
              <w:rPr>
                <w:b/>
              </w:rPr>
              <w:t xml:space="preserve">Title: </w:t>
            </w:r>
            <w:r w:rsidRPr="00161108">
              <w:t>Diagnostic Imaging Service Manager</w:t>
            </w:r>
          </w:p>
          <w:p w14:paraId="60AB28E1" w14:textId="2CC7647F" w:rsidR="00054F90" w:rsidRPr="00161108" w:rsidRDefault="00054F90" w:rsidP="005A42E3">
            <w:pPr>
              <w:pStyle w:val="TableParagraph"/>
              <w:spacing w:line="252" w:lineRule="exact"/>
              <w:ind w:left="108"/>
              <w:rPr>
                <w:b/>
              </w:rPr>
            </w:pPr>
            <w:r w:rsidRPr="00161108">
              <w:rPr>
                <w:b/>
              </w:rPr>
              <w:t>Date:</w:t>
            </w:r>
            <w:r w:rsidR="004014A9" w:rsidRPr="00161108">
              <w:rPr>
                <w:spacing w:val="1"/>
              </w:rPr>
              <w:t xml:space="preserve"> 16/7/24</w:t>
            </w:r>
          </w:p>
          <w:p w14:paraId="214C33BB" w14:textId="77777777" w:rsidR="00054F90" w:rsidRPr="00161108" w:rsidRDefault="00054F90" w:rsidP="005A42E3">
            <w:pPr>
              <w:pStyle w:val="TableParagraph"/>
              <w:ind w:left="0"/>
            </w:pPr>
          </w:p>
          <w:p w14:paraId="0369474F" w14:textId="77777777" w:rsidR="00054F90" w:rsidRPr="00161108" w:rsidRDefault="00054F90" w:rsidP="00161108">
            <w:pPr>
              <w:pStyle w:val="TableParagraph"/>
              <w:tabs>
                <w:tab w:val="left" w:pos="5417"/>
              </w:tabs>
              <w:spacing w:line="252" w:lineRule="exact"/>
              <w:ind w:left="108"/>
            </w:pPr>
            <w:r w:rsidRPr="00161108">
              <w:rPr>
                <w:b/>
              </w:rPr>
              <w:t>Name</w:t>
            </w:r>
            <w:r w:rsidRPr="00161108">
              <w:rPr>
                <w:b/>
                <w:spacing w:val="-2"/>
              </w:rPr>
              <w:t xml:space="preserve"> </w:t>
            </w:r>
            <w:r w:rsidRPr="00161108">
              <w:rPr>
                <w:b/>
              </w:rPr>
              <w:t>of</w:t>
            </w:r>
            <w:r w:rsidRPr="00161108">
              <w:rPr>
                <w:b/>
                <w:spacing w:val="-3"/>
              </w:rPr>
              <w:t xml:space="preserve"> </w:t>
            </w:r>
            <w:r w:rsidRPr="00161108">
              <w:rPr>
                <w:b/>
              </w:rPr>
              <w:t>Policy/function</w:t>
            </w:r>
            <w:r w:rsidRPr="00161108">
              <w:rPr>
                <w:b/>
                <w:spacing w:val="3"/>
              </w:rPr>
              <w:t xml:space="preserve"> </w:t>
            </w:r>
            <w:r w:rsidRPr="00161108">
              <w:rPr>
                <w:b/>
              </w:rPr>
              <w:t xml:space="preserve">Author:  </w:t>
            </w:r>
            <w:r w:rsidRPr="00161108">
              <w:t>N&amp;W Plain Film Imaging Protocol Task &amp; Finish Group</w:t>
            </w:r>
            <w:r w:rsidRPr="00161108">
              <w:tab/>
            </w:r>
            <w:r w:rsidRPr="00161108">
              <w:rPr>
                <w:b/>
              </w:rPr>
              <w:t>Title:</w:t>
            </w:r>
            <w:r w:rsidRPr="004014A9">
              <w:t xml:space="preserve"> N/A</w:t>
            </w:r>
          </w:p>
          <w:p w14:paraId="78E141EA" w14:textId="77777777" w:rsidR="00054F90" w:rsidRPr="00161108" w:rsidRDefault="00054F90" w:rsidP="005A42E3">
            <w:pPr>
              <w:pStyle w:val="TableParagraph"/>
              <w:tabs>
                <w:tab w:val="left" w:pos="5417"/>
              </w:tabs>
              <w:spacing w:line="252" w:lineRule="exact"/>
              <w:ind w:left="108"/>
            </w:pPr>
          </w:p>
          <w:p w14:paraId="74AAB241" w14:textId="77777777" w:rsidR="00054F90" w:rsidRPr="00161108" w:rsidRDefault="00054F90" w:rsidP="005A42E3">
            <w:pPr>
              <w:pStyle w:val="TableParagraph"/>
              <w:spacing w:line="252" w:lineRule="exact"/>
              <w:ind w:left="108"/>
            </w:pPr>
            <w:r w:rsidRPr="00161108">
              <w:rPr>
                <w:b/>
              </w:rPr>
              <w:t>Date:</w:t>
            </w:r>
            <w:r w:rsidRPr="00161108">
              <w:rPr>
                <w:b/>
                <w:spacing w:val="1"/>
              </w:rPr>
              <w:t xml:space="preserve"> </w:t>
            </w:r>
            <w:r w:rsidRPr="00161108">
              <w:rPr>
                <w:spacing w:val="1"/>
              </w:rPr>
              <w:t>16/7/24</w:t>
            </w:r>
          </w:p>
        </w:tc>
      </w:tr>
      <w:tr w:rsidR="00054F90" w14:paraId="0D7F8E23" w14:textId="77777777" w:rsidTr="009F76D7">
        <w:trPr>
          <w:gridAfter w:val="1"/>
          <w:wAfter w:w="13" w:type="dxa"/>
          <w:trHeight w:val="505"/>
        </w:trPr>
        <w:tc>
          <w:tcPr>
            <w:tcW w:w="540" w:type="dxa"/>
            <w:gridSpan w:val="2"/>
          </w:tcPr>
          <w:p w14:paraId="3D9C6950" w14:textId="77777777" w:rsidR="00054F90" w:rsidRPr="00161108" w:rsidRDefault="00054F90" w:rsidP="005A42E3">
            <w:pPr>
              <w:pStyle w:val="TableParagraph"/>
              <w:spacing w:line="248" w:lineRule="exact"/>
              <w:rPr>
                <w:b/>
              </w:rPr>
            </w:pPr>
            <w:r w:rsidRPr="00161108">
              <w:rPr>
                <w:b/>
              </w:rPr>
              <w:t>18.</w:t>
            </w:r>
          </w:p>
        </w:tc>
        <w:tc>
          <w:tcPr>
            <w:tcW w:w="13343" w:type="dxa"/>
            <w:gridSpan w:val="7"/>
          </w:tcPr>
          <w:p w14:paraId="3481075E" w14:textId="77777777" w:rsidR="00054F90" w:rsidRPr="00161108" w:rsidRDefault="00054F90" w:rsidP="005A42E3">
            <w:pPr>
              <w:pStyle w:val="TableParagraph"/>
              <w:spacing w:line="248" w:lineRule="exact"/>
              <w:ind w:left="108"/>
              <w:rPr>
                <w:b/>
              </w:rPr>
            </w:pPr>
            <w:r w:rsidRPr="00161108">
              <w:rPr>
                <w:b/>
              </w:rPr>
              <w:t>Proposed</w:t>
            </w:r>
            <w:r w:rsidRPr="00161108">
              <w:rPr>
                <w:b/>
                <w:spacing w:val="-2"/>
              </w:rPr>
              <w:t xml:space="preserve"> </w:t>
            </w:r>
            <w:r w:rsidRPr="00161108">
              <w:rPr>
                <w:b/>
              </w:rPr>
              <w:t>Date</w:t>
            </w:r>
            <w:r w:rsidRPr="00161108">
              <w:rPr>
                <w:b/>
                <w:spacing w:val="-4"/>
              </w:rPr>
              <w:t xml:space="preserve"> </w:t>
            </w:r>
            <w:r w:rsidRPr="00161108">
              <w:rPr>
                <w:b/>
              </w:rPr>
              <w:t>for</w:t>
            </w:r>
            <w:r w:rsidRPr="00161108">
              <w:rPr>
                <w:b/>
                <w:spacing w:val="-3"/>
              </w:rPr>
              <w:t xml:space="preserve"> </w:t>
            </w:r>
            <w:r w:rsidRPr="00161108">
              <w:rPr>
                <w:b/>
              </w:rPr>
              <w:t>Policy/Function</w:t>
            </w:r>
            <w:r w:rsidRPr="00161108">
              <w:rPr>
                <w:b/>
                <w:spacing w:val="-2"/>
              </w:rPr>
              <w:t xml:space="preserve"> </w:t>
            </w:r>
            <w:r w:rsidRPr="00161108">
              <w:rPr>
                <w:b/>
              </w:rPr>
              <w:t>Review</w:t>
            </w:r>
          </w:p>
          <w:p w14:paraId="55046ACD" w14:textId="77777777" w:rsidR="00054F90" w:rsidRPr="00161108" w:rsidRDefault="00054F90" w:rsidP="005A42E3">
            <w:pPr>
              <w:pStyle w:val="TableParagraph"/>
              <w:spacing w:line="248" w:lineRule="exact"/>
              <w:ind w:left="108"/>
            </w:pPr>
            <w:r w:rsidRPr="00161108">
              <w:t xml:space="preserve">The document is to be reviewed one year from implementation date, and then 3 yearly thereafter. </w:t>
            </w:r>
          </w:p>
          <w:p w14:paraId="25822985" w14:textId="77777777" w:rsidR="00054F90" w:rsidRPr="00161108" w:rsidRDefault="00054F90" w:rsidP="005A42E3">
            <w:pPr>
              <w:pStyle w:val="TableParagraph"/>
              <w:spacing w:before="4" w:line="234" w:lineRule="exact"/>
              <w:ind w:left="108"/>
            </w:pPr>
          </w:p>
        </w:tc>
      </w:tr>
      <w:tr w:rsidR="00054F90" w14:paraId="1B812983" w14:textId="77777777" w:rsidTr="009F76D7">
        <w:trPr>
          <w:gridAfter w:val="1"/>
          <w:wAfter w:w="13" w:type="dxa"/>
          <w:trHeight w:val="254"/>
        </w:trPr>
        <w:tc>
          <w:tcPr>
            <w:tcW w:w="540" w:type="dxa"/>
            <w:gridSpan w:val="2"/>
          </w:tcPr>
          <w:p w14:paraId="717C9EBE" w14:textId="77777777" w:rsidR="00054F90" w:rsidRPr="00161108" w:rsidRDefault="00054F90" w:rsidP="005A42E3">
            <w:pPr>
              <w:pStyle w:val="TableParagraph"/>
              <w:ind w:left="0"/>
              <w:rPr>
                <w:rFonts w:ascii="Times New Roman"/>
                <w:sz w:val="18"/>
              </w:rPr>
            </w:pPr>
          </w:p>
        </w:tc>
        <w:tc>
          <w:tcPr>
            <w:tcW w:w="13343" w:type="dxa"/>
            <w:gridSpan w:val="7"/>
          </w:tcPr>
          <w:p w14:paraId="54E2CA8B" w14:textId="77777777" w:rsidR="00054F90" w:rsidRPr="00161108" w:rsidRDefault="00054F90" w:rsidP="005A42E3">
            <w:pPr>
              <w:pStyle w:val="TableParagraph"/>
              <w:spacing w:line="235" w:lineRule="exact"/>
              <w:ind w:left="108"/>
            </w:pPr>
            <w:r w:rsidRPr="00161108">
              <w:t>Please</w:t>
            </w:r>
            <w:r w:rsidRPr="00161108">
              <w:rPr>
                <w:spacing w:val="-2"/>
              </w:rPr>
              <w:t xml:space="preserve"> </w:t>
            </w:r>
            <w:r w:rsidRPr="00161108">
              <w:t>detail</w:t>
            </w:r>
            <w:r w:rsidRPr="00161108">
              <w:rPr>
                <w:spacing w:val="-1"/>
              </w:rPr>
              <w:t xml:space="preserve"> </w:t>
            </w:r>
            <w:r w:rsidRPr="00161108">
              <w:t>the</w:t>
            </w:r>
            <w:r w:rsidRPr="00161108">
              <w:rPr>
                <w:spacing w:val="-3"/>
              </w:rPr>
              <w:t xml:space="preserve"> </w:t>
            </w:r>
            <w:r w:rsidRPr="00161108">
              <w:t>date</w:t>
            </w:r>
            <w:r w:rsidRPr="00161108">
              <w:rPr>
                <w:spacing w:val="-5"/>
              </w:rPr>
              <w:t xml:space="preserve"> </w:t>
            </w:r>
            <w:r w:rsidRPr="00161108">
              <w:t>for</w:t>
            </w:r>
            <w:r w:rsidRPr="00161108">
              <w:rPr>
                <w:spacing w:val="-2"/>
              </w:rPr>
              <w:t xml:space="preserve"> </w:t>
            </w:r>
            <w:r w:rsidRPr="00161108">
              <w:t>policy/function</w:t>
            </w:r>
            <w:r w:rsidRPr="00161108">
              <w:rPr>
                <w:spacing w:val="-3"/>
              </w:rPr>
              <w:t xml:space="preserve"> </w:t>
            </w:r>
            <w:r w:rsidRPr="00161108">
              <w:t>review</w:t>
            </w:r>
            <w:r w:rsidRPr="00161108">
              <w:rPr>
                <w:spacing w:val="-4"/>
              </w:rPr>
              <w:t xml:space="preserve"> </w:t>
            </w:r>
            <w:r w:rsidRPr="00161108">
              <w:t>(3</w:t>
            </w:r>
            <w:r w:rsidRPr="00161108">
              <w:rPr>
                <w:spacing w:val="-1"/>
              </w:rPr>
              <w:t xml:space="preserve"> </w:t>
            </w:r>
            <w:r w:rsidRPr="00161108">
              <w:t>yearly): See document control page for implementation date</w:t>
            </w:r>
          </w:p>
        </w:tc>
      </w:tr>
      <w:tr w:rsidR="00054F90" w14:paraId="7B1FEAE3" w14:textId="77777777" w:rsidTr="009F76D7">
        <w:trPr>
          <w:gridAfter w:val="1"/>
          <w:wAfter w:w="13" w:type="dxa"/>
          <w:trHeight w:val="503"/>
        </w:trPr>
        <w:tc>
          <w:tcPr>
            <w:tcW w:w="540" w:type="dxa"/>
            <w:gridSpan w:val="2"/>
          </w:tcPr>
          <w:p w14:paraId="45225976" w14:textId="77777777" w:rsidR="00054F90" w:rsidRPr="00161108" w:rsidRDefault="00054F90" w:rsidP="005A42E3">
            <w:pPr>
              <w:pStyle w:val="TableParagraph"/>
              <w:spacing w:line="248" w:lineRule="exact"/>
              <w:rPr>
                <w:b/>
              </w:rPr>
            </w:pPr>
            <w:r w:rsidRPr="00161108">
              <w:rPr>
                <w:b/>
              </w:rPr>
              <w:t>19.</w:t>
            </w:r>
          </w:p>
        </w:tc>
        <w:tc>
          <w:tcPr>
            <w:tcW w:w="13343" w:type="dxa"/>
            <w:gridSpan w:val="7"/>
          </w:tcPr>
          <w:p w14:paraId="51CED9A9" w14:textId="77777777" w:rsidR="00054F90" w:rsidRPr="00161108" w:rsidRDefault="00054F90" w:rsidP="005A42E3">
            <w:pPr>
              <w:pStyle w:val="TableParagraph"/>
              <w:spacing w:line="248" w:lineRule="exact"/>
              <w:ind w:left="108"/>
              <w:rPr>
                <w:i/>
              </w:rPr>
            </w:pPr>
            <w:r w:rsidRPr="00161108">
              <w:rPr>
                <w:b/>
              </w:rPr>
              <w:t>Explain</w:t>
            </w:r>
            <w:r w:rsidRPr="00161108">
              <w:rPr>
                <w:b/>
                <w:spacing w:val="-2"/>
              </w:rPr>
              <w:t xml:space="preserve"> </w:t>
            </w:r>
            <w:r w:rsidRPr="00161108">
              <w:rPr>
                <w:b/>
              </w:rPr>
              <w:t>how</w:t>
            </w:r>
            <w:r w:rsidRPr="00161108">
              <w:rPr>
                <w:b/>
                <w:spacing w:val="2"/>
              </w:rPr>
              <w:t xml:space="preserve"> </w:t>
            </w:r>
            <w:r w:rsidRPr="00161108">
              <w:rPr>
                <w:b/>
              </w:rPr>
              <w:t>you</w:t>
            </w:r>
            <w:r w:rsidRPr="00161108">
              <w:rPr>
                <w:b/>
                <w:spacing w:val="-2"/>
              </w:rPr>
              <w:t xml:space="preserve"> </w:t>
            </w:r>
            <w:r w:rsidRPr="00161108">
              <w:rPr>
                <w:b/>
              </w:rPr>
              <w:t>plan</w:t>
            </w:r>
            <w:r w:rsidRPr="00161108">
              <w:rPr>
                <w:b/>
                <w:spacing w:val="-4"/>
              </w:rPr>
              <w:t xml:space="preserve"> </w:t>
            </w:r>
            <w:r w:rsidRPr="00161108">
              <w:rPr>
                <w:b/>
              </w:rPr>
              <w:t>to</w:t>
            </w:r>
            <w:r w:rsidRPr="00161108">
              <w:rPr>
                <w:b/>
                <w:spacing w:val="-2"/>
              </w:rPr>
              <w:t xml:space="preserve"> </w:t>
            </w:r>
            <w:r w:rsidRPr="00161108">
              <w:rPr>
                <w:b/>
              </w:rPr>
              <w:t>publish</w:t>
            </w:r>
            <w:r w:rsidRPr="00161108">
              <w:rPr>
                <w:b/>
                <w:spacing w:val="-3"/>
              </w:rPr>
              <w:t xml:space="preserve"> </w:t>
            </w:r>
            <w:r w:rsidRPr="00161108">
              <w:rPr>
                <w:b/>
              </w:rPr>
              <w:t>the result</w:t>
            </w:r>
            <w:r w:rsidRPr="00161108">
              <w:rPr>
                <w:b/>
                <w:spacing w:val="-1"/>
              </w:rPr>
              <w:t xml:space="preserve"> </w:t>
            </w:r>
            <w:r w:rsidRPr="00161108">
              <w:rPr>
                <w:b/>
              </w:rPr>
              <w:t>of</w:t>
            </w:r>
            <w:r w:rsidRPr="00161108">
              <w:rPr>
                <w:b/>
                <w:spacing w:val="-3"/>
              </w:rPr>
              <w:t xml:space="preserve"> </w:t>
            </w:r>
            <w:r w:rsidRPr="00161108">
              <w:rPr>
                <w:b/>
              </w:rPr>
              <w:t>the</w:t>
            </w:r>
            <w:r w:rsidRPr="00161108">
              <w:rPr>
                <w:b/>
                <w:spacing w:val="-2"/>
              </w:rPr>
              <w:t xml:space="preserve"> </w:t>
            </w:r>
            <w:r w:rsidRPr="00161108">
              <w:rPr>
                <w:b/>
              </w:rPr>
              <w:t>assessment?</w:t>
            </w:r>
          </w:p>
          <w:p w14:paraId="0781016A" w14:textId="77777777" w:rsidR="00054F90" w:rsidRPr="00161108" w:rsidRDefault="00054F90" w:rsidP="005A42E3">
            <w:pPr>
              <w:pStyle w:val="TableParagraph"/>
              <w:spacing w:before="1" w:line="234" w:lineRule="exact"/>
              <w:ind w:left="108"/>
              <w:rPr>
                <w:i/>
              </w:rPr>
            </w:pPr>
          </w:p>
        </w:tc>
      </w:tr>
      <w:tr w:rsidR="00054F90" w14:paraId="6529C45D" w14:textId="77777777" w:rsidTr="009F76D7">
        <w:trPr>
          <w:gridAfter w:val="1"/>
          <w:wAfter w:w="13" w:type="dxa"/>
          <w:trHeight w:val="508"/>
        </w:trPr>
        <w:tc>
          <w:tcPr>
            <w:tcW w:w="540" w:type="dxa"/>
            <w:gridSpan w:val="2"/>
          </w:tcPr>
          <w:p w14:paraId="12830D30" w14:textId="77777777" w:rsidR="00054F90" w:rsidRPr="00161108" w:rsidRDefault="00054F90" w:rsidP="005A42E3">
            <w:pPr>
              <w:pStyle w:val="TableParagraph"/>
              <w:ind w:left="0"/>
              <w:rPr>
                <w:rFonts w:ascii="Times New Roman"/>
                <w:sz w:val="20"/>
              </w:rPr>
            </w:pPr>
          </w:p>
        </w:tc>
        <w:tc>
          <w:tcPr>
            <w:tcW w:w="13343" w:type="dxa"/>
            <w:gridSpan w:val="7"/>
          </w:tcPr>
          <w:p w14:paraId="489DB4B1" w14:textId="77777777" w:rsidR="00054F90" w:rsidRPr="00161108" w:rsidRDefault="00054F90" w:rsidP="005A42E3">
            <w:pPr>
              <w:pStyle w:val="TableParagraph"/>
              <w:ind w:left="108"/>
            </w:pPr>
            <w:r w:rsidRPr="00161108">
              <w:t>Standard</w:t>
            </w:r>
            <w:r w:rsidRPr="00161108">
              <w:rPr>
                <w:spacing w:val="-3"/>
              </w:rPr>
              <w:t xml:space="preserve"> </w:t>
            </w:r>
            <w:r w:rsidRPr="00161108">
              <w:t>Trust</w:t>
            </w:r>
            <w:r w:rsidRPr="00161108">
              <w:rPr>
                <w:spacing w:val="2"/>
              </w:rPr>
              <w:t xml:space="preserve"> </w:t>
            </w:r>
            <w:r w:rsidRPr="00161108">
              <w:t>process</w:t>
            </w:r>
          </w:p>
        </w:tc>
      </w:tr>
      <w:tr w:rsidR="009F76D7" w14:paraId="7065474E" w14:textId="77777777" w:rsidTr="009F76D7">
        <w:trPr>
          <w:gridAfter w:val="1"/>
          <w:wAfter w:w="13" w:type="dxa"/>
          <w:trHeight w:val="508"/>
        </w:trPr>
        <w:tc>
          <w:tcPr>
            <w:tcW w:w="540" w:type="dxa"/>
            <w:gridSpan w:val="2"/>
            <w:tcBorders>
              <w:top w:val="single" w:sz="4" w:space="0" w:color="000000"/>
              <w:left w:val="single" w:sz="4" w:space="0" w:color="000000"/>
              <w:bottom w:val="single" w:sz="4" w:space="0" w:color="000000"/>
              <w:right w:val="single" w:sz="4" w:space="0" w:color="000000"/>
            </w:tcBorders>
          </w:tcPr>
          <w:p w14:paraId="5D4550B2" w14:textId="77777777" w:rsidR="009F76D7" w:rsidRPr="00161108" w:rsidRDefault="009F76D7" w:rsidP="009F76D7">
            <w:pPr>
              <w:jc w:val="center"/>
              <w:rPr>
                <w:b/>
                <w:bCs/>
                <w:sz w:val="22"/>
                <w:szCs w:val="22"/>
              </w:rPr>
            </w:pPr>
            <w:r w:rsidRPr="00161108">
              <w:rPr>
                <w:b/>
                <w:bCs/>
                <w:sz w:val="22"/>
                <w:szCs w:val="22"/>
              </w:rPr>
              <w:t>20.</w:t>
            </w:r>
          </w:p>
        </w:tc>
        <w:tc>
          <w:tcPr>
            <w:tcW w:w="13343" w:type="dxa"/>
            <w:gridSpan w:val="7"/>
            <w:tcBorders>
              <w:top w:val="single" w:sz="4" w:space="0" w:color="000000"/>
              <w:left w:val="single" w:sz="4" w:space="0" w:color="000000"/>
              <w:bottom w:val="single" w:sz="4" w:space="0" w:color="000000"/>
              <w:right w:val="single" w:sz="4" w:space="0" w:color="000000"/>
            </w:tcBorders>
          </w:tcPr>
          <w:p w14:paraId="4735A770" w14:textId="0029BBD3" w:rsidR="009F76D7" w:rsidRPr="00161108" w:rsidRDefault="009F76D7" w:rsidP="009F76D7">
            <w:pPr>
              <w:rPr>
                <w:b/>
                <w:bCs/>
                <w:sz w:val="22"/>
                <w:szCs w:val="22"/>
              </w:rPr>
            </w:pPr>
            <w:r w:rsidRPr="00161108">
              <w:rPr>
                <w:b/>
                <w:bCs/>
                <w:sz w:val="22"/>
                <w:szCs w:val="22"/>
              </w:rPr>
              <w:t xml:space="preserve"> The Trust Values</w:t>
            </w:r>
          </w:p>
        </w:tc>
      </w:tr>
      <w:tr w:rsidR="009F76D7" w14:paraId="566142ED" w14:textId="77777777" w:rsidTr="009F76D7">
        <w:trPr>
          <w:gridAfter w:val="1"/>
          <w:wAfter w:w="13" w:type="dxa"/>
          <w:trHeight w:val="508"/>
        </w:trPr>
        <w:tc>
          <w:tcPr>
            <w:tcW w:w="540" w:type="dxa"/>
            <w:gridSpan w:val="2"/>
            <w:tcBorders>
              <w:top w:val="single" w:sz="4" w:space="0" w:color="000000"/>
              <w:left w:val="single" w:sz="4" w:space="0" w:color="000000"/>
              <w:bottom w:val="single" w:sz="4" w:space="0" w:color="000000"/>
              <w:right w:val="single" w:sz="4" w:space="0" w:color="000000"/>
            </w:tcBorders>
          </w:tcPr>
          <w:p w14:paraId="786D7072" w14:textId="77777777" w:rsidR="009F76D7" w:rsidRPr="00161108" w:rsidRDefault="009F76D7" w:rsidP="005A42E3">
            <w:pPr>
              <w:pStyle w:val="TableParagraph"/>
              <w:ind w:left="0"/>
              <w:rPr>
                <w:rFonts w:ascii="Times New Roman"/>
                <w:sz w:val="20"/>
              </w:rPr>
            </w:pPr>
          </w:p>
        </w:tc>
        <w:tc>
          <w:tcPr>
            <w:tcW w:w="13343" w:type="dxa"/>
            <w:gridSpan w:val="7"/>
            <w:tcBorders>
              <w:top w:val="single" w:sz="4" w:space="0" w:color="000000"/>
              <w:left w:val="single" w:sz="4" w:space="0" w:color="000000"/>
              <w:bottom w:val="single" w:sz="4" w:space="0" w:color="000000"/>
              <w:right w:val="single" w:sz="4" w:space="0" w:color="000000"/>
            </w:tcBorders>
          </w:tcPr>
          <w:p w14:paraId="197FC206" w14:textId="77777777" w:rsidR="009F76D7" w:rsidRPr="00161108" w:rsidRDefault="009F76D7" w:rsidP="009F76D7">
            <w:pPr>
              <w:pStyle w:val="TableParagraph"/>
              <w:ind w:left="108"/>
            </w:pPr>
            <w:r w:rsidRPr="00161108">
              <w:t>In addition to the Equality and Diversity considerations detailed above, I can confirm that the four core Trust Values are embedded in all policies and procedures.</w:t>
            </w:r>
          </w:p>
          <w:p w14:paraId="5543165A" w14:textId="77777777" w:rsidR="009F76D7" w:rsidRPr="00161108" w:rsidRDefault="009F76D7" w:rsidP="009F76D7">
            <w:pPr>
              <w:pStyle w:val="TableParagraph"/>
              <w:ind w:left="108"/>
            </w:pPr>
          </w:p>
          <w:p w14:paraId="09BD610D" w14:textId="77777777" w:rsidR="009F76D7" w:rsidRPr="00161108" w:rsidRDefault="009F76D7" w:rsidP="009F76D7">
            <w:pPr>
              <w:pStyle w:val="TableParagraph"/>
              <w:ind w:left="108"/>
            </w:pPr>
            <w:r w:rsidRPr="00161108">
              <w:t>They are that all staff intend to do their best by:</w:t>
            </w:r>
          </w:p>
          <w:p w14:paraId="4140E7D8" w14:textId="77777777" w:rsidR="009F76D7" w:rsidRPr="00161108" w:rsidRDefault="009F76D7" w:rsidP="009F76D7">
            <w:pPr>
              <w:pStyle w:val="TableParagraph"/>
              <w:ind w:left="108"/>
            </w:pPr>
          </w:p>
          <w:p w14:paraId="720B252E" w14:textId="77777777" w:rsidR="009F76D7" w:rsidRPr="00161108" w:rsidRDefault="009F76D7" w:rsidP="009F76D7">
            <w:pPr>
              <w:pStyle w:val="TableParagraph"/>
              <w:ind w:left="108"/>
            </w:pPr>
            <w:r w:rsidRPr="00161108">
              <w:t>Caring for our patients, and they will:</w:t>
            </w:r>
          </w:p>
          <w:p w14:paraId="309E3C24" w14:textId="77777777" w:rsidR="009F76D7" w:rsidRPr="00161108" w:rsidRDefault="009F76D7" w:rsidP="009F76D7">
            <w:pPr>
              <w:pStyle w:val="TableParagraph"/>
              <w:numPr>
                <w:ilvl w:val="0"/>
                <w:numId w:val="70"/>
              </w:numPr>
              <w:spacing w:before="1"/>
              <w:jc w:val="both"/>
            </w:pPr>
            <w:r w:rsidRPr="00161108">
              <w:t>Deliver the best and safest care for our patients;</w:t>
            </w:r>
          </w:p>
          <w:p w14:paraId="4175F03E" w14:textId="77777777" w:rsidR="009F76D7" w:rsidRPr="00161108" w:rsidRDefault="009F76D7" w:rsidP="009F76D7">
            <w:pPr>
              <w:pStyle w:val="TableParagraph"/>
              <w:numPr>
                <w:ilvl w:val="0"/>
                <w:numId w:val="70"/>
              </w:numPr>
              <w:spacing w:before="1"/>
              <w:jc w:val="both"/>
            </w:pPr>
            <w:r w:rsidRPr="00161108">
              <w:t>Continuously improve patient experience;</w:t>
            </w:r>
          </w:p>
          <w:p w14:paraId="648E5915" w14:textId="77777777" w:rsidR="009F76D7" w:rsidRPr="00161108" w:rsidRDefault="009F76D7" w:rsidP="009F76D7">
            <w:pPr>
              <w:pStyle w:val="TableParagraph"/>
              <w:numPr>
                <w:ilvl w:val="0"/>
                <w:numId w:val="70"/>
              </w:numPr>
              <w:spacing w:before="1"/>
              <w:jc w:val="both"/>
            </w:pPr>
            <w:r w:rsidRPr="00161108">
              <w:t>Reduce health inequalities, ensuring equitable access for all; and</w:t>
            </w:r>
          </w:p>
          <w:p w14:paraId="43FC5D4F" w14:textId="77777777" w:rsidR="009F76D7" w:rsidRPr="00161108" w:rsidRDefault="009F76D7" w:rsidP="009F76D7">
            <w:pPr>
              <w:pStyle w:val="TableParagraph"/>
              <w:numPr>
                <w:ilvl w:val="0"/>
                <w:numId w:val="70"/>
              </w:numPr>
              <w:spacing w:before="1"/>
              <w:jc w:val="both"/>
            </w:pPr>
            <w:r w:rsidRPr="00161108">
              <w:t>Empower patient choice and personal responsibility for health.</w:t>
            </w:r>
          </w:p>
          <w:p w14:paraId="43948201" w14:textId="77777777" w:rsidR="009F76D7" w:rsidRPr="00161108" w:rsidRDefault="009F76D7" w:rsidP="009F76D7">
            <w:pPr>
              <w:pStyle w:val="TableParagraph"/>
              <w:ind w:left="108"/>
            </w:pPr>
          </w:p>
          <w:p w14:paraId="334C4631" w14:textId="77777777" w:rsidR="009F76D7" w:rsidRPr="00161108" w:rsidRDefault="009F76D7" w:rsidP="009F76D7">
            <w:pPr>
              <w:pStyle w:val="TableParagraph"/>
              <w:ind w:left="108"/>
            </w:pPr>
            <w:r w:rsidRPr="00161108">
              <w:t>Supporting our people, and they will:</w:t>
            </w:r>
          </w:p>
          <w:p w14:paraId="102D99E0" w14:textId="77777777" w:rsidR="009F76D7" w:rsidRPr="00161108" w:rsidRDefault="009F76D7" w:rsidP="009F76D7">
            <w:pPr>
              <w:pStyle w:val="TableParagraph"/>
              <w:numPr>
                <w:ilvl w:val="0"/>
                <w:numId w:val="71"/>
              </w:numPr>
              <w:jc w:val="both"/>
            </w:pPr>
            <w:r w:rsidRPr="00161108">
              <w:t>Promote an inclusive, fair and safe workplace;</w:t>
            </w:r>
          </w:p>
          <w:p w14:paraId="4074D235" w14:textId="77777777" w:rsidR="009F76D7" w:rsidRPr="00161108" w:rsidRDefault="009F76D7" w:rsidP="009F76D7">
            <w:pPr>
              <w:pStyle w:val="TableParagraph"/>
              <w:numPr>
                <w:ilvl w:val="0"/>
                <w:numId w:val="71"/>
              </w:numPr>
              <w:jc w:val="both"/>
            </w:pPr>
            <w:r w:rsidRPr="00161108">
              <w:t>Develop compassionate and effective leadership;</w:t>
            </w:r>
          </w:p>
          <w:p w14:paraId="5CB11F0F" w14:textId="77777777" w:rsidR="009F76D7" w:rsidRPr="00161108" w:rsidRDefault="009F76D7" w:rsidP="009F76D7">
            <w:pPr>
              <w:pStyle w:val="TableParagraph"/>
              <w:numPr>
                <w:ilvl w:val="0"/>
                <w:numId w:val="71"/>
              </w:numPr>
              <w:jc w:val="both"/>
            </w:pPr>
            <w:r w:rsidRPr="00161108">
              <w:t>Attract, engage, develop and deploy our staff to deliver the best care for our patients; and</w:t>
            </w:r>
          </w:p>
          <w:p w14:paraId="12015A32" w14:textId="77777777" w:rsidR="009F76D7" w:rsidRPr="00161108" w:rsidRDefault="009F76D7" w:rsidP="009F76D7">
            <w:pPr>
              <w:pStyle w:val="TableParagraph"/>
              <w:numPr>
                <w:ilvl w:val="0"/>
                <w:numId w:val="71"/>
              </w:numPr>
              <w:jc w:val="both"/>
            </w:pPr>
            <w:r w:rsidRPr="00161108">
              <w:t>Promote well-being opportunities to keep our staff healthy and well.</w:t>
            </w:r>
          </w:p>
          <w:p w14:paraId="58EDD82D" w14:textId="77777777" w:rsidR="009F76D7" w:rsidRPr="00161108" w:rsidRDefault="009F76D7" w:rsidP="009F76D7">
            <w:pPr>
              <w:pStyle w:val="TableParagraph"/>
              <w:ind w:left="108"/>
            </w:pPr>
          </w:p>
          <w:p w14:paraId="378B100A" w14:textId="77777777" w:rsidR="009F76D7" w:rsidRPr="00161108" w:rsidRDefault="009F76D7" w:rsidP="009F76D7">
            <w:pPr>
              <w:pStyle w:val="TableParagraph"/>
              <w:ind w:left="108"/>
            </w:pPr>
            <w:r w:rsidRPr="00161108">
              <w:t xml:space="preserve">Collaborating with our partners, and they will: </w:t>
            </w:r>
          </w:p>
          <w:p w14:paraId="6CF3135E" w14:textId="77777777" w:rsidR="009F76D7" w:rsidRPr="00161108" w:rsidRDefault="009F76D7" w:rsidP="009F76D7">
            <w:pPr>
              <w:pStyle w:val="TableParagraph"/>
              <w:numPr>
                <w:ilvl w:val="0"/>
                <w:numId w:val="72"/>
              </w:numPr>
              <w:jc w:val="both"/>
            </w:pPr>
            <w:r w:rsidRPr="00161108">
              <w:t xml:space="preserve">Collaborate to achieve </w:t>
            </w:r>
            <w:proofErr w:type="spellStart"/>
            <w:r w:rsidRPr="00161108">
              <w:t>seemless</w:t>
            </w:r>
            <w:proofErr w:type="spellEnd"/>
            <w:r w:rsidRPr="00161108">
              <w:t xml:space="preserve"> patient pathways at place and system level;</w:t>
            </w:r>
          </w:p>
          <w:p w14:paraId="443ADEC8" w14:textId="77777777" w:rsidR="009F76D7" w:rsidRPr="00161108" w:rsidRDefault="009F76D7" w:rsidP="009F76D7">
            <w:pPr>
              <w:pStyle w:val="TableParagraph"/>
              <w:numPr>
                <w:ilvl w:val="0"/>
                <w:numId w:val="72"/>
              </w:numPr>
              <w:jc w:val="both"/>
            </w:pPr>
            <w:r w:rsidRPr="00161108">
              <w:t>Embrace our role as an anchor institution, working together for the best outcomes; and</w:t>
            </w:r>
          </w:p>
          <w:p w14:paraId="21816C36" w14:textId="77777777" w:rsidR="009F76D7" w:rsidRPr="00161108" w:rsidRDefault="009F76D7" w:rsidP="009F76D7">
            <w:pPr>
              <w:pStyle w:val="TableParagraph"/>
              <w:numPr>
                <w:ilvl w:val="0"/>
                <w:numId w:val="72"/>
              </w:numPr>
              <w:jc w:val="both"/>
            </w:pPr>
            <w:r w:rsidRPr="00161108">
              <w:t>Be an effective partner to achieve both our ambitions and our partner’s ambitions.</w:t>
            </w:r>
          </w:p>
          <w:p w14:paraId="7D210704" w14:textId="77777777" w:rsidR="009F76D7" w:rsidRPr="00161108" w:rsidRDefault="009F76D7" w:rsidP="009F76D7">
            <w:pPr>
              <w:pStyle w:val="TableParagraph"/>
              <w:ind w:left="108"/>
            </w:pPr>
          </w:p>
          <w:p w14:paraId="77171584" w14:textId="77777777" w:rsidR="009F76D7" w:rsidRPr="00161108" w:rsidRDefault="009F76D7" w:rsidP="009F76D7">
            <w:pPr>
              <w:pStyle w:val="TableParagraph"/>
              <w:ind w:left="108"/>
            </w:pPr>
            <w:r w:rsidRPr="00161108">
              <w:t xml:space="preserve">Enhancing our performance, and they will: </w:t>
            </w:r>
          </w:p>
          <w:p w14:paraId="4BA16CE7" w14:textId="77777777" w:rsidR="009F76D7" w:rsidRPr="00161108" w:rsidRDefault="009F76D7" w:rsidP="009F76D7">
            <w:pPr>
              <w:pStyle w:val="TableParagraph"/>
              <w:numPr>
                <w:ilvl w:val="0"/>
                <w:numId w:val="73"/>
              </w:numPr>
              <w:jc w:val="both"/>
            </w:pPr>
            <w:r w:rsidRPr="00161108">
              <w:t>Make the best use of our physical and financial resources;</w:t>
            </w:r>
          </w:p>
          <w:p w14:paraId="0ADBAED1" w14:textId="77777777" w:rsidR="009F76D7" w:rsidRPr="00161108" w:rsidRDefault="009F76D7" w:rsidP="009F76D7">
            <w:pPr>
              <w:pStyle w:val="TableParagraph"/>
              <w:numPr>
                <w:ilvl w:val="0"/>
                <w:numId w:val="73"/>
              </w:numPr>
              <w:jc w:val="both"/>
            </w:pPr>
            <w:r w:rsidRPr="00161108">
              <w:t>Lead the way towards achieving Net Zero Carbon;</w:t>
            </w:r>
          </w:p>
          <w:p w14:paraId="28CE33B0" w14:textId="77777777" w:rsidR="009F76D7" w:rsidRPr="00161108" w:rsidRDefault="009F76D7" w:rsidP="009F76D7">
            <w:pPr>
              <w:pStyle w:val="TableParagraph"/>
              <w:numPr>
                <w:ilvl w:val="0"/>
                <w:numId w:val="73"/>
              </w:numPr>
              <w:jc w:val="both"/>
            </w:pPr>
            <w:r w:rsidRPr="00161108">
              <w:t>Future-proof our service for the people we serve; and</w:t>
            </w:r>
          </w:p>
          <w:p w14:paraId="09A19D6A" w14:textId="77777777" w:rsidR="009F76D7" w:rsidRPr="00161108" w:rsidRDefault="009F76D7" w:rsidP="009F76D7">
            <w:pPr>
              <w:pStyle w:val="TableParagraph"/>
              <w:numPr>
                <w:ilvl w:val="0"/>
                <w:numId w:val="73"/>
              </w:numPr>
              <w:jc w:val="both"/>
            </w:pPr>
            <w:r w:rsidRPr="00161108">
              <w:t>Improve services through digital transformation, research and new models of care.</w:t>
            </w:r>
          </w:p>
          <w:p w14:paraId="1820A102" w14:textId="77777777" w:rsidR="009F76D7" w:rsidRPr="00161108" w:rsidRDefault="009F76D7" w:rsidP="009F76D7">
            <w:pPr>
              <w:pStyle w:val="TableParagraph"/>
              <w:ind w:left="108"/>
            </w:pPr>
          </w:p>
          <w:p w14:paraId="36CD97BA" w14:textId="77777777" w:rsidR="009F76D7" w:rsidRPr="00161108" w:rsidRDefault="009F76D7" w:rsidP="009F76D7">
            <w:pPr>
              <w:pStyle w:val="TableParagraph"/>
              <w:ind w:left="108"/>
              <w:rPr>
                <w:b/>
                <w:bCs/>
              </w:rPr>
            </w:pPr>
            <w:r w:rsidRPr="00161108">
              <w:t xml:space="preserve">I confirm that this policy/function does not conflict with these values [signed]: </w:t>
            </w:r>
            <w:r w:rsidRPr="00161108">
              <w:rPr>
                <w:b/>
                <w:bCs/>
              </w:rPr>
              <w:t>Anita Haylett</w:t>
            </w:r>
          </w:p>
          <w:p w14:paraId="23643566" w14:textId="77777777" w:rsidR="009F76D7" w:rsidRPr="00161108" w:rsidRDefault="009F76D7" w:rsidP="009F76D7">
            <w:pPr>
              <w:pStyle w:val="TableParagraph"/>
              <w:ind w:left="0"/>
            </w:pPr>
          </w:p>
        </w:tc>
      </w:tr>
    </w:tbl>
    <w:p w14:paraId="549219B0" w14:textId="77777777" w:rsidR="00C86088" w:rsidRDefault="00C86088">
      <w:pPr>
        <w:rPr>
          <w:rFonts w:cs="Arial"/>
        </w:rPr>
      </w:pPr>
    </w:p>
    <w:p w14:paraId="552724FC" w14:textId="77777777" w:rsidR="005C3159" w:rsidRDefault="005C3159">
      <w:pPr>
        <w:rPr>
          <w:rFonts w:cs="Arial"/>
        </w:rPr>
        <w:sectPr w:rsidR="005C3159" w:rsidSect="00A433DF">
          <w:pgSz w:w="16838" w:h="11906" w:orient="landscape" w:code="9"/>
          <w:pgMar w:top="1440" w:right="1440" w:bottom="1440" w:left="1440" w:header="709" w:footer="181" w:gutter="0"/>
          <w:cols w:space="708"/>
          <w:docGrid w:linePitch="360"/>
        </w:sectPr>
      </w:pPr>
    </w:p>
    <w:p w14:paraId="0942F02A" w14:textId="150201B8" w:rsidR="00F9781F" w:rsidRPr="00F9781F" w:rsidRDefault="00FF5A14" w:rsidP="00F9781F">
      <w:pPr>
        <w:spacing w:after="120"/>
        <w:rPr>
          <w:rFonts w:cs="Arial"/>
          <w:b/>
          <w:bCs/>
        </w:rPr>
      </w:pPr>
      <w:r w:rsidRPr="00075DB1">
        <w:rPr>
          <w:rFonts w:cs="Arial"/>
          <w:b/>
          <w:bCs/>
        </w:rPr>
        <w:lastRenderedPageBreak/>
        <w:t>QEH:</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6447"/>
      </w:tblGrid>
      <w:tr w:rsidR="00F9781F" w:rsidRPr="00AD3B85" w14:paraId="7FF86B01" w14:textId="77777777" w:rsidTr="001F7274">
        <w:trPr>
          <w:trHeight w:val="397"/>
          <w:jc w:val="center"/>
        </w:trPr>
        <w:tc>
          <w:tcPr>
            <w:tcW w:w="2978" w:type="dxa"/>
            <w:shd w:val="clear" w:color="auto" w:fill="E6E6E6"/>
            <w:vAlign w:val="center"/>
          </w:tcPr>
          <w:p w14:paraId="68044031" w14:textId="77777777" w:rsidR="00F9781F" w:rsidRPr="00AD3B85" w:rsidRDefault="00F9781F" w:rsidP="001F7274">
            <w:pPr>
              <w:widowControl w:val="0"/>
              <w:tabs>
                <w:tab w:val="num" w:pos="459"/>
              </w:tabs>
              <w:rPr>
                <w:rFonts w:cs="Arial"/>
                <w:b/>
                <w:sz w:val="22"/>
                <w:szCs w:val="22"/>
                <w:lang w:eastAsia="en-US"/>
              </w:rPr>
            </w:pPr>
            <w:r w:rsidRPr="00AD3B85">
              <w:rPr>
                <w:rFonts w:cs="Arial"/>
                <w:b/>
                <w:sz w:val="22"/>
                <w:szCs w:val="22"/>
                <w:lang w:eastAsia="en-US"/>
              </w:rPr>
              <w:t>Type of function or policy</w:t>
            </w:r>
          </w:p>
        </w:tc>
        <w:tc>
          <w:tcPr>
            <w:tcW w:w="6447" w:type="dxa"/>
            <w:shd w:val="clear" w:color="auto" w:fill="auto"/>
            <w:vAlign w:val="center"/>
          </w:tcPr>
          <w:p w14:paraId="061F75D7" w14:textId="34A67355" w:rsidR="00F9781F" w:rsidRPr="00AD3B85" w:rsidRDefault="00F9781F" w:rsidP="001F7274">
            <w:pPr>
              <w:widowControl w:val="0"/>
              <w:rPr>
                <w:rFonts w:cs="Arial"/>
                <w:sz w:val="22"/>
                <w:szCs w:val="22"/>
                <w:lang w:eastAsia="en-US"/>
              </w:rPr>
            </w:pPr>
            <w:r>
              <w:rPr>
                <w:rFonts w:cs="Arial"/>
                <w:sz w:val="22"/>
                <w:szCs w:val="22"/>
                <w:lang w:eastAsia="en-US"/>
              </w:rPr>
              <w:t>New</w:t>
            </w:r>
          </w:p>
        </w:tc>
      </w:tr>
    </w:tbl>
    <w:p w14:paraId="782E0483" w14:textId="77777777" w:rsidR="00F9781F" w:rsidRPr="00AD3B85" w:rsidRDefault="00F9781F" w:rsidP="00F9781F">
      <w:pPr>
        <w:ind w:right="-508"/>
        <w:rPr>
          <w:rFonts w:cs="Arial"/>
          <w:bCs/>
          <w:sz w:val="22"/>
          <w:szCs w:val="22"/>
          <w:lang w:val="en-US"/>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2952"/>
        <w:gridCol w:w="1584"/>
        <w:gridCol w:w="2938"/>
      </w:tblGrid>
      <w:tr w:rsidR="00F9781F" w:rsidRPr="00AD3B85" w14:paraId="19F11721" w14:textId="77777777" w:rsidTr="001F7274">
        <w:trPr>
          <w:trHeight w:val="397"/>
          <w:jc w:val="center"/>
        </w:trPr>
        <w:tc>
          <w:tcPr>
            <w:tcW w:w="1986" w:type="dxa"/>
            <w:shd w:val="clear" w:color="auto" w:fill="E6E6E6"/>
            <w:vAlign w:val="center"/>
          </w:tcPr>
          <w:p w14:paraId="18701F3C" w14:textId="77777777" w:rsidR="00F9781F" w:rsidRPr="00AD3B85" w:rsidRDefault="00F9781F" w:rsidP="001F7274">
            <w:pPr>
              <w:widowControl w:val="0"/>
              <w:rPr>
                <w:rFonts w:cs="Arial"/>
                <w:b/>
                <w:sz w:val="22"/>
                <w:szCs w:val="22"/>
                <w:lang w:eastAsia="en-US"/>
              </w:rPr>
            </w:pPr>
            <w:r w:rsidRPr="00AD3B85">
              <w:rPr>
                <w:rFonts w:cs="Arial"/>
                <w:b/>
                <w:sz w:val="22"/>
                <w:szCs w:val="22"/>
                <w:lang w:eastAsia="en-US"/>
              </w:rPr>
              <w:t>Division</w:t>
            </w:r>
          </w:p>
        </w:tc>
        <w:tc>
          <w:tcPr>
            <w:tcW w:w="2952" w:type="dxa"/>
            <w:shd w:val="clear" w:color="auto" w:fill="auto"/>
            <w:vAlign w:val="center"/>
          </w:tcPr>
          <w:p w14:paraId="206B0E33" w14:textId="77777777" w:rsidR="00F9781F" w:rsidRPr="00AD3B85" w:rsidRDefault="00F9781F" w:rsidP="001F7274">
            <w:pPr>
              <w:widowControl w:val="0"/>
              <w:rPr>
                <w:rFonts w:cs="Arial"/>
                <w:sz w:val="22"/>
                <w:szCs w:val="22"/>
                <w:lang w:eastAsia="en-US"/>
              </w:rPr>
            </w:pPr>
            <w:r w:rsidRPr="5E67C375">
              <w:rPr>
                <w:rFonts w:cs="Arial"/>
                <w:sz w:val="22"/>
                <w:szCs w:val="22"/>
                <w:lang w:eastAsia="en-US"/>
              </w:rPr>
              <w:t>Radiology</w:t>
            </w:r>
          </w:p>
        </w:tc>
        <w:tc>
          <w:tcPr>
            <w:tcW w:w="1584" w:type="dxa"/>
            <w:shd w:val="clear" w:color="auto" w:fill="E0E0E0"/>
            <w:vAlign w:val="center"/>
          </w:tcPr>
          <w:p w14:paraId="460C865B" w14:textId="77777777" w:rsidR="00F9781F" w:rsidRPr="00AD3B85" w:rsidRDefault="00F9781F" w:rsidP="001F7274">
            <w:pPr>
              <w:widowControl w:val="0"/>
              <w:rPr>
                <w:rFonts w:cs="Arial"/>
                <w:sz w:val="22"/>
                <w:szCs w:val="22"/>
                <w:lang w:eastAsia="en-US"/>
              </w:rPr>
            </w:pPr>
            <w:r w:rsidRPr="00AD3B85">
              <w:rPr>
                <w:rFonts w:cs="Arial"/>
                <w:b/>
                <w:sz w:val="22"/>
                <w:szCs w:val="22"/>
                <w:lang w:eastAsia="en-US"/>
              </w:rPr>
              <w:t>Department</w:t>
            </w:r>
          </w:p>
        </w:tc>
        <w:tc>
          <w:tcPr>
            <w:tcW w:w="2938" w:type="dxa"/>
            <w:shd w:val="clear" w:color="auto" w:fill="auto"/>
            <w:vAlign w:val="center"/>
          </w:tcPr>
          <w:p w14:paraId="698B2401" w14:textId="77777777" w:rsidR="00F9781F" w:rsidRPr="00AD3B85" w:rsidRDefault="00F9781F" w:rsidP="001F7274">
            <w:pPr>
              <w:widowControl w:val="0"/>
              <w:rPr>
                <w:rFonts w:cs="Arial"/>
                <w:sz w:val="22"/>
                <w:szCs w:val="22"/>
                <w:lang w:eastAsia="en-US"/>
              </w:rPr>
            </w:pPr>
            <w:r w:rsidRPr="5E67C375">
              <w:rPr>
                <w:rFonts w:cs="Arial"/>
                <w:sz w:val="22"/>
                <w:szCs w:val="22"/>
                <w:lang w:eastAsia="en-US"/>
              </w:rPr>
              <w:t>General X-ray</w:t>
            </w:r>
          </w:p>
        </w:tc>
      </w:tr>
      <w:tr w:rsidR="00F9781F" w:rsidRPr="00AD3B85" w14:paraId="634E0A7F" w14:textId="77777777" w:rsidTr="001F7274">
        <w:trPr>
          <w:trHeight w:val="397"/>
          <w:jc w:val="center"/>
        </w:trPr>
        <w:tc>
          <w:tcPr>
            <w:tcW w:w="1986" w:type="dxa"/>
            <w:shd w:val="clear" w:color="auto" w:fill="E6E6E6"/>
            <w:vAlign w:val="center"/>
          </w:tcPr>
          <w:p w14:paraId="5110FB85" w14:textId="77777777" w:rsidR="00F9781F" w:rsidRPr="00AD3B85" w:rsidRDefault="00F9781F" w:rsidP="001F7274">
            <w:pPr>
              <w:widowControl w:val="0"/>
              <w:rPr>
                <w:rFonts w:cs="Arial"/>
                <w:b/>
                <w:sz w:val="22"/>
                <w:szCs w:val="22"/>
                <w:lang w:eastAsia="en-US"/>
              </w:rPr>
            </w:pPr>
            <w:r w:rsidRPr="00AD3B85">
              <w:rPr>
                <w:rFonts w:cs="Arial"/>
                <w:b/>
                <w:sz w:val="22"/>
                <w:szCs w:val="22"/>
                <w:lang w:eastAsia="en-US"/>
              </w:rPr>
              <w:t>Name of person completing form</w:t>
            </w:r>
          </w:p>
        </w:tc>
        <w:tc>
          <w:tcPr>
            <w:tcW w:w="2952" w:type="dxa"/>
            <w:shd w:val="clear" w:color="auto" w:fill="auto"/>
            <w:vAlign w:val="center"/>
          </w:tcPr>
          <w:p w14:paraId="138DEF71" w14:textId="77777777" w:rsidR="00F9781F" w:rsidRPr="00AD3B85" w:rsidRDefault="00F9781F" w:rsidP="001F7274">
            <w:pPr>
              <w:widowControl w:val="0"/>
              <w:rPr>
                <w:rFonts w:cs="Arial"/>
                <w:sz w:val="22"/>
                <w:szCs w:val="22"/>
                <w:lang w:eastAsia="en-US"/>
              </w:rPr>
            </w:pPr>
            <w:r w:rsidRPr="5E67C375">
              <w:rPr>
                <w:rFonts w:cs="Arial"/>
                <w:sz w:val="22"/>
                <w:szCs w:val="22"/>
                <w:lang w:eastAsia="en-US"/>
              </w:rPr>
              <w:t>Nicola Doyle</w:t>
            </w:r>
          </w:p>
        </w:tc>
        <w:tc>
          <w:tcPr>
            <w:tcW w:w="1584" w:type="dxa"/>
            <w:shd w:val="clear" w:color="auto" w:fill="E0E0E0"/>
            <w:vAlign w:val="center"/>
          </w:tcPr>
          <w:p w14:paraId="47277886" w14:textId="77777777" w:rsidR="00F9781F" w:rsidRPr="00AD3B85" w:rsidRDefault="00F9781F" w:rsidP="001F7274">
            <w:pPr>
              <w:widowControl w:val="0"/>
              <w:rPr>
                <w:rFonts w:cs="Arial"/>
                <w:b/>
                <w:sz w:val="22"/>
                <w:szCs w:val="22"/>
                <w:lang w:eastAsia="en-US"/>
              </w:rPr>
            </w:pPr>
            <w:r w:rsidRPr="00AD3B85">
              <w:rPr>
                <w:rFonts w:cs="Arial"/>
                <w:b/>
                <w:sz w:val="22"/>
                <w:szCs w:val="22"/>
                <w:lang w:eastAsia="en-US"/>
              </w:rPr>
              <w:t xml:space="preserve">Date </w:t>
            </w:r>
          </w:p>
        </w:tc>
        <w:tc>
          <w:tcPr>
            <w:tcW w:w="2938" w:type="dxa"/>
            <w:shd w:val="clear" w:color="auto" w:fill="auto"/>
            <w:vAlign w:val="center"/>
          </w:tcPr>
          <w:p w14:paraId="5047888B" w14:textId="77777777" w:rsidR="00F9781F" w:rsidRPr="00AD3B85" w:rsidRDefault="00F9781F" w:rsidP="001F7274">
            <w:pPr>
              <w:widowControl w:val="0"/>
              <w:rPr>
                <w:rFonts w:cs="Arial"/>
                <w:sz w:val="22"/>
                <w:szCs w:val="22"/>
                <w:lang w:eastAsia="en-US"/>
              </w:rPr>
            </w:pPr>
            <w:r w:rsidRPr="5E67C375">
              <w:rPr>
                <w:rFonts w:cs="Arial"/>
                <w:sz w:val="22"/>
                <w:szCs w:val="22"/>
                <w:lang w:eastAsia="en-US"/>
              </w:rPr>
              <w:t>18/07/2024</w:t>
            </w:r>
          </w:p>
        </w:tc>
      </w:tr>
    </w:tbl>
    <w:p w14:paraId="43F58759" w14:textId="77777777" w:rsidR="00F9781F" w:rsidRPr="00AD3B85" w:rsidRDefault="00F9781F" w:rsidP="00F9781F">
      <w:pPr>
        <w:rPr>
          <w:rFonts w:cs="Arial"/>
          <w:sz w:val="22"/>
          <w:szCs w:val="22"/>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844"/>
        <w:gridCol w:w="1842"/>
        <w:gridCol w:w="1985"/>
        <w:gridCol w:w="1912"/>
      </w:tblGrid>
      <w:tr w:rsidR="00F9781F" w:rsidRPr="00AD3B85" w14:paraId="0F4C667E" w14:textId="77777777" w:rsidTr="001F7274">
        <w:trPr>
          <w:trHeight w:val="397"/>
          <w:jc w:val="center"/>
        </w:trPr>
        <w:tc>
          <w:tcPr>
            <w:tcW w:w="1984" w:type="dxa"/>
            <w:shd w:val="clear" w:color="auto" w:fill="E0E0E0"/>
            <w:vAlign w:val="center"/>
          </w:tcPr>
          <w:p w14:paraId="2FEF5B3E" w14:textId="77777777" w:rsidR="00F9781F" w:rsidRPr="00AD3B85" w:rsidRDefault="00F9781F" w:rsidP="001F7274">
            <w:pPr>
              <w:widowControl w:val="0"/>
              <w:jc w:val="center"/>
              <w:rPr>
                <w:rFonts w:cs="Arial"/>
                <w:b/>
                <w:sz w:val="22"/>
                <w:szCs w:val="22"/>
                <w:lang w:eastAsia="en-US"/>
              </w:rPr>
            </w:pPr>
            <w:r w:rsidRPr="00AD3B85">
              <w:rPr>
                <w:rFonts w:cs="Arial"/>
                <w:b/>
                <w:sz w:val="22"/>
                <w:szCs w:val="22"/>
                <w:lang w:eastAsia="en-US"/>
              </w:rPr>
              <w:t>Equality Area</w:t>
            </w:r>
          </w:p>
        </w:tc>
        <w:tc>
          <w:tcPr>
            <w:tcW w:w="1844" w:type="dxa"/>
            <w:shd w:val="clear" w:color="auto" w:fill="E0E0E0"/>
            <w:vAlign w:val="center"/>
          </w:tcPr>
          <w:p w14:paraId="0C8C389C" w14:textId="77777777" w:rsidR="00F9781F" w:rsidRPr="00AD3B85" w:rsidRDefault="00F9781F" w:rsidP="001F7274">
            <w:pPr>
              <w:widowControl w:val="0"/>
              <w:jc w:val="center"/>
              <w:rPr>
                <w:rFonts w:cs="Arial"/>
                <w:b/>
                <w:sz w:val="22"/>
                <w:szCs w:val="22"/>
                <w:lang w:eastAsia="en-US"/>
              </w:rPr>
            </w:pPr>
            <w:r w:rsidRPr="00AD3B85">
              <w:rPr>
                <w:rFonts w:cs="Arial"/>
                <w:b/>
                <w:sz w:val="22"/>
                <w:szCs w:val="22"/>
                <w:lang w:eastAsia="en-US"/>
              </w:rPr>
              <w:t>Potential</w:t>
            </w:r>
          </w:p>
          <w:p w14:paraId="7A647F67" w14:textId="77777777" w:rsidR="00F9781F" w:rsidRPr="00AD3B85" w:rsidRDefault="00F9781F" w:rsidP="001F7274">
            <w:pPr>
              <w:widowControl w:val="0"/>
              <w:jc w:val="center"/>
              <w:rPr>
                <w:rFonts w:cs="Arial"/>
                <w:b/>
                <w:sz w:val="22"/>
                <w:szCs w:val="22"/>
                <w:lang w:eastAsia="en-US"/>
              </w:rPr>
            </w:pPr>
          </w:p>
          <w:p w14:paraId="7C787E3D" w14:textId="77777777" w:rsidR="00F9781F" w:rsidRPr="00AD3B85" w:rsidRDefault="00F9781F" w:rsidP="001F7274">
            <w:pPr>
              <w:widowControl w:val="0"/>
              <w:jc w:val="center"/>
              <w:rPr>
                <w:rFonts w:cs="Arial"/>
                <w:b/>
                <w:sz w:val="22"/>
                <w:szCs w:val="22"/>
                <w:lang w:eastAsia="en-US"/>
              </w:rPr>
            </w:pPr>
            <w:r w:rsidRPr="00AD3B85">
              <w:rPr>
                <w:rFonts w:cs="Arial"/>
                <w:b/>
                <w:sz w:val="22"/>
                <w:szCs w:val="22"/>
                <w:lang w:eastAsia="en-US"/>
              </w:rPr>
              <w:t>Negative Impact</w:t>
            </w:r>
          </w:p>
        </w:tc>
        <w:tc>
          <w:tcPr>
            <w:tcW w:w="1842" w:type="dxa"/>
            <w:shd w:val="clear" w:color="auto" w:fill="E0E0E0"/>
            <w:vAlign w:val="center"/>
          </w:tcPr>
          <w:p w14:paraId="358FD2B0" w14:textId="77777777" w:rsidR="00F9781F" w:rsidRPr="00AD3B85" w:rsidRDefault="00F9781F" w:rsidP="001F7274">
            <w:pPr>
              <w:widowControl w:val="0"/>
              <w:jc w:val="center"/>
              <w:rPr>
                <w:rFonts w:cs="Arial"/>
                <w:b/>
                <w:sz w:val="22"/>
                <w:szCs w:val="22"/>
                <w:lang w:eastAsia="en-US"/>
              </w:rPr>
            </w:pPr>
            <w:r w:rsidRPr="00AD3B85">
              <w:rPr>
                <w:rFonts w:cs="Arial"/>
                <w:b/>
                <w:sz w:val="22"/>
                <w:szCs w:val="22"/>
                <w:lang w:eastAsia="en-US"/>
              </w:rPr>
              <w:t>Impact</w:t>
            </w:r>
          </w:p>
          <w:p w14:paraId="69926C66" w14:textId="77777777" w:rsidR="00F9781F" w:rsidRPr="00AD3B85" w:rsidRDefault="00F9781F" w:rsidP="001F7274">
            <w:pPr>
              <w:widowControl w:val="0"/>
              <w:jc w:val="center"/>
              <w:rPr>
                <w:rFonts w:cs="Arial"/>
                <w:b/>
                <w:sz w:val="22"/>
                <w:szCs w:val="22"/>
                <w:lang w:eastAsia="en-US"/>
              </w:rPr>
            </w:pPr>
          </w:p>
          <w:p w14:paraId="31556351" w14:textId="77777777" w:rsidR="00F9781F" w:rsidRPr="00AD3B85" w:rsidRDefault="00F9781F" w:rsidP="001F7274">
            <w:pPr>
              <w:widowControl w:val="0"/>
              <w:jc w:val="center"/>
              <w:rPr>
                <w:rFonts w:cs="Arial"/>
                <w:b/>
                <w:sz w:val="22"/>
                <w:szCs w:val="22"/>
                <w:lang w:eastAsia="en-US"/>
              </w:rPr>
            </w:pPr>
            <w:r w:rsidRPr="00AD3B85">
              <w:rPr>
                <w:rFonts w:cs="Arial"/>
                <w:b/>
                <w:sz w:val="22"/>
                <w:szCs w:val="22"/>
                <w:lang w:eastAsia="en-US"/>
              </w:rPr>
              <w:t>Positive Impact</w:t>
            </w:r>
          </w:p>
        </w:tc>
        <w:tc>
          <w:tcPr>
            <w:tcW w:w="1985" w:type="dxa"/>
            <w:shd w:val="clear" w:color="auto" w:fill="E0E0E0"/>
            <w:vAlign w:val="center"/>
          </w:tcPr>
          <w:p w14:paraId="33CFE13C" w14:textId="77777777" w:rsidR="00F9781F" w:rsidRPr="00AD3B85" w:rsidRDefault="00F9781F" w:rsidP="001F7274">
            <w:pPr>
              <w:widowControl w:val="0"/>
              <w:jc w:val="center"/>
              <w:rPr>
                <w:rFonts w:cs="Arial"/>
                <w:b/>
                <w:sz w:val="22"/>
                <w:szCs w:val="22"/>
                <w:lang w:eastAsia="en-US"/>
              </w:rPr>
            </w:pPr>
            <w:r w:rsidRPr="00AD3B85">
              <w:rPr>
                <w:rFonts w:cs="Arial"/>
                <w:b/>
                <w:sz w:val="22"/>
                <w:szCs w:val="22"/>
                <w:lang w:eastAsia="en-US"/>
              </w:rPr>
              <w:t>Which groups are affected</w:t>
            </w:r>
          </w:p>
          <w:p w14:paraId="49008739" w14:textId="77777777" w:rsidR="00F9781F" w:rsidRPr="00AD3B85" w:rsidRDefault="00F9781F" w:rsidP="001F7274">
            <w:pPr>
              <w:widowControl w:val="0"/>
              <w:jc w:val="center"/>
              <w:rPr>
                <w:rFonts w:cs="Arial"/>
                <w:b/>
                <w:sz w:val="22"/>
                <w:szCs w:val="22"/>
                <w:lang w:eastAsia="en-US"/>
              </w:rPr>
            </w:pPr>
          </w:p>
        </w:tc>
        <w:tc>
          <w:tcPr>
            <w:tcW w:w="1912" w:type="dxa"/>
            <w:shd w:val="clear" w:color="auto" w:fill="E0E0E0"/>
            <w:vAlign w:val="center"/>
          </w:tcPr>
          <w:p w14:paraId="34507A09" w14:textId="77777777" w:rsidR="00F9781F" w:rsidRPr="00AD3B85" w:rsidRDefault="00F9781F" w:rsidP="001F7274">
            <w:pPr>
              <w:widowControl w:val="0"/>
              <w:jc w:val="center"/>
              <w:rPr>
                <w:rFonts w:cs="Arial"/>
                <w:b/>
                <w:sz w:val="22"/>
                <w:szCs w:val="22"/>
                <w:lang w:eastAsia="en-US"/>
              </w:rPr>
            </w:pPr>
            <w:r w:rsidRPr="00AD3B85">
              <w:rPr>
                <w:rFonts w:cs="Arial"/>
                <w:b/>
                <w:sz w:val="22"/>
                <w:szCs w:val="22"/>
                <w:lang w:eastAsia="en-US"/>
              </w:rPr>
              <w:t>Full Impact Assessment Required</w:t>
            </w:r>
          </w:p>
          <w:p w14:paraId="0E668D6E" w14:textId="77777777" w:rsidR="00F9781F" w:rsidRPr="00AD3B85" w:rsidRDefault="00F9781F" w:rsidP="001F7274">
            <w:pPr>
              <w:widowControl w:val="0"/>
              <w:jc w:val="center"/>
              <w:rPr>
                <w:rFonts w:cs="Arial"/>
                <w:b/>
                <w:sz w:val="22"/>
                <w:szCs w:val="22"/>
                <w:lang w:eastAsia="en-US"/>
              </w:rPr>
            </w:pPr>
            <w:r w:rsidRPr="00AD3B85">
              <w:rPr>
                <w:rFonts w:cs="Arial"/>
                <w:b/>
                <w:sz w:val="22"/>
                <w:szCs w:val="22"/>
                <w:lang w:eastAsia="en-US"/>
              </w:rPr>
              <w:t>YES/NO</w:t>
            </w:r>
          </w:p>
        </w:tc>
      </w:tr>
      <w:tr w:rsidR="00161108" w:rsidRPr="00AD3B85" w14:paraId="6072A551" w14:textId="77777777" w:rsidTr="001F7274">
        <w:trPr>
          <w:trHeight w:val="397"/>
          <w:jc w:val="center"/>
        </w:trPr>
        <w:tc>
          <w:tcPr>
            <w:tcW w:w="1984" w:type="dxa"/>
            <w:shd w:val="clear" w:color="auto" w:fill="auto"/>
            <w:vAlign w:val="center"/>
          </w:tcPr>
          <w:p w14:paraId="0104A5BA" w14:textId="77777777" w:rsidR="00161108" w:rsidRPr="00AD3B85" w:rsidRDefault="00161108" w:rsidP="001F7274">
            <w:pPr>
              <w:widowControl w:val="0"/>
              <w:rPr>
                <w:rFonts w:cs="Arial"/>
                <w:sz w:val="22"/>
                <w:szCs w:val="22"/>
                <w:lang w:eastAsia="en-US"/>
              </w:rPr>
            </w:pPr>
            <w:r w:rsidRPr="00AD3B85">
              <w:rPr>
                <w:rFonts w:cs="Arial"/>
                <w:sz w:val="22"/>
                <w:szCs w:val="22"/>
                <w:lang w:eastAsia="en-US"/>
              </w:rPr>
              <w:t>Race</w:t>
            </w:r>
          </w:p>
        </w:tc>
        <w:tc>
          <w:tcPr>
            <w:tcW w:w="1844" w:type="dxa"/>
            <w:shd w:val="clear" w:color="auto" w:fill="auto"/>
            <w:vAlign w:val="center"/>
          </w:tcPr>
          <w:p w14:paraId="2A567BA8" w14:textId="362A3C57" w:rsidR="00161108" w:rsidRPr="00AD3B85" w:rsidRDefault="00161108" w:rsidP="001F7274">
            <w:pPr>
              <w:widowControl w:val="0"/>
              <w:jc w:val="center"/>
              <w:rPr>
                <w:rFonts w:cs="Arial"/>
                <w:sz w:val="22"/>
                <w:szCs w:val="22"/>
                <w:lang w:eastAsia="en-US"/>
              </w:rPr>
            </w:pPr>
            <w:r>
              <w:rPr>
                <w:rFonts w:eastAsia="Arial" w:cs="Arial"/>
                <w:color w:val="000000" w:themeColor="text1"/>
                <w:sz w:val="22"/>
                <w:szCs w:val="22"/>
              </w:rPr>
              <w:t>No</w:t>
            </w:r>
          </w:p>
        </w:tc>
        <w:tc>
          <w:tcPr>
            <w:tcW w:w="1842" w:type="dxa"/>
            <w:shd w:val="clear" w:color="auto" w:fill="auto"/>
            <w:vAlign w:val="center"/>
          </w:tcPr>
          <w:p w14:paraId="52D2A084" w14:textId="0D59B478" w:rsidR="00161108" w:rsidRPr="00AD3B85" w:rsidRDefault="00161108" w:rsidP="001F7274">
            <w:pPr>
              <w:widowControl w:val="0"/>
              <w:jc w:val="center"/>
              <w:rPr>
                <w:rFonts w:cs="Arial"/>
                <w:sz w:val="22"/>
                <w:szCs w:val="22"/>
                <w:lang w:eastAsia="en-US"/>
              </w:rPr>
            </w:pPr>
            <w:r>
              <w:rPr>
                <w:rFonts w:eastAsia="Arial" w:cs="Arial"/>
                <w:color w:val="000000" w:themeColor="text1"/>
                <w:sz w:val="22"/>
                <w:szCs w:val="22"/>
              </w:rPr>
              <w:t>No</w:t>
            </w:r>
          </w:p>
        </w:tc>
        <w:tc>
          <w:tcPr>
            <w:tcW w:w="1985" w:type="dxa"/>
            <w:shd w:val="clear" w:color="auto" w:fill="auto"/>
            <w:vAlign w:val="center"/>
          </w:tcPr>
          <w:p w14:paraId="7564CE0A" w14:textId="456D116C" w:rsidR="00161108" w:rsidRPr="00AD3B85" w:rsidRDefault="00161108" w:rsidP="001F7274">
            <w:pPr>
              <w:widowControl w:val="0"/>
              <w:jc w:val="center"/>
              <w:rPr>
                <w:rFonts w:cs="Arial"/>
                <w:sz w:val="22"/>
                <w:szCs w:val="22"/>
                <w:lang w:eastAsia="en-US"/>
              </w:rPr>
            </w:pPr>
            <w:r w:rsidRPr="4F3ACBA5">
              <w:rPr>
                <w:rFonts w:eastAsia="Arial" w:cs="Arial"/>
                <w:color w:val="000000" w:themeColor="text1"/>
                <w:sz w:val="22"/>
                <w:szCs w:val="22"/>
              </w:rPr>
              <w:t>N/A</w:t>
            </w:r>
          </w:p>
        </w:tc>
        <w:tc>
          <w:tcPr>
            <w:tcW w:w="1912" w:type="dxa"/>
            <w:shd w:val="clear" w:color="auto" w:fill="auto"/>
            <w:vAlign w:val="center"/>
          </w:tcPr>
          <w:p w14:paraId="37415550" w14:textId="79EDB669" w:rsidR="00161108" w:rsidRPr="00AD3B85" w:rsidRDefault="00161108" w:rsidP="001F7274">
            <w:pPr>
              <w:widowControl w:val="0"/>
              <w:jc w:val="center"/>
              <w:rPr>
                <w:rFonts w:cs="Arial"/>
                <w:sz w:val="22"/>
                <w:szCs w:val="22"/>
                <w:lang w:eastAsia="en-US"/>
              </w:rPr>
            </w:pPr>
            <w:r>
              <w:rPr>
                <w:rFonts w:eastAsia="Arial" w:cs="Arial"/>
                <w:color w:val="000000" w:themeColor="text1"/>
                <w:sz w:val="22"/>
                <w:szCs w:val="22"/>
              </w:rPr>
              <w:t>No</w:t>
            </w:r>
          </w:p>
        </w:tc>
      </w:tr>
      <w:tr w:rsidR="00161108" w:rsidRPr="00AD3B85" w14:paraId="2F5B8780" w14:textId="77777777" w:rsidTr="001F7274">
        <w:trPr>
          <w:trHeight w:val="397"/>
          <w:jc w:val="center"/>
        </w:trPr>
        <w:tc>
          <w:tcPr>
            <w:tcW w:w="1984" w:type="dxa"/>
            <w:shd w:val="clear" w:color="auto" w:fill="auto"/>
            <w:vAlign w:val="center"/>
          </w:tcPr>
          <w:p w14:paraId="293D0AAA" w14:textId="77777777" w:rsidR="00161108" w:rsidRPr="00AD3B85" w:rsidRDefault="00161108" w:rsidP="001F7274">
            <w:pPr>
              <w:widowControl w:val="0"/>
              <w:rPr>
                <w:rFonts w:cs="Arial"/>
                <w:sz w:val="22"/>
                <w:szCs w:val="22"/>
                <w:lang w:eastAsia="en-US"/>
              </w:rPr>
            </w:pPr>
            <w:r w:rsidRPr="00AD3B85">
              <w:rPr>
                <w:rFonts w:cs="Arial"/>
                <w:sz w:val="22"/>
                <w:szCs w:val="22"/>
                <w:lang w:eastAsia="en-US"/>
              </w:rPr>
              <w:t>Pregnancy &amp; Maternity</w:t>
            </w:r>
          </w:p>
        </w:tc>
        <w:tc>
          <w:tcPr>
            <w:tcW w:w="1844" w:type="dxa"/>
            <w:shd w:val="clear" w:color="auto" w:fill="auto"/>
            <w:vAlign w:val="center"/>
          </w:tcPr>
          <w:p w14:paraId="25CEE75D" w14:textId="0DD16C72" w:rsidR="00161108" w:rsidRPr="004014A9" w:rsidRDefault="00161108" w:rsidP="001F7274">
            <w:pPr>
              <w:widowControl w:val="0"/>
              <w:jc w:val="center"/>
              <w:rPr>
                <w:rFonts w:eastAsia="Arial" w:cs="Arial"/>
                <w:color w:val="000000" w:themeColor="text1"/>
                <w:sz w:val="22"/>
                <w:szCs w:val="22"/>
              </w:rPr>
            </w:pPr>
            <w:r>
              <w:rPr>
                <w:rFonts w:eastAsia="Arial" w:cs="Arial"/>
                <w:color w:val="000000" w:themeColor="text1"/>
                <w:sz w:val="22"/>
                <w:szCs w:val="22"/>
              </w:rPr>
              <w:t>No</w:t>
            </w:r>
          </w:p>
        </w:tc>
        <w:tc>
          <w:tcPr>
            <w:tcW w:w="1842" w:type="dxa"/>
            <w:shd w:val="clear" w:color="auto" w:fill="auto"/>
            <w:vAlign w:val="center"/>
          </w:tcPr>
          <w:p w14:paraId="0D8E98D4" w14:textId="0C1B849F" w:rsidR="00161108" w:rsidRPr="004014A9" w:rsidRDefault="00161108" w:rsidP="001F7274">
            <w:pPr>
              <w:widowControl w:val="0"/>
              <w:jc w:val="center"/>
              <w:rPr>
                <w:rFonts w:eastAsia="Arial" w:cs="Arial"/>
                <w:color w:val="000000" w:themeColor="text1"/>
                <w:sz w:val="22"/>
                <w:szCs w:val="22"/>
              </w:rPr>
            </w:pPr>
            <w:r>
              <w:rPr>
                <w:rFonts w:eastAsia="Arial" w:cs="Arial"/>
                <w:color w:val="000000" w:themeColor="text1"/>
                <w:sz w:val="22"/>
                <w:szCs w:val="22"/>
              </w:rPr>
              <w:t>No</w:t>
            </w:r>
          </w:p>
        </w:tc>
        <w:tc>
          <w:tcPr>
            <w:tcW w:w="1985" w:type="dxa"/>
            <w:shd w:val="clear" w:color="auto" w:fill="auto"/>
            <w:vAlign w:val="center"/>
          </w:tcPr>
          <w:p w14:paraId="3289BFC7" w14:textId="0BAC1FAB" w:rsidR="00161108" w:rsidRPr="004014A9" w:rsidRDefault="00161108" w:rsidP="001F7274">
            <w:pPr>
              <w:widowControl w:val="0"/>
              <w:jc w:val="center"/>
              <w:rPr>
                <w:rFonts w:eastAsia="Arial" w:cs="Arial"/>
                <w:color w:val="000000" w:themeColor="text1"/>
                <w:sz w:val="22"/>
                <w:szCs w:val="22"/>
              </w:rPr>
            </w:pPr>
            <w:r w:rsidRPr="4F3ACBA5">
              <w:rPr>
                <w:rFonts w:eastAsia="Arial" w:cs="Arial"/>
                <w:color w:val="000000" w:themeColor="text1"/>
                <w:sz w:val="22"/>
                <w:szCs w:val="22"/>
              </w:rPr>
              <w:t>N/A</w:t>
            </w:r>
          </w:p>
        </w:tc>
        <w:tc>
          <w:tcPr>
            <w:tcW w:w="1912" w:type="dxa"/>
            <w:shd w:val="clear" w:color="auto" w:fill="auto"/>
            <w:vAlign w:val="center"/>
          </w:tcPr>
          <w:p w14:paraId="698F0910" w14:textId="570F73B0" w:rsidR="00161108" w:rsidRPr="004014A9" w:rsidRDefault="00161108" w:rsidP="001F7274">
            <w:pPr>
              <w:widowControl w:val="0"/>
              <w:jc w:val="center"/>
              <w:rPr>
                <w:rFonts w:eastAsia="Arial" w:cs="Arial"/>
                <w:color w:val="000000" w:themeColor="text1"/>
                <w:sz w:val="22"/>
                <w:szCs w:val="22"/>
              </w:rPr>
            </w:pPr>
            <w:r>
              <w:rPr>
                <w:rFonts w:eastAsia="Arial" w:cs="Arial"/>
                <w:color w:val="000000" w:themeColor="text1"/>
                <w:sz w:val="22"/>
                <w:szCs w:val="22"/>
              </w:rPr>
              <w:t>No</w:t>
            </w:r>
          </w:p>
        </w:tc>
      </w:tr>
      <w:tr w:rsidR="00161108" w:rsidRPr="00AD3B85" w14:paraId="6B62326C" w14:textId="77777777" w:rsidTr="001F7274">
        <w:trPr>
          <w:trHeight w:val="397"/>
          <w:jc w:val="center"/>
        </w:trPr>
        <w:tc>
          <w:tcPr>
            <w:tcW w:w="1984" w:type="dxa"/>
            <w:shd w:val="clear" w:color="auto" w:fill="auto"/>
            <w:vAlign w:val="center"/>
          </w:tcPr>
          <w:p w14:paraId="656A076C" w14:textId="2A93DC4B" w:rsidR="00161108" w:rsidRPr="005376E9" w:rsidRDefault="00161108" w:rsidP="001F7274">
            <w:pPr>
              <w:widowControl w:val="0"/>
              <w:rPr>
                <w:rFonts w:cs="Arial"/>
                <w:sz w:val="22"/>
                <w:szCs w:val="22"/>
                <w:lang w:eastAsia="en-US"/>
              </w:rPr>
            </w:pPr>
            <w:r w:rsidRPr="00CF16C1">
              <w:rPr>
                <w:rFonts w:cs="Arial"/>
                <w:sz w:val="22"/>
                <w:szCs w:val="22"/>
                <w:lang w:eastAsia="en-US"/>
              </w:rPr>
              <w:t>Disability</w:t>
            </w:r>
          </w:p>
        </w:tc>
        <w:tc>
          <w:tcPr>
            <w:tcW w:w="1844" w:type="dxa"/>
            <w:shd w:val="clear" w:color="auto" w:fill="auto"/>
            <w:vAlign w:val="center"/>
          </w:tcPr>
          <w:p w14:paraId="2FABB6D7" w14:textId="6442E1EE" w:rsidR="00161108" w:rsidRPr="00AD3B85" w:rsidRDefault="00161108" w:rsidP="001F7274">
            <w:pPr>
              <w:widowControl w:val="0"/>
              <w:jc w:val="center"/>
              <w:rPr>
                <w:rFonts w:cs="Arial"/>
                <w:sz w:val="22"/>
                <w:szCs w:val="22"/>
                <w:lang w:eastAsia="en-US"/>
              </w:rPr>
            </w:pPr>
            <w:r>
              <w:rPr>
                <w:rFonts w:eastAsia="Arial" w:cs="Arial"/>
                <w:color w:val="000000" w:themeColor="text1"/>
                <w:sz w:val="22"/>
                <w:szCs w:val="22"/>
              </w:rPr>
              <w:t>No</w:t>
            </w:r>
          </w:p>
        </w:tc>
        <w:tc>
          <w:tcPr>
            <w:tcW w:w="1842" w:type="dxa"/>
            <w:shd w:val="clear" w:color="auto" w:fill="auto"/>
            <w:vAlign w:val="center"/>
          </w:tcPr>
          <w:p w14:paraId="69923291" w14:textId="74E247D1" w:rsidR="00161108" w:rsidRPr="00AD3B85" w:rsidRDefault="00161108" w:rsidP="001F7274">
            <w:pPr>
              <w:widowControl w:val="0"/>
              <w:jc w:val="center"/>
              <w:rPr>
                <w:rFonts w:cs="Arial"/>
                <w:sz w:val="22"/>
                <w:szCs w:val="22"/>
                <w:lang w:eastAsia="en-US"/>
              </w:rPr>
            </w:pPr>
            <w:r>
              <w:rPr>
                <w:rFonts w:eastAsia="Arial" w:cs="Arial"/>
                <w:color w:val="000000" w:themeColor="text1"/>
                <w:sz w:val="22"/>
                <w:szCs w:val="22"/>
              </w:rPr>
              <w:t>No</w:t>
            </w:r>
          </w:p>
        </w:tc>
        <w:tc>
          <w:tcPr>
            <w:tcW w:w="1985" w:type="dxa"/>
            <w:shd w:val="clear" w:color="auto" w:fill="auto"/>
            <w:vAlign w:val="center"/>
          </w:tcPr>
          <w:p w14:paraId="28AAC410" w14:textId="27EA0D65" w:rsidR="00161108" w:rsidRPr="00AD3B85" w:rsidRDefault="00161108" w:rsidP="001F7274">
            <w:pPr>
              <w:widowControl w:val="0"/>
              <w:jc w:val="center"/>
              <w:rPr>
                <w:rFonts w:cs="Arial"/>
                <w:sz w:val="22"/>
                <w:szCs w:val="22"/>
                <w:lang w:eastAsia="en-US"/>
              </w:rPr>
            </w:pPr>
            <w:r w:rsidRPr="4F3ACBA5">
              <w:rPr>
                <w:rFonts w:eastAsia="Arial" w:cs="Arial"/>
                <w:color w:val="000000" w:themeColor="text1"/>
                <w:sz w:val="22"/>
                <w:szCs w:val="22"/>
              </w:rPr>
              <w:t>N/A</w:t>
            </w:r>
          </w:p>
        </w:tc>
        <w:tc>
          <w:tcPr>
            <w:tcW w:w="1912" w:type="dxa"/>
            <w:shd w:val="clear" w:color="auto" w:fill="auto"/>
            <w:vAlign w:val="center"/>
          </w:tcPr>
          <w:p w14:paraId="3A30560E" w14:textId="6F05CB9D" w:rsidR="00161108" w:rsidRPr="00AD3B85" w:rsidRDefault="00161108" w:rsidP="001F7274">
            <w:pPr>
              <w:widowControl w:val="0"/>
              <w:jc w:val="center"/>
              <w:rPr>
                <w:rFonts w:cs="Arial"/>
                <w:sz w:val="22"/>
                <w:szCs w:val="22"/>
                <w:lang w:eastAsia="en-US"/>
              </w:rPr>
            </w:pPr>
            <w:r>
              <w:rPr>
                <w:rFonts w:eastAsia="Arial" w:cs="Arial"/>
                <w:color w:val="000000" w:themeColor="text1"/>
                <w:sz w:val="22"/>
                <w:szCs w:val="22"/>
              </w:rPr>
              <w:t>No</w:t>
            </w:r>
          </w:p>
        </w:tc>
      </w:tr>
      <w:tr w:rsidR="00161108" w:rsidRPr="00AD3B85" w14:paraId="622C1137" w14:textId="77777777" w:rsidTr="001F7274">
        <w:trPr>
          <w:trHeight w:val="397"/>
          <w:jc w:val="center"/>
        </w:trPr>
        <w:tc>
          <w:tcPr>
            <w:tcW w:w="1984" w:type="dxa"/>
            <w:shd w:val="clear" w:color="auto" w:fill="auto"/>
            <w:vAlign w:val="center"/>
          </w:tcPr>
          <w:p w14:paraId="3135432F" w14:textId="77777777" w:rsidR="00161108" w:rsidRPr="00AD3B85" w:rsidRDefault="00161108" w:rsidP="001F7274">
            <w:pPr>
              <w:widowControl w:val="0"/>
              <w:rPr>
                <w:rFonts w:cs="Arial"/>
                <w:sz w:val="22"/>
                <w:szCs w:val="22"/>
                <w:lang w:eastAsia="en-US"/>
              </w:rPr>
            </w:pPr>
            <w:r w:rsidRPr="00AD3B85">
              <w:rPr>
                <w:rFonts w:cs="Arial"/>
                <w:sz w:val="22"/>
                <w:szCs w:val="22"/>
                <w:lang w:eastAsia="en-US"/>
              </w:rPr>
              <w:t>Religion and beliefs</w:t>
            </w:r>
          </w:p>
        </w:tc>
        <w:tc>
          <w:tcPr>
            <w:tcW w:w="1844" w:type="dxa"/>
            <w:shd w:val="clear" w:color="auto" w:fill="auto"/>
            <w:vAlign w:val="center"/>
          </w:tcPr>
          <w:p w14:paraId="635F35EB" w14:textId="4AF0AFB2" w:rsidR="00161108" w:rsidRPr="004014A9" w:rsidRDefault="00161108" w:rsidP="001F7274">
            <w:pPr>
              <w:widowControl w:val="0"/>
              <w:jc w:val="center"/>
              <w:rPr>
                <w:rFonts w:eastAsia="Arial" w:cs="Arial"/>
                <w:color w:val="000000" w:themeColor="text1"/>
                <w:sz w:val="22"/>
                <w:szCs w:val="22"/>
              </w:rPr>
            </w:pPr>
            <w:r>
              <w:rPr>
                <w:rFonts w:eastAsia="Arial" w:cs="Arial"/>
                <w:color w:val="000000" w:themeColor="text1"/>
                <w:sz w:val="22"/>
                <w:szCs w:val="22"/>
              </w:rPr>
              <w:t>No</w:t>
            </w:r>
          </w:p>
        </w:tc>
        <w:tc>
          <w:tcPr>
            <w:tcW w:w="1842" w:type="dxa"/>
            <w:shd w:val="clear" w:color="auto" w:fill="auto"/>
            <w:vAlign w:val="center"/>
          </w:tcPr>
          <w:p w14:paraId="56A45C06" w14:textId="5FBC4AC6" w:rsidR="00161108" w:rsidRPr="004014A9" w:rsidRDefault="00161108" w:rsidP="001F7274">
            <w:pPr>
              <w:widowControl w:val="0"/>
              <w:jc w:val="center"/>
              <w:rPr>
                <w:rFonts w:eastAsia="Arial" w:cs="Arial"/>
                <w:color w:val="000000" w:themeColor="text1"/>
                <w:sz w:val="22"/>
                <w:szCs w:val="22"/>
              </w:rPr>
            </w:pPr>
            <w:r>
              <w:rPr>
                <w:rFonts w:eastAsia="Arial" w:cs="Arial"/>
                <w:color w:val="000000" w:themeColor="text1"/>
                <w:sz w:val="22"/>
                <w:szCs w:val="22"/>
              </w:rPr>
              <w:t>No</w:t>
            </w:r>
          </w:p>
        </w:tc>
        <w:tc>
          <w:tcPr>
            <w:tcW w:w="1985" w:type="dxa"/>
            <w:shd w:val="clear" w:color="auto" w:fill="auto"/>
            <w:vAlign w:val="center"/>
          </w:tcPr>
          <w:p w14:paraId="7A6B4258" w14:textId="0B054C81" w:rsidR="00161108" w:rsidRPr="004014A9" w:rsidRDefault="00161108" w:rsidP="001F7274">
            <w:pPr>
              <w:widowControl w:val="0"/>
              <w:jc w:val="center"/>
              <w:rPr>
                <w:rFonts w:eastAsia="Arial" w:cs="Arial"/>
                <w:color w:val="000000" w:themeColor="text1"/>
                <w:sz w:val="22"/>
                <w:szCs w:val="22"/>
              </w:rPr>
            </w:pPr>
            <w:r w:rsidRPr="4F3ACBA5">
              <w:rPr>
                <w:rFonts w:eastAsia="Arial" w:cs="Arial"/>
                <w:color w:val="000000" w:themeColor="text1"/>
                <w:sz w:val="22"/>
                <w:szCs w:val="22"/>
              </w:rPr>
              <w:t>N/A</w:t>
            </w:r>
          </w:p>
        </w:tc>
        <w:tc>
          <w:tcPr>
            <w:tcW w:w="1912" w:type="dxa"/>
            <w:shd w:val="clear" w:color="auto" w:fill="auto"/>
            <w:vAlign w:val="center"/>
          </w:tcPr>
          <w:p w14:paraId="7FDD26F2" w14:textId="0AB96F1A" w:rsidR="00161108" w:rsidRPr="004014A9" w:rsidRDefault="00161108" w:rsidP="001F7274">
            <w:pPr>
              <w:widowControl w:val="0"/>
              <w:jc w:val="center"/>
              <w:rPr>
                <w:rFonts w:eastAsia="Arial" w:cs="Arial"/>
                <w:color w:val="000000" w:themeColor="text1"/>
                <w:sz w:val="22"/>
                <w:szCs w:val="22"/>
              </w:rPr>
            </w:pPr>
            <w:r>
              <w:rPr>
                <w:rFonts w:eastAsia="Arial" w:cs="Arial"/>
                <w:color w:val="000000" w:themeColor="text1"/>
                <w:sz w:val="22"/>
                <w:szCs w:val="22"/>
              </w:rPr>
              <w:t>No</w:t>
            </w:r>
          </w:p>
        </w:tc>
      </w:tr>
      <w:tr w:rsidR="00161108" w:rsidRPr="00AD3B85" w14:paraId="65DC6E3A" w14:textId="77777777" w:rsidTr="001F7274">
        <w:trPr>
          <w:trHeight w:val="397"/>
          <w:jc w:val="center"/>
        </w:trPr>
        <w:tc>
          <w:tcPr>
            <w:tcW w:w="1984" w:type="dxa"/>
            <w:shd w:val="clear" w:color="auto" w:fill="auto"/>
            <w:vAlign w:val="center"/>
          </w:tcPr>
          <w:p w14:paraId="4F9D5C32" w14:textId="77777777" w:rsidR="00161108" w:rsidRPr="00AD3B85" w:rsidRDefault="00161108" w:rsidP="001F7274">
            <w:pPr>
              <w:widowControl w:val="0"/>
              <w:rPr>
                <w:rFonts w:cs="Arial"/>
                <w:sz w:val="22"/>
                <w:szCs w:val="22"/>
                <w:lang w:eastAsia="en-US"/>
              </w:rPr>
            </w:pPr>
            <w:r w:rsidRPr="00AD3B85">
              <w:rPr>
                <w:rFonts w:cs="Arial"/>
                <w:sz w:val="22"/>
                <w:szCs w:val="22"/>
                <w:lang w:eastAsia="en-US"/>
              </w:rPr>
              <w:t>Sex</w:t>
            </w:r>
          </w:p>
        </w:tc>
        <w:tc>
          <w:tcPr>
            <w:tcW w:w="1844" w:type="dxa"/>
            <w:shd w:val="clear" w:color="auto" w:fill="auto"/>
            <w:vAlign w:val="center"/>
          </w:tcPr>
          <w:p w14:paraId="62E6D59C" w14:textId="05CFF0EE" w:rsidR="00161108" w:rsidRPr="00AD3B85" w:rsidRDefault="00161108" w:rsidP="001F7274">
            <w:pPr>
              <w:widowControl w:val="0"/>
              <w:jc w:val="center"/>
              <w:rPr>
                <w:rFonts w:cs="Arial"/>
                <w:sz w:val="22"/>
                <w:szCs w:val="22"/>
                <w:lang w:eastAsia="en-US"/>
              </w:rPr>
            </w:pPr>
            <w:r>
              <w:rPr>
                <w:rFonts w:eastAsia="Arial" w:cs="Arial"/>
                <w:color w:val="000000" w:themeColor="text1"/>
                <w:sz w:val="22"/>
                <w:szCs w:val="22"/>
              </w:rPr>
              <w:t>No</w:t>
            </w:r>
          </w:p>
        </w:tc>
        <w:tc>
          <w:tcPr>
            <w:tcW w:w="1842" w:type="dxa"/>
            <w:shd w:val="clear" w:color="auto" w:fill="auto"/>
            <w:vAlign w:val="center"/>
          </w:tcPr>
          <w:p w14:paraId="4C9DADA5" w14:textId="155A92A9" w:rsidR="00161108" w:rsidRPr="00AD3B85" w:rsidRDefault="00161108" w:rsidP="001F7274">
            <w:pPr>
              <w:widowControl w:val="0"/>
              <w:jc w:val="center"/>
              <w:rPr>
                <w:rFonts w:cs="Arial"/>
                <w:sz w:val="22"/>
                <w:szCs w:val="22"/>
                <w:lang w:eastAsia="en-US"/>
              </w:rPr>
            </w:pPr>
            <w:r>
              <w:rPr>
                <w:rFonts w:eastAsia="Arial" w:cs="Arial"/>
                <w:color w:val="000000" w:themeColor="text1"/>
                <w:sz w:val="22"/>
                <w:szCs w:val="22"/>
              </w:rPr>
              <w:t>No</w:t>
            </w:r>
          </w:p>
        </w:tc>
        <w:tc>
          <w:tcPr>
            <w:tcW w:w="1985" w:type="dxa"/>
            <w:shd w:val="clear" w:color="auto" w:fill="auto"/>
            <w:vAlign w:val="center"/>
          </w:tcPr>
          <w:p w14:paraId="581B62F7" w14:textId="4EB919B6" w:rsidR="00161108" w:rsidRPr="00AD3B85" w:rsidRDefault="00161108" w:rsidP="001F7274">
            <w:pPr>
              <w:widowControl w:val="0"/>
              <w:jc w:val="center"/>
              <w:rPr>
                <w:rFonts w:cs="Arial"/>
                <w:sz w:val="22"/>
                <w:szCs w:val="22"/>
                <w:lang w:eastAsia="en-US"/>
              </w:rPr>
            </w:pPr>
            <w:r w:rsidRPr="4F3ACBA5">
              <w:rPr>
                <w:rFonts w:eastAsia="Arial" w:cs="Arial"/>
                <w:color w:val="000000" w:themeColor="text1"/>
                <w:sz w:val="22"/>
                <w:szCs w:val="22"/>
              </w:rPr>
              <w:t>N/A</w:t>
            </w:r>
          </w:p>
        </w:tc>
        <w:tc>
          <w:tcPr>
            <w:tcW w:w="1912" w:type="dxa"/>
            <w:shd w:val="clear" w:color="auto" w:fill="auto"/>
            <w:vAlign w:val="center"/>
          </w:tcPr>
          <w:p w14:paraId="2DB07745" w14:textId="0C6D3E11" w:rsidR="00161108" w:rsidRPr="00AD3B85" w:rsidRDefault="00161108" w:rsidP="001F7274">
            <w:pPr>
              <w:widowControl w:val="0"/>
              <w:jc w:val="center"/>
              <w:rPr>
                <w:rFonts w:cs="Arial"/>
                <w:sz w:val="22"/>
                <w:szCs w:val="22"/>
                <w:lang w:eastAsia="en-US"/>
              </w:rPr>
            </w:pPr>
            <w:r>
              <w:rPr>
                <w:rFonts w:eastAsia="Arial" w:cs="Arial"/>
                <w:color w:val="000000" w:themeColor="text1"/>
                <w:sz w:val="22"/>
                <w:szCs w:val="22"/>
              </w:rPr>
              <w:t>No</w:t>
            </w:r>
          </w:p>
        </w:tc>
      </w:tr>
      <w:tr w:rsidR="00161108" w:rsidRPr="00AD3B85" w14:paraId="7B57C0BA" w14:textId="77777777" w:rsidTr="001F7274">
        <w:trPr>
          <w:trHeight w:val="397"/>
          <w:jc w:val="center"/>
        </w:trPr>
        <w:tc>
          <w:tcPr>
            <w:tcW w:w="1984" w:type="dxa"/>
            <w:shd w:val="clear" w:color="auto" w:fill="auto"/>
            <w:vAlign w:val="center"/>
          </w:tcPr>
          <w:p w14:paraId="547D90F1" w14:textId="77777777" w:rsidR="00161108" w:rsidRPr="00AD3B85" w:rsidRDefault="00161108" w:rsidP="001F7274">
            <w:pPr>
              <w:widowControl w:val="0"/>
              <w:rPr>
                <w:rFonts w:cs="Arial"/>
                <w:sz w:val="22"/>
                <w:szCs w:val="22"/>
                <w:lang w:eastAsia="en-US"/>
              </w:rPr>
            </w:pPr>
            <w:r w:rsidRPr="00AD3B85">
              <w:rPr>
                <w:rFonts w:cs="Arial"/>
                <w:sz w:val="22"/>
                <w:szCs w:val="22"/>
                <w:lang w:eastAsia="en-US"/>
              </w:rPr>
              <w:t xml:space="preserve">Gender reassignment </w:t>
            </w:r>
          </w:p>
        </w:tc>
        <w:tc>
          <w:tcPr>
            <w:tcW w:w="1844" w:type="dxa"/>
            <w:shd w:val="clear" w:color="auto" w:fill="auto"/>
            <w:vAlign w:val="center"/>
          </w:tcPr>
          <w:p w14:paraId="702E60A3" w14:textId="4CB8FA17" w:rsidR="00161108" w:rsidRPr="004014A9" w:rsidRDefault="00161108" w:rsidP="001F7274">
            <w:pPr>
              <w:widowControl w:val="0"/>
              <w:jc w:val="center"/>
              <w:rPr>
                <w:rFonts w:eastAsia="Arial" w:cs="Arial"/>
                <w:color w:val="000000" w:themeColor="text1"/>
                <w:sz w:val="22"/>
                <w:szCs w:val="22"/>
              </w:rPr>
            </w:pPr>
            <w:r>
              <w:rPr>
                <w:rFonts w:eastAsia="Arial" w:cs="Arial"/>
                <w:color w:val="000000" w:themeColor="text1"/>
                <w:sz w:val="22"/>
                <w:szCs w:val="22"/>
              </w:rPr>
              <w:t>No</w:t>
            </w:r>
          </w:p>
        </w:tc>
        <w:tc>
          <w:tcPr>
            <w:tcW w:w="1842" w:type="dxa"/>
            <w:shd w:val="clear" w:color="auto" w:fill="auto"/>
            <w:vAlign w:val="center"/>
          </w:tcPr>
          <w:p w14:paraId="3E3E4D6B" w14:textId="79710BA0" w:rsidR="00161108" w:rsidRPr="004014A9" w:rsidRDefault="00161108" w:rsidP="001F7274">
            <w:pPr>
              <w:widowControl w:val="0"/>
              <w:jc w:val="center"/>
              <w:rPr>
                <w:rFonts w:eastAsia="Arial" w:cs="Arial"/>
                <w:color w:val="000000" w:themeColor="text1"/>
                <w:sz w:val="22"/>
                <w:szCs w:val="22"/>
              </w:rPr>
            </w:pPr>
            <w:r>
              <w:rPr>
                <w:rFonts w:eastAsia="Arial" w:cs="Arial"/>
                <w:color w:val="000000" w:themeColor="text1"/>
                <w:sz w:val="22"/>
                <w:szCs w:val="22"/>
              </w:rPr>
              <w:t>No</w:t>
            </w:r>
          </w:p>
        </w:tc>
        <w:tc>
          <w:tcPr>
            <w:tcW w:w="1985" w:type="dxa"/>
            <w:shd w:val="clear" w:color="auto" w:fill="auto"/>
            <w:vAlign w:val="center"/>
          </w:tcPr>
          <w:p w14:paraId="772CD39D" w14:textId="5396A3E9" w:rsidR="00161108" w:rsidRPr="004014A9" w:rsidRDefault="00161108" w:rsidP="001F7274">
            <w:pPr>
              <w:widowControl w:val="0"/>
              <w:jc w:val="center"/>
              <w:rPr>
                <w:rFonts w:eastAsia="Arial" w:cs="Arial"/>
                <w:color w:val="000000" w:themeColor="text1"/>
                <w:sz w:val="22"/>
                <w:szCs w:val="22"/>
              </w:rPr>
            </w:pPr>
            <w:r w:rsidRPr="4F3ACBA5">
              <w:rPr>
                <w:rFonts w:eastAsia="Arial" w:cs="Arial"/>
                <w:color w:val="000000" w:themeColor="text1"/>
                <w:sz w:val="22"/>
                <w:szCs w:val="22"/>
              </w:rPr>
              <w:t>N/A</w:t>
            </w:r>
          </w:p>
        </w:tc>
        <w:tc>
          <w:tcPr>
            <w:tcW w:w="1912" w:type="dxa"/>
            <w:shd w:val="clear" w:color="auto" w:fill="auto"/>
            <w:vAlign w:val="center"/>
          </w:tcPr>
          <w:p w14:paraId="0DBF34C2" w14:textId="6A2A8921" w:rsidR="00161108" w:rsidRPr="004014A9" w:rsidRDefault="00161108" w:rsidP="001F7274">
            <w:pPr>
              <w:widowControl w:val="0"/>
              <w:jc w:val="center"/>
              <w:rPr>
                <w:rFonts w:eastAsia="Arial" w:cs="Arial"/>
                <w:color w:val="000000" w:themeColor="text1"/>
                <w:sz w:val="22"/>
                <w:szCs w:val="22"/>
              </w:rPr>
            </w:pPr>
            <w:r>
              <w:rPr>
                <w:rFonts w:eastAsia="Arial" w:cs="Arial"/>
                <w:color w:val="000000" w:themeColor="text1"/>
                <w:sz w:val="22"/>
                <w:szCs w:val="22"/>
              </w:rPr>
              <w:t>No</w:t>
            </w:r>
          </w:p>
        </w:tc>
      </w:tr>
      <w:tr w:rsidR="00161108" w:rsidRPr="00AD3B85" w14:paraId="50F0302C" w14:textId="77777777" w:rsidTr="001F7274">
        <w:trPr>
          <w:trHeight w:val="397"/>
          <w:jc w:val="center"/>
        </w:trPr>
        <w:tc>
          <w:tcPr>
            <w:tcW w:w="1984" w:type="dxa"/>
            <w:shd w:val="clear" w:color="auto" w:fill="auto"/>
            <w:vAlign w:val="center"/>
          </w:tcPr>
          <w:p w14:paraId="70899FFF" w14:textId="77777777" w:rsidR="00161108" w:rsidRPr="00AD3B85" w:rsidRDefault="00161108" w:rsidP="001F7274">
            <w:pPr>
              <w:widowControl w:val="0"/>
              <w:rPr>
                <w:rFonts w:cs="Arial"/>
                <w:sz w:val="22"/>
                <w:szCs w:val="22"/>
                <w:lang w:eastAsia="en-US"/>
              </w:rPr>
            </w:pPr>
            <w:r w:rsidRPr="00AD3B85">
              <w:rPr>
                <w:rFonts w:cs="Arial"/>
                <w:sz w:val="22"/>
                <w:szCs w:val="22"/>
                <w:lang w:eastAsia="en-US"/>
              </w:rPr>
              <w:t>Sexual</w:t>
            </w:r>
          </w:p>
          <w:p w14:paraId="6ACBE05C" w14:textId="77777777" w:rsidR="00161108" w:rsidRPr="00AD3B85" w:rsidRDefault="00161108" w:rsidP="001F7274">
            <w:pPr>
              <w:widowControl w:val="0"/>
              <w:rPr>
                <w:rFonts w:cs="Arial"/>
                <w:sz w:val="22"/>
                <w:szCs w:val="22"/>
                <w:lang w:eastAsia="en-US"/>
              </w:rPr>
            </w:pPr>
            <w:r w:rsidRPr="00AD3B85">
              <w:rPr>
                <w:rFonts w:cs="Arial"/>
                <w:sz w:val="22"/>
                <w:szCs w:val="22"/>
                <w:lang w:eastAsia="en-US"/>
              </w:rPr>
              <w:t>Orientation</w:t>
            </w:r>
          </w:p>
        </w:tc>
        <w:tc>
          <w:tcPr>
            <w:tcW w:w="1844" w:type="dxa"/>
            <w:shd w:val="clear" w:color="auto" w:fill="auto"/>
            <w:vAlign w:val="center"/>
          </w:tcPr>
          <w:p w14:paraId="2A6B2AD3" w14:textId="0BDCDAAB" w:rsidR="00161108" w:rsidRPr="004014A9" w:rsidRDefault="00161108" w:rsidP="001F7274">
            <w:pPr>
              <w:widowControl w:val="0"/>
              <w:jc w:val="center"/>
              <w:rPr>
                <w:rFonts w:eastAsia="Arial" w:cs="Arial"/>
                <w:color w:val="000000" w:themeColor="text1"/>
                <w:sz w:val="22"/>
                <w:szCs w:val="22"/>
              </w:rPr>
            </w:pPr>
            <w:r>
              <w:rPr>
                <w:rFonts w:eastAsia="Arial" w:cs="Arial"/>
                <w:color w:val="000000" w:themeColor="text1"/>
                <w:sz w:val="22"/>
                <w:szCs w:val="22"/>
              </w:rPr>
              <w:t>No</w:t>
            </w:r>
          </w:p>
        </w:tc>
        <w:tc>
          <w:tcPr>
            <w:tcW w:w="1842" w:type="dxa"/>
            <w:shd w:val="clear" w:color="auto" w:fill="auto"/>
            <w:vAlign w:val="center"/>
          </w:tcPr>
          <w:p w14:paraId="6C56AECD" w14:textId="4253AB40" w:rsidR="00161108" w:rsidRPr="004014A9" w:rsidRDefault="00161108" w:rsidP="001F7274">
            <w:pPr>
              <w:widowControl w:val="0"/>
              <w:jc w:val="center"/>
              <w:rPr>
                <w:rFonts w:eastAsia="Arial" w:cs="Arial"/>
                <w:color w:val="000000" w:themeColor="text1"/>
                <w:sz w:val="22"/>
                <w:szCs w:val="22"/>
              </w:rPr>
            </w:pPr>
            <w:r>
              <w:rPr>
                <w:rFonts w:eastAsia="Arial" w:cs="Arial"/>
                <w:color w:val="000000" w:themeColor="text1"/>
                <w:sz w:val="22"/>
                <w:szCs w:val="22"/>
              </w:rPr>
              <w:t>No</w:t>
            </w:r>
          </w:p>
        </w:tc>
        <w:tc>
          <w:tcPr>
            <w:tcW w:w="1985" w:type="dxa"/>
            <w:shd w:val="clear" w:color="auto" w:fill="auto"/>
            <w:vAlign w:val="center"/>
          </w:tcPr>
          <w:p w14:paraId="547CD99F" w14:textId="5E0ADA9A" w:rsidR="00161108" w:rsidRPr="004014A9" w:rsidRDefault="00161108" w:rsidP="001F7274">
            <w:pPr>
              <w:widowControl w:val="0"/>
              <w:jc w:val="center"/>
              <w:rPr>
                <w:rFonts w:eastAsia="Arial" w:cs="Arial"/>
                <w:color w:val="000000" w:themeColor="text1"/>
                <w:sz w:val="22"/>
                <w:szCs w:val="22"/>
              </w:rPr>
            </w:pPr>
            <w:r w:rsidRPr="4F3ACBA5">
              <w:rPr>
                <w:rFonts w:eastAsia="Arial" w:cs="Arial"/>
                <w:color w:val="000000" w:themeColor="text1"/>
                <w:sz w:val="22"/>
                <w:szCs w:val="22"/>
              </w:rPr>
              <w:t>N/A</w:t>
            </w:r>
          </w:p>
        </w:tc>
        <w:tc>
          <w:tcPr>
            <w:tcW w:w="1912" w:type="dxa"/>
            <w:shd w:val="clear" w:color="auto" w:fill="auto"/>
            <w:vAlign w:val="center"/>
          </w:tcPr>
          <w:p w14:paraId="54B57902" w14:textId="4E4C90B0" w:rsidR="00161108" w:rsidRPr="004014A9" w:rsidRDefault="00161108" w:rsidP="001F7274">
            <w:pPr>
              <w:widowControl w:val="0"/>
              <w:jc w:val="center"/>
              <w:rPr>
                <w:rFonts w:eastAsia="Arial" w:cs="Arial"/>
                <w:color w:val="000000" w:themeColor="text1"/>
                <w:sz w:val="22"/>
                <w:szCs w:val="22"/>
              </w:rPr>
            </w:pPr>
            <w:r>
              <w:rPr>
                <w:rFonts w:eastAsia="Arial" w:cs="Arial"/>
                <w:color w:val="000000" w:themeColor="text1"/>
                <w:sz w:val="22"/>
                <w:szCs w:val="22"/>
              </w:rPr>
              <w:t>No</w:t>
            </w:r>
          </w:p>
        </w:tc>
      </w:tr>
      <w:tr w:rsidR="00161108" w:rsidRPr="00AD3B85" w14:paraId="42BD6C2E" w14:textId="77777777" w:rsidTr="001F7274">
        <w:trPr>
          <w:trHeight w:val="397"/>
          <w:jc w:val="center"/>
        </w:trPr>
        <w:tc>
          <w:tcPr>
            <w:tcW w:w="1984" w:type="dxa"/>
            <w:shd w:val="clear" w:color="auto" w:fill="auto"/>
            <w:vAlign w:val="center"/>
          </w:tcPr>
          <w:p w14:paraId="2974D7C9" w14:textId="77777777" w:rsidR="00161108" w:rsidRPr="00AD3B85" w:rsidRDefault="00161108" w:rsidP="001F7274">
            <w:pPr>
              <w:widowControl w:val="0"/>
              <w:rPr>
                <w:rFonts w:cs="Arial"/>
                <w:sz w:val="22"/>
                <w:szCs w:val="22"/>
                <w:lang w:eastAsia="en-US"/>
              </w:rPr>
            </w:pPr>
            <w:r w:rsidRPr="00AD3B85">
              <w:rPr>
                <w:rFonts w:cs="Arial"/>
                <w:sz w:val="22"/>
                <w:szCs w:val="22"/>
                <w:lang w:eastAsia="en-US"/>
              </w:rPr>
              <w:t>Age</w:t>
            </w:r>
          </w:p>
        </w:tc>
        <w:tc>
          <w:tcPr>
            <w:tcW w:w="1844" w:type="dxa"/>
            <w:shd w:val="clear" w:color="auto" w:fill="auto"/>
            <w:vAlign w:val="center"/>
          </w:tcPr>
          <w:p w14:paraId="0286FEA8" w14:textId="1156A1C0" w:rsidR="00161108" w:rsidRPr="00AD3B85" w:rsidRDefault="00161108" w:rsidP="001F7274">
            <w:pPr>
              <w:widowControl w:val="0"/>
              <w:jc w:val="center"/>
              <w:rPr>
                <w:rFonts w:cs="Arial"/>
                <w:sz w:val="22"/>
                <w:szCs w:val="22"/>
                <w:lang w:eastAsia="en-US"/>
              </w:rPr>
            </w:pPr>
            <w:r>
              <w:rPr>
                <w:rFonts w:eastAsia="Arial" w:cs="Arial"/>
                <w:color w:val="000000" w:themeColor="text1"/>
                <w:sz w:val="22"/>
                <w:szCs w:val="22"/>
              </w:rPr>
              <w:t>No</w:t>
            </w:r>
          </w:p>
        </w:tc>
        <w:tc>
          <w:tcPr>
            <w:tcW w:w="1842" w:type="dxa"/>
            <w:shd w:val="clear" w:color="auto" w:fill="auto"/>
            <w:vAlign w:val="center"/>
          </w:tcPr>
          <w:p w14:paraId="0FE43532" w14:textId="43880450" w:rsidR="00161108" w:rsidRPr="00AD3B85" w:rsidRDefault="00161108" w:rsidP="001F7274">
            <w:pPr>
              <w:widowControl w:val="0"/>
              <w:jc w:val="center"/>
              <w:rPr>
                <w:rFonts w:cs="Arial"/>
                <w:sz w:val="22"/>
                <w:szCs w:val="22"/>
                <w:lang w:eastAsia="en-US"/>
              </w:rPr>
            </w:pPr>
            <w:r>
              <w:rPr>
                <w:rFonts w:eastAsia="Arial" w:cs="Arial"/>
                <w:color w:val="000000" w:themeColor="text1"/>
                <w:sz w:val="22"/>
                <w:szCs w:val="22"/>
              </w:rPr>
              <w:t>No</w:t>
            </w:r>
          </w:p>
        </w:tc>
        <w:tc>
          <w:tcPr>
            <w:tcW w:w="1985" w:type="dxa"/>
            <w:shd w:val="clear" w:color="auto" w:fill="auto"/>
            <w:vAlign w:val="center"/>
          </w:tcPr>
          <w:p w14:paraId="40D9818E" w14:textId="541A486E" w:rsidR="00161108" w:rsidRPr="00AD3B85" w:rsidRDefault="00161108" w:rsidP="001F7274">
            <w:pPr>
              <w:widowControl w:val="0"/>
              <w:jc w:val="center"/>
              <w:rPr>
                <w:rFonts w:cs="Arial"/>
                <w:sz w:val="22"/>
                <w:szCs w:val="22"/>
                <w:lang w:eastAsia="en-US"/>
              </w:rPr>
            </w:pPr>
            <w:r w:rsidRPr="4F3ACBA5">
              <w:rPr>
                <w:rFonts w:eastAsia="Arial" w:cs="Arial"/>
                <w:color w:val="000000" w:themeColor="text1"/>
                <w:sz w:val="22"/>
                <w:szCs w:val="22"/>
              </w:rPr>
              <w:t>N/A</w:t>
            </w:r>
          </w:p>
        </w:tc>
        <w:tc>
          <w:tcPr>
            <w:tcW w:w="1912" w:type="dxa"/>
            <w:shd w:val="clear" w:color="auto" w:fill="auto"/>
            <w:vAlign w:val="center"/>
          </w:tcPr>
          <w:p w14:paraId="734BEC84" w14:textId="760B40DA" w:rsidR="00161108" w:rsidRPr="00AD3B85" w:rsidRDefault="00161108" w:rsidP="001F7274">
            <w:pPr>
              <w:widowControl w:val="0"/>
              <w:jc w:val="center"/>
              <w:rPr>
                <w:rFonts w:cs="Arial"/>
                <w:sz w:val="22"/>
                <w:szCs w:val="22"/>
                <w:lang w:eastAsia="en-US"/>
              </w:rPr>
            </w:pPr>
            <w:r>
              <w:rPr>
                <w:rFonts w:eastAsia="Arial" w:cs="Arial"/>
                <w:color w:val="000000" w:themeColor="text1"/>
                <w:sz w:val="22"/>
                <w:szCs w:val="22"/>
              </w:rPr>
              <w:t>No</w:t>
            </w:r>
          </w:p>
        </w:tc>
      </w:tr>
      <w:tr w:rsidR="00161108" w:rsidRPr="00AD3B85" w14:paraId="298C221D" w14:textId="77777777" w:rsidTr="001F7274">
        <w:trPr>
          <w:trHeight w:val="397"/>
          <w:jc w:val="center"/>
        </w:trPr>
        <w:tc>
          <w:tcPr>
            <w:tcW w:w="1984" w:type="dxa"/>
            <w:shd w:val="clear" w:color="auto" w:fill="auto"/>
            <w:vAlign w:val="center"/>
          </w:tcPr>
          <w:p w14:paraId="77EBEDA9" w14:textId="77777777" w:rsidR="00161108" w:rsidRPr="00AD3B85" w:rsidRDefault="00161108" w:rsidP="001F7274">
            <w:pPr>
              <w:widowControl w:val="0"/>
              <w:rPr>
                <w:rFonts w:cs="Arial"/>
                <w:sz w:val="22"/>
                <w:szCs w:val="22"/>
                <w:lang w:eastAsia="en-US"/>
              </w:rPr>
            </w:pPr>
            <w:r w:rsidRPr="00AD3B85">
              <w:rPr>
                <w:rFonts w:cs="Arial"/>
                <w:sz w:val="22"/>
                <w:szCs w:val="22"/>
                <w:lang w:eastAsia="en-US"/>
              </w:rPr>
              <w:t>Marriage &amp; Civil Partnership</w:t>
            </w:r>
          </w:p>
        </w:tc>
        <w:tc>
          <w:tcPr>
            <w:tcW w:w="1844" w:type="dxa"/>
            <w:shd w:val="clear" w:color="auto" w:fill="auto"/>
            <w:vAlign w:val="center"/>
          </w:tcPr>
          <w:p w14:paraId="31095B24" w14:textId="2E8CB29E" w:rsidR="00161108" w:rsidRPr="004014A9" w:rsidRDefault="00161108" w:rsidP="001F7274">
            <w:pPr>
              <w:widowControl w:val="0"/>
              <w:jc w:val="center"/>
              <w:rPr>
                <w:rFonts w:eastAsia="Arial" w:cs="Arial"/>
                <w:color w:val="000000" w:themeColor="text1"/>
                <w:sz w:val="22"/>
                <w:szCs w:val="22"/>
              </w:rPr>
            </w:pPr>
            <w:r>
              <w:rPr>
                <w:rFonts w:eastAsia="Arial" w:cs="Arial"/>
                <w:color w:val="000000" w:themeColor="text1"/>
                <w:sz w:val="22"/>
                <w:szCs w:val="22"/>
              </w:rPr>
              <w:t>No</w:t>
            </w:r>
          </w:p>
        </w:tc>
        <w:tc>
          <w:tcPr>
            <w:tcW w:w="1842" w:type="dxa"/>
            <w:shd w:val="clear" w:color="auto" w:fill="auto"/>
            <w:vAlign w:val="center"/>
          </w:tcPr>
          <w:p w14:paraId="4EFA3989" w14:textId="09DDD3C4" w:rsidR="00161108" w:rsidRPr="004014A9" w:rsidRDefault="00161108" w:rsidP="001F7274">
            <w:pPr>
              <w:widowControl w:val="0"/>
              <w:jc w:val="center"/>
              <w:rPr>
                <w:rFonts w:eastAsia="Arial" w:cs="Arial"/>
                <w:color w:val="000000" w:themeColor="text1"/>
                <w:sz w:val="22"/>
                <w:szCs w:val="22"/>
              </w:rPr>
            </w:pPr>
            <w:r>
              <w:rPr>
                <w:rFonts w:eastAsia="Arial" w:cs="Arial"/>
                <w:color w:val="000000" w:themeColor="text1"/>
                <w:sz w:val="22"/>
                <w:szCs w:val="22"/>
              </w:rPr>
              <w:t>No</w:t>
            </w:r>
          </w:p>
        </w:tc>
        <w:tc>
          <w:tcPr>
            <w:tcW w:w="1985" w:type="dxa"/>
            <w:shd w:val="clear" w:color="auto" w:fill="auto"/>
            <w:vAlign w:val="center"/>
          </w:tcPr>
          <w:p w14:paraId="707E2538" w14:textId="439F2871" w:rsidR="00161108" w:rsidRPr="004014A9" w:rsidRDefault="00161108" w:rsidP="001F7274">
            <w:pPr>
              <w:widowControl w:val="0"/>
              <w:jc w:val="center"/>
              <w:rPr>
                <w:rFonts w:eastAsia="Arial" w:cs="Arial"/>
                <w:color w:val="000000" w:themeColor="text1"/>
                <w:sz w:val="22"/>
                <w:szCs w:val="22"/>
              </w:rPr>
            </w:pPr>
            <w:r w:rsidRPr="4F3ACBA5">
              <w:rPr>
                <w:rFonts w:eastAsia="Arial" w:cs="Arial"/>
                <w:color w:val="000000" w:themeColor="text1"/>
                <w:sz w:val="22"/>
                <w:szCs w:val="22"/>
              </w:rPr>
              <w:t>N/A</w:t>
            </w:r>
          </w:p>
        </w:tc>
        <w:tc>
          <w:tcPr>
            <w:tcW w:w="1912" w:type="dxa"/>
            <w:shd w:val="clear" w:color="auto" w:fill="auto"/>
            <w:vAlign w:val="center"/>
          </w:tcPr>
          <w:p w14:paraId="3266B720" w14:textId="2C198E5C" w:rsidR="00161108" w:rsidRPr="004014A9" w:rsidRDefault="00161108" w:rsidP="001F7274">
            <w:pPr>
              <w:widowControl w:val="0"/>
              <w:jc w:val="center"/>
              <w:rPr>
                <w:rFonts w:eastAsia="Arial" w:cs="Arial"/>
                <w:color w:val="000000" w:themeColor="text1"/>
                <w:sz w:val="22"/>
                <w:szCs w:val="22"/>
              </w:rPr>
            </w:pPr>
            <w:r>
              <w:rPr>
                <w:rFonts w:eastAsia="Arial" w:cs="Arial"/>
                <w:color w:val="000000" w:themeColor="text1"/>
                <w:sz w:val="22"/>
                <w:szCs w:val="22"/>
              </w:rPr>
              <w:t>No</w:t>
            </w:r>
          </w:p>
        </w:tc>
      </w:tr>
      <w:tr w:rsidR="00F9781F" w:rsidRPr="00AD3B85" w14:paraId="3DEABA63" w14:textId="77777777" w:rsidTr="005A42E3">
        <w:trPr>
          <w:trHeight w:val="504"/>
          <w:jc w:val="center"/>
        </w:trPr>
        <w:tc>
          <w:tcPr>
            <w:tcW w:w="3828" w:type="dxa"/>
            <w:gridSpan w:val="2"/>
            <w:shd w:val="clear" w:color="auto" w:fill="E6E6E6"/>
          </w:tcPr>
          <w:p w14:paraId="00058410" w14:textId="77777777" w:rsidR="00F9781F" w:rsidRPr="00AD3B85" w:rsidRDefault="00F9781F" w:rsidP="005A42E3">
            <w:pPr>
              <w:widowControl w:val="0"/>
              <w:tabs>
                <w:tab w:val="num" w:pos="459"/>
              </w:tabs>
              <w:spacing w:before="120" w:after="40"/>
              <w:jc w:val="both"/>
              <w:rPr>
                <w:rFonts w:cs="Arial"/>
                <w:b/>
                <w:sz w:val="22"/>
                <w:szCs w:val="22"/>
                <w:lang w:eastAsia="en-US"/>
              </w:rPr>
            </w:pPr>
            <w:r w:rsidRPr="00AD3B85">
              <w:rPr>
                <w:rFonts w:cs="Arial"/>
                <w:b/>
                <w:sz w:val="22"/>
                <w:szCs w:val="22"/>
                <w:lang w:eastAsia="en-US"/>
              </w:rPr>
              <w:t xml:space="preserve">EDS2 – How does this change impact the Equality and Diversity Strategic plan (contact HR or see EDS2 plan)? </w:t>
            </w:r>
          </w:p>
        </w:tc>
        <w:tc>
          <w:tcPr>
            <w:tcW w:w="5739" w:type="dxa"/>
            <w:gridSpan w:val="3"/>
            <w:shd w:val="clear" w:color="auto" w:fill="auto"/>
          </w:tcPr>
          <w:p w14:paraId="6EA7FEE6" w14:textId="77777777" w:rsidR="00F9781F" w:rsidRPr="00AD3B85" w:rsidRDefault="00F9781F" w:rsidP="005A42E3">
            <w:pPr>
              <w:widowControl w:val="0"/>
              <w:jc w:val="both"/>
              <w:rPr>
                <w:rFonts w:cs="Arial"/>
                <w:sz w:val="22"/>
                <w:szCs w:val="22"/>
                <w:lang w:eastAsia="en-US"/>
              </w:rPr>
            </w:pPr>
          </w:p>
        </w:tc>
      </w:tr>
    </w:tbl>
    <w:p w14:paraId="70FD40E7" w14:textId="77777777" w:rsidR="00F9781F" w:rsidRPr="00AD3B85" w:rsidRDefault="00F9781F" w:rsidP="00F9781F">
      <w:pPr>
        <w:rPr>
          <w:rFonts w:cs="Arial"/>
          <w:sz w:val="22"/>
          <w:szCs w:val="22"/>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1"/>
      </w:tblGrid>
      <w:tr w:rsidR="00F9781F" w:rsidRPr="00AD3B85" w14:paraId="4253A562" w14:textId="77777777" w:rsidTr="005A42E3">
        <w:trPr>
          <w:jc w:val="center"/>
        </w:trPr>
        <w:tc>
          <w:tcPr>
            <w:tcW w:w="9531" w:type="dxa"/>
            <w:shd w:val="clear" w:color="auto" w:fill="auto"/>
          </w:tcPr>
          <w:p w14:paraId="3EAFCF0F" w14:textId="77777777" w:rsidR="00F9781F" w:rsidRPr="00AD3B85" w:rsidRDefault="00F9781F" w:rsidP="00F9781F">
            <w:pPr>
              <w:widowControl w:val="0"/>
              <w:numPr>
                <w:ilvl w:val="0"/>
                <w:numId w:val="2"/>
              </w:numPr>
              <w:jc w:val="both"/>
              <w:rPr>
                <w:rFonts w:cs="Arial"/>
                <w:b/>
                <w:sz w:val="22"/>
                <w:szCs w:val="22"/>
                <w:lang w:eastAsia="en-US"/>
              </w:rPr>
            </w:pPr>
            <w:r w:rsidRPr="00AD3B85">
              <w:rPr>
                <w:rFonts w:cs="Arial"/>
                <w:b/>
                <w:sz w:val="22"/>
                <w:szCs w:val="22"/>
                <w:lang w:eastAsia="en-US"/>
              </w:rPr>
              <w:t>A full assessment will only be required if: The impact is potentially discriminatory under the general equality duty</w:t>
            </w:r>
          </w:p>
          <w:p w14:paraId="79A75713" w14:textId="77777777" w:rsidR="00F9781F" w:rsidRPr="00AD3B85" w:rsidRDefault="00F9781F" w:rsidP="00F9781F">
            <w:pPr>
              <w:widowControl w:val="0"/>
              <w:numPr>
                <w:ilvl w:val="0"/>
                <w:numId w:val="2"/>
              </w:numPr>
              <w:ind w:right="459"/>
              <w:jc w:val="both"/>
              <w:rPr>
                <w:rFonts w:cs="Arial"/>
                <w:b/>
                <w:sz w:val="22"/>
                <w:szCs w:val="22"/>
                <w:lang w:eastAsia="en-US"/>
              </w:rPr>
            </w:pPr>
            <w:r w:rsidRPr="00AD3B85">
              <w:rPr>
                <w:rFonts w:cs="Arial"/>
                <w:b/>
                <w:sz w:val="22"/>
                <w:szCs w:val="22"/>
                <w:lang w:eastAsia="en-US"/>
              </w:rPr>
              <w:t>Any groups of patients/staff/visitors or communities could be potentially disadvantaged by the policy or function/service</w:t>
            </w:r>
          </w:p>
          <w:p w14:paraId="23C471EF" w14:textId="77777777" w:rsidR="00F9781F" w:rsidRPr="00AD3B85" w:rsidRDefault="00F9781F" w:rsidP="00F9781F">
            <w:pPr>
              <w:widowControl w:val="0"/>
              <w:numPr>
                <w:ilvl w:val="0"/>
                <w:numId w:val="2"/>
              </w:numPr>
              <w:ind w:right="459"/>
              <w:jc w:val="both"/>
              <w:rPr>
                <w:rFonts w:cs="Arial"/>
                <w:sz w:val="22"/>
                <w:szCs w:val="22"/>
                <w:lang w:eastAsia="en-US"/>
              </w:rPr>
            </w:pPr>
            <w:r w:rsidRPr="00AD3B85">
              <w:rPr>
                <w:rFonts w:cs="Arial"/>
                <w:b/>
                <w:sz w:val="22"/>
                <w:szCs w:val="22"/>
                <w:lang w:eastAsia="en-US"/>
              </w:rPr>
              <w:t>The policy or function/service is assessed to be of high significance</w:t>
            </w:r>
          </w:p>
        </w:tc>
      </w:tr>
      <w:tr w:rsidR="00F9781F" w:rsidRPr="00AD3B85" w14:paraId="76E15607" w14:textId="77777777" w:rsidTr="005A42E3">
        <w:tblPrEx>
          <w:shd w:val="clear" w:color="auto" w:fill="C0C0C0"/>
        </w:tblPrEx>
        <w:trPr>
          <w:trHeight w:val="223"/>
          <w:jc w:val="center"/>
        </w:trPr>
        <w:tc>
          <w:tcPr>
            <w:tcW w:w="9531" w:type="dxa"/>
            <w:shd w:val="clear" w:color="auto" w:fill="C0C0C0"/>
          </w:tcPr>
          <w:p w14:paraId="1DFC65FD" w14:textId="77777777" w:rsidR="00F9781F" w:rsidRPr="00AD3B85" w:rsidRDefault="00F9781F" w:rsidP="005A42E3">
            <w:pPr>
              <w:widowControl w:val="0"/>
              <w:spacing w:before="40" w:after="40"/>
              <w:rPr>
                <w:rFonts w:cs="Arial"/>
                <w:b/>
                <w:sz w:val="22"/>
                <w:szCs w:val="22"/>
                <w:lang w:eastAsia="en-US"/>
              </w:rPr>
            </w:pPr>
            <w:r w:rsidRPr="00AD3B85">
              <w:rPr>
                <w:rFonts w:cs="Arial"/>
                <w:b/>
                <w:sz w:val="22"/>
                <w:szCs w:val="22"/>
                <w:lang w:eastAsia="en-US"/>
              </w:rPr>
              <w:t>IF IN DOUBT A FULL IMPACT ASSESSMENT FORM IS REQUIRED</w:t>
            </w:r>
          </w:p>
        </w:tc>
      </w:tr>
      <w:tr w:rsidR="00F9781F" w:rsidRPr="00AD3B85" w14:paraId="5E856073" w14:textId="77777777" w:rsidTr="005A42E3">
        <w:tblPrEx>
          <w:shd w:val="clear" w:color="auto" w:fill="C0C0C0"/>
        </w:tblPrEx>
        <w:trPr>
          <w:trHeight w:val="714"/>
          <w:jc w:val="center"/>
        </w:trPr>
        <w:tc>
          <w:tcPr>
            <w:tcW w:w="9531" w:type="dxa"/>
            <w:tcBorders>
              <w:top w:val="single" w:sz="4" w:space="0" w:color="auto"/>
              <w:left w:val="single" w:sz="4" w:space="0" w:color="auto"/>
              <w:bottom w:val="single" w:sz="4" w:space="0" w:color="auto"/>
              <w:right w:val="single" w:sz="4" w:space="0" w:color="auto"/>
            </w:tcBorders>
            <w:shd w:val="clear" w:color="auto" w:fill="C0C0C0"/>
          </w:tcPr>
          <w:p w14:paraId="3DAE3072" w14:textId="77777777" w:rsidR="00F9781F" w:rsidRPr="00AD3B85" w:rsidRDefault="00F9781F" w:rsidP="005A42E3">
            <w:pPr>
              <w:widowControl w:val="0"/>
              <w:spacing w:before="40" w:after="40"/>
              <w:rPr>
                <w:rFonts w:cs="Arial"/>
                <w:b/>
                <w:sz w:val="22"/>
                <w:szCs w:val="22"/>
                <w:lang w:eastAsia="en-US"/>
              </w:rPr>
            </w:pPr>
            <w:r w:rsidRPr="00AD3B85">
              <w:rPr>
                <w:rFonts w:cs="Arial"/>
                <w:b/>
                <w:sz w:val="22"/>
                <w:szCs w:val="22"/>
                <w:lang w:eastAsia="en-US"/>
              </w:rPr>
              <w:t>The review of the existing policy re-affirms the rights of all groups and clarifies the individual, managerial and organisational responsibilities in line with statutory and best practice guidance.</w:t>
            </w:r>
          </w:p>
        </w:tc>
      </w:tr>
    </w:tbl>
    <w:p w14:paraId="67A88F83" w14:textId="6AC89B0C" w:rsidR="00FF5A14" w:rsidRPr="00FF5A14" w:rsidRDefault="00FF5A14" w:rsidP="00B03B01">
      <w:pPr>
        <w:rPr>
          <w:rFonts w:cs="Arial"/>
        </w:rPr>
      </w:pPr>
    </w:p>
    <w:sectPr w:rsidR="00FF5A14" w:rsidRPr="00FF5A14" w:rsidSect="005C3159">
      <w:pgSz w:w="11906" w:h="16838" w:code="9"/>
      <w:pgMar w:top="1440" w:right="1440" w:bottom="1440" w:left="1440"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0A423" w14:textId="77777777" w:rsidR="0011318C" w:rsidRDefault="0011318C" w:rsidP="00D0743F">
      <w:r>
        <w:separator/>
      </w:r>
    </w:p>
  </w:endnote>
  <w:endnote w:type="continuationSeparator" w:id="0">
    <w:p w14:paraId="37811B28" w14:textId="77777777" w:rsidR="0011318C" w:rsidRDefault="0011318C" w:rsidP="00D0743F">
      <w:r>
        <w:continuationSeparator/>
      </w:r>
    </w:p>
  </w:endnote>
  <w:endnote w:type="continuationNotice" w:id="1">
    <w:p w14:paraId="44B2F751" w14:textId="77777777" w:rsidR="0011318C" w:rsidRDefault="00113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4261" w14:textId="02D1A329" w:rsidR="00495D61" w:rsidRPr="00E050CC" w:rsidRDefault="00495D61" w:rsidP="00495D61">
    <w:pPr>
      <w:pBdr>
        <w:top w:val="single" w:sz="4" w:space="1" w:color="auto"/>
      </w:pBdr>
      <w:jc w:val="both"/>
      <w:rPr>
        <w:rFonts w:cs="Arial"/>
        <w:sz w:val="18"/>
        <w:szCs w:val="18"/>
      </w:rPr>
    </w:pPr>
    <w:r w:rsidRPr="00E050CC">
      <w:rPr>
        <w:rFonts w:cs="Arial"/>
        <w:sz w:val="18"/>
        <w:szCs w:val="18"/>
      </w:rPr>
      <w:t>Author:</w:t>
    </w:r>
    <w:r w:rsidR="00FE7E58">
      <w:rPr>
        <w:rFonts w:cs="Arial"/>
        <w:sz w:val="18"/>
        <w:szCs w:val="18"/>
      </w:rPr>
      <w:t xml:space="preserve"> </w:t>
    </w:r>
    <w:r w:rsidR="00731502" w:rsidRPr="00731502">
      <w:rPr>
        <w:rFonts w:cs="Arial"/>
        <w:sz w:val="18"/>
        <w:szCs w:val="18"/>
      </w:rPr>
      <w:t>N&amp;W Plain Film Imaging Protocol Task &amp; Finish Group</w:t>
    </w:r>
  </w:p>
  <w:p w14:paraId="40F68876" w14:textId="0F55EC10" w:rsidR="00495D61" w:rsidRPr="00E050CC" w:rsidRDefault="00495D61" w:rsidP="00FE7E58">
    <w:pPr>
      <w:pStyle w:val="Footer"/>
      <w:tabs>
        <w:tab w:val="clear" w:pos="4513"/>
        <w:tab w:val="clear" w:pos="9026"/>
        <w:tab w:val="right" w:pos="13892"/>
      </w:tabs>
      <w:rPr>
        <w:rFonts w:cs="Arial"/>
        <w:sz w:val="18"/>
        <w:szCs w:val="18"/>
      </w:rPr>
    </w:pPr>
    <w:r>
      <w:rPr>
        <w:rFonts w:cs="Arial"/>
        <w:sz w:val="18"/>
        <w:szCs w:val="18"/>
      </w:rPr>
      <w:t>Approval Date:</w:t>
    </w:r>
    <w:r w:rsidR="004C2CC6">
      <w:rPr>
        <w:rFonts w:cs="Arial"/>
        <w:sz w:val="18"/>
        <w:szCs w:val="18"/>
      </w:rPr>
      <w:t xml:space="preserve"> </w:t>
    </w:r>
    <w:r w:rsidR="000E4FFD">
      <w:rPr>
        <w:rFonts w:cs="Arial"/>
        <w:sz w:val="18"/>
        <w:szCs w:val="18"/>
      </w:rPr>
      <w:t>October 2024</w:t>
    </w:r>
    <w:r w:rsidR="00A96C23">
      <w:rPr>
        <w:rFonts w:cs="Arial"/>
        <w:sz w:val="18"/>
        <w:szCs w:val="18"/>
      </w:rPr>
      <w:tab/>
    </w:r>
    <w:r>
      <w:rPr>
        <w:rFonts w:cs="Arial"/>
        <w:sz w:val="18"/>
        <w:szCs w:val="22"/>
      </w:rPr>
      <w:t>Next Review:</w:t>
    </w:r>
    <w:r w:rsidR="00FF5A14">
      <w:rPr>
        <w:rFonts w:cs="Arial"/>
        <w:sz w:val="18"/>
        <w:szCs w:val="22"/>
      </w:rPr>
      <w:t xml:space="preserve"> </w:t>
    </w:r>
    <w:r w:rsidR="004C2CC6">
      <w:rPr>
        <w:rFonts w:cs="Arial"/>
        <w:sz w:val="18"/>
        <w:szCs w:val="22"/>
      </w:rPr>
      <w:t>August 2025</w:t>
    </w:r>
  </w:p>
  <w:p w14:paraId="4CDDEF35" w14:textId="309507C7" w:rsidR="000B42DD" w:rsidRPr="00495D61" w:rsidRDefault="00495D61" w:rsidP="00857C79">
    <w:pPr>
      <w:pStyle w:val="Footer"/>
      <w:tabs>
        <w:tab w:val="clear" w:pos="4513"/>
        <w:tab w:val="clear" w:pos="9026"/>
        <w:tab w:val="right" w:pos="13892"/>
      </w:tabs>
      <w:rPr>
        <w:rFonts w:cs="Arial"/>
        <w:b/>
        <w:sz w:val="18"/>
        <w:szCs w:val="18"/>
      </w:rPr>
    </w:pPr>
    <w:r w:rsidRPr="00E050CC">
      <w:rPr>
        <w:rFonts w:cs="Arial"/>
        <w:sz w:val="18"/>
        <w:szCs w:val="18"/>
      </w:rPr>
      <w:t>Ref:</w:t>
    </w:r>
    <w:r w:rsidR="00A56ECF">
      <w:rPr>
        <w:rFonts w:cs="Arial"/>
        <w:sz w:val="18"/>
        <w:szCs w:val="18"/>
      </w:rPr>
      <w:t xml:space="preserve"> Trust Docs 23764,</w:t>
    </w:r>
    <w:r w:rsidR="00A96C23">
      <w:rPr>
        <w:rFonts w:cs="Arial"/>
        <w:sz w:val="18"/>
        <w:szCs w:val="18"/>
      </w:rPr>
      <w:tab/>
    </w:r>
    <w:r w:rsidRPr="00E050CC">
      <w:rPr>
        <w:rFonts w:cs="Arial"/>
        <w:sz w:val="18"/>
        <w:szCs w:val="18"/>
      </w:rPr>
      <w:t xml:space="preserve">Page </w:t>
    </w:r>
    <w:r w:rsidRPr="00E050CC">
      <w:rPr>
        <w:rStyle w:val="PageNumber"/>
        <w:rFonts w:cs="Arial"/>
        <w:sz w:val="18"/>
        <w:szCs w:val="18"/>
      </w:rPr>
      <w:fldChar w:fldCharType="begin"/>
    </w:r>
    <w:r w:rsidRPr="00E050CC">
      <w:rPr>
        <w:rStyle w:val="PageNumber"/>
        <w:rFonts w:cs="Arial"/>
        <w:sz w:val="18"/>
        <w:szCs w:val="18"/>
      </w:rPr>
      <w:instrText xml:space="preserve"> PAGE </w:instrText>
    </w:r>
    <w:r w:rsidRPr="00E050CC">
      <w:rPr>
        <w:rStyle w:val="PageNumber"/>
        <w:rFonts w:cs="Arial"/>
        <w:sz w:val="18"/>
        <w:szCs w:val="18"/>
      </w:rPr>
      <w:fldChar w:fldCharType="separate"/>
    </w:r>
    <w:r w:rsidR="004C5569">
      <w:rPr>
        <w:rStyle w:val="PageNumber"/>
        <w:rFonts w:cs="Arial"/>
        <w:noProof/>
        <w:sz w:val="18"/>
        <w:szCs w:val="18"/>
      </w:rPr>
      <w:t>2</w:t>
    </w:r>
    <w:r w:rsidRPr="00E050CC">
      <w:rPr>
        <w:rStyle w:val="PageNumber"/>
        <w:rFonts w:cs="Arial"/>
        <w:sz w:val="18"/>
        <w:szCs w:val="18"/>
      </w:rPr>
      <w:fldChar w:fldCharType="end"/>
    </w:r>
    <w:r w:rsidRPr="00E050CC">
      <w:rPr>
        <w:rStyle w:val="PageNumber"/>
        <w:rFonts w:cs="Arial"/>
        <w:sz w:val="18"/>
        <w:szCs w:val="18"/>
      </w:rPr>
      <w:t xml:space="preserve"> of </w:t>
    </w:r>
    <w:r w:rsidRPr="00E050CC">
      <w:rPr>
        <w:rStyle w:val="PageNumber"/>
        <w:rFonts w:cs="Arial"/>
        <w:sz w:val="18"/>
        <w:szCs w:val="18"/>
      </w:rPr>
      <w:fldChar w:fldCharType="begin"/>
    </w:r>
    <w:r w:rsidRPr="00E050CC">
      <w:rPr>
        <w:rStyle w:val="PageNumber"/>
        <w:rFonts w:cs="Arial"/>
        <w:sz w:val="18"/>
        <w:szCs w:val="18"/>
      </w:rPr>
      <w:instrText xml:space="preserve"> NUMPAGES </w:instrText>
    </w:r>
    <w:r w:rsidRPr="00E050CC">
      <w:rPr>
        <w:rStyle w:val="PageNumber"/>
        <w:rFonts w:cs="Arial"/>
        <w:sz w:val="18"/>
        <w:szCs w:val="18"/>
      </w:rPr>
      <w:fldChar w:fldCharType="separate"/>
    </w:r>
    <w:r w:rsidR="004C5569">
      <w:rPr>
        <w:rStyle w:val="PageNumber"/>
        <w:rFonts w:cs="Arial"/>
        <w:noProof/>
        <w:sz w:val="18"/>
        <w:szCs w:val="18"/>
      </w:rPr>
      <w:t>9</w:t>
    </w:r>
    <w:r w:rsidRPr="00E050CC">
      <w:rPr>
        <w:rStyle w:val="PageNumbe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0B1F6" w14:textId="5B7473B0" w:rsidR="00495D61" w:rsidRPr="00E050CC" w:rsidRDefault="00495D61" w:rsidP="00495D61">
    <w:pPr>
      <w:pBdr>
        <w:top w:val="single" w:sz="4" w:space="1" w:color="auto"/>
      </w:pBdr>
      <w:jc w:val="both"/>
      <w:rPr>
        <w:rFonts w:cs="Arial"/>
        <w:sz w:val="18"/>
        <w:szCs w:val="18"/>
      </w:rPr>
    </w:pPr>
    <w:r w:rsidRPr="00E050CC">
      <w:rPr>
        <w:rFonts w:cs="Arial"/>
        <w:sz w:val="18"/>
        <w:szCs w:val="18"/>
      </w:rPr>
      <w:t>Author:</w:t>
    </w:r>
    <w:r w:rsidRPr="00E050CC">
      <w:rPr>
        <w:rFonts w:cs="Arial"/>
        <w:sz w:val="18"/>
        <w:szCs w:val="18"/>
      </w:rPr>
      <w:tab/>
    </w:r>
    <w:r w:rsidR="00731502" w:rsidRPr="00731502">
      <w:rPr>
        <w:rFonts w:cs="Arial"/>
        <w:sz w:val="18"/>
        <w:szCs w:val="18"/>
      </w:rPr>
      <w:t>N&amp;W Plain Film Imaging Protocol Task &amp; Finish Group</w:t>
    </w:r>
  </w:p>
  <w:p w14:paraId="59E7E855" w14:textId="4836D0C3" w:rsidR="00495D61" w:rsidRPr="00E050CC" w:rsidRDefault="00495D61" w:rsidP="00495D61">
    <w:pPr>
      <w:pStyle w:val="Footer"/>
      <w:rPr>
        <w:rFonts w:cs="Arial"/>
        <w:sz w:val="18"/>
        <w:szCs w:val="18"/>
      </w:rPr>
    </w:pPr>
    <w:r w:rsidRPr="009E3F60">
      <w:rPr>
        <w:rFonts w:cs="Arial"/>
        <w:sz w:val="18"/>
        <w:szCs w:val="18"/>
      </w:rPr>
      <w:t>Approval Date:</w:t>
    </w:r>
    <w:r w:rsidR="004C2CC6">
      <w:rPr>
        <w:rFonts w:cs="Arial"/>
        <w:sz w:val="18"/>
        <w:szCs w:val="18"/>
      </w:rPr>
      <w:t xml:space="preserve"> </w:t>
    </w:r>
    <w:r w:rsidR="004133B7">
      <w:rPr>
        <w:rFonts w:cs="Arial"/>
        <w:sz w:val="18"/>
        <w:szCs w:val="18"/>
      </w:rPr>
      <w:t>October 2024</w:t>
    </w:r>
    <w:r w:rsidRPr="009E3F60">
      <w:rPr>
        <w:rFonts w:cs="Arial"/>
        <w:sz w:val="18"/>
        <w:szCs w:val="18"/>
      </w:rPr>
      <w:tab/>
    </w:r>
    <w:r w:rsidRPr="009E3F60">
      <w:rPr>
        <w:rFonts w:cs="Arial"/>
        <w:sz w:val="18"/>
        <w:szCs w:val="18"/>
      </w:rPr>
      <w:tab/>
      <w:t xml:space="preserve"> </w:t>
    </w:r>
    <w:r w:rsidRPr="009E3F60">
      <w:rPr>
        <w:rFonts w:cs="Arial"/>
        <w:sz w:val="18"/>
        <w:szCs w:val="22"/>
      </w:rPr>
      <w:t xml:space="preserve">Next Review: </w:t>
    </w:r>
    <w:r w:rsidR="004C2CC6">
      <w:rPr>
        <w:rFonts w:cs="Arial"/>
        <w:sz w:val="18"/>
        <w:szCs w:val="22"/>
      </w:rPr>
      <w:t>August 2025</w:t>
    </w:r>
  </w:p>
  <w:p w14:paraId="30C8E709" w14:textId="0DA19C7A" w:rsidR="005374AE" w:rsidRPr="00495D61" w:rsidRDefault="00495D61">
    <w:pPr>
      <w:pStyle w:val="Footer"/>
      <w:rPr>
        <w:rFonts w:cs="Arial"/>
        <w:b/>
        <w:sz w:val="18"/>
        <w:szCs w:val="18"/>
      </w:rPr>
    </w:pPr>
    <w:r w:rsidRPr="00E050CC">
      <w:rPr>
        <w:rFonts w:cs="Arial"/>
        <w:sz w:val="18"/>
        <w:szCs w:val="18"/>
      </w:rPr>
      <w:t>Ref:</w:t>
    </w:r>
    <w:r w:rsidR="00A776AD">
      <w:rPr>
        <w:rFonts w:cs="Arial"/>
        <w:sz w:val="18"/>
        <w:szCs w:val="18"/>
      </w:rPr>
      <w:t xml:space="preserve"> </w:t>
    </w:r>
    <w:r w:rsidR="006B0929">
      <w:rPr>
        <w:rFonts w:cs="Arial"/>
        <w:sz w:val="18"/>
        <w:szCs w:val="18"/>
      </w:rPr>
      <w:t xml:space="preserve">Trust Docs </w:t>
    </w:r>
    <w:r w:rsidR="00A776AD">
      <w:rPr>
        <w:rFonts w:cs="Arial"/>
        <w:sz w:val="18"/>
        <w:szCs w:val="18"/>
      </w:rPr>
      <w:t>23764</w:t>
    </w:r>
    <w:r w:rsidR="00A56ECF">
      <w:rPr>
        <w:rFonts w:cs="Arial"/>
        <w:sz w:val="18"/>
        <w:szCs w:val="18"/>
      </w:rPr>
      <w:t xml:space="preserve">, </w:t>
    </w:r>
    <w:r w:rsidRPr="00E050CC">
      <w:rPr>
        <w:rFonts w:cs="Arial"/>
        <w:sz w:val="18"/>
        <w:szCs w:val="18"/>
      </w:rPr>
      <w:tab/>
    </w:r>
    <w:r w:rsidRPr="00E050CC">
      <w:rPr>
        <w:rFonts w:cs="Arial"/>
        <w:sz w:val="18"/>
        <w:szCs w:val="18"/>
      </w:rPr>
      <w:tab/>
      <w:t xml:space="preserve">Page </w:t>
    </w:r>
    <w:r w:rsidRPr="00E050CC">
      <w:rPr>
        <w:rStyle w:val="PageNumber"/>
        <w:rFonts w:cs="Arial"/>
        <w:sz w:val="18"/>
        <w:szCs w:val="18"/>
      </w:rPr>
      <w:fldChar w:fldCharType="begin"/>
    </w:r>
    <w:r w:rsidRPr="00E050CC">
      <w:rPr>
        <w:rStyle w:val="PageNumber"/>
        <w:rFonts w:cs="Arial"/>
        <w:sz w:val="18"/>
        <w:szCs w:val="18"/>
      </w:rPr>
      <w:instrText xml:space="preserve"> PAGE </w:instrText>
    </w:r>
    <w:r w:rsidRPr="00E050CC">
      <w:rPr>
        <w:rStyle w:val="PageNumber"/>
        <w:rFonts w:cs="Arial"/>
        <w:sz w:val="18"/>
        <w:szCs w:val="18"/>
      </w:rPr>
      <w:fldChar w:fldCharType="separate"/>
    </w:r>
    <w:r w:rsidR="004C5569">
      <w:rPr>
        <w:rStyle w:val="PageNumber"/>
        <w:rFonts w:cs="Arial"/>
        <w:noProof/>
        <w:sz w:val="18"/>
        <w:szCs w:val="18"/>
      </w:rPr>
      <w:t>1</w:t>
    </w:r>
    <w:r w:rsidRPr="00E050CC">
      <w:rPr>
        <w:rStyle w:val="PageNumber"/>
        <w:rFonts w:cs="Arial"/>
        <w:sz w:val="18"/>
        <w:szCs w:val="18"/>
      </w:rPr>
      <w:fldChar w:fldCharType="end"/>
    </w:r>
    <w:r w:rsidRPr="00E050CC">
      <w:rPr>
        <w:rStyle w:val="PageNumber"/>
        <w:rFonts w:cs="Arial"/>
        <w:sz w:val="18"/>
        <w:szCs w:val="18"/>
      </w:rPr>
      <w:t xml:space="preserve"> of </w:t>
    </w:r>
    <w:r w:rsidRPr="00E050CC">
      <w:rPr>
        <w:rStyle w:val="PageNumber"/>
        <w:rFonts w:cs="Arial"/>
        <w:sz w:val="18"/>
        <w:szCs w:val="18"/>
      </w:rPr>
      <w:fldChar w:fldCharType="begin"/>
    </w:r>
    <w:r w:rsidRPr="00E050CC">
      <w:rPr>
        <w:rStyle w:val="PageNumber"/>
        <w:rFonts w:cs="Arial"/>
        <w:sz w:val="18"/>
        <w:szCs w:val="18"/>
      </w:rPr>
      <w:instrText xml:space="preserve"> NUMPAGES </w:instrText>
    </w:r>
    <w:r w:rsidRPr="00E050CC">
      <w:rPr>
        <w:rStyle w:val="PageNumber"/>
        <w:rFonts w:cs="Arial"/>
        <w:sz w:val="18"/>
        <w:szCs w:val="18"/>
      </w:rPr>
      <w:fldChar w:fldCharType="separate"/>
    </w:r>
    <w:r w:rsidR="004C5569">
      <w:rPr>
        <w:rStyle w:val="PageNumber"/>
        <w:rFonts w:cs="Arial"/>
        <w:noProof/>
        <w:sz w:val="18"/>
        <w:szCs w:val="18"/>
      </w:rPr>
      <w:t>9</w:t>
    </w:r>
    <w:r w:rsidRPr="00E050CC">
      <w:rPr>
        <w:rStyle w:val="PageNumb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794A7" w14:textId="77777777" w:rsidR="0011318C" w:rsidRDefault="0011318C" w:rsidP="00D0743F">
      <w:r>
        <w:separator/>
      </w:r>
    </w:p>
  </w:footnote>
  <w:footnote w:type="continuationSeparator" w:id="0">
    <w:p w14:paraId="60794DF6" w14:textId="77777777" w:rsidR="0011318C" w:rsidRDefault="0011318C" w:rsidP="00D0743F">
      <w:r>
        <w:continuationSeparator/>
      </w:r>
    </w:p>
  </w:footnote>
  <w:footnote w:type="continuationNotice" w:id="1">
    <w:p w14:paraId="22AE9604" w14:textId="77777777" w:rsidR="0011318C" w:rsidRDefault="001131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04EFA" w14:textId="07D68891" w:rsidR="00D0743F" w:rsidRPr="00274605" w:rsidRDefault="00BC258F" w:rsidP="00857C79">
    <w:pPr>
      <w:autoSpaceDE w:val="0"/>
      <w:autoSpaceDN w:val="0"/>
      <w:adjustRightInd w:val="0"/>
      <w:jc w:val="center"/>
    </w:pPr>
    <w:r w:rsidRPr="00FE7E58">
      <w:rPr>
        <w:rFonts w:cs="Arial"/>
        <w:b/>
      </w:rPr>
      <w:t>Justification</w:t>
    </w:r>
    <w:r w:rsidR="00274605" w:rsidRPr="00FE7E58">
      <w:rPr>
        <w:rFonts w:cs="Arial"/>
        <w:b/>
      </w:rPr>
      <w:t xml:space="preserve"> </w:t>
    </w:r>
    <w:r w:rsidRPr="00FE7E58">
      <w:rPr>
        <w:rFonts w:cs="Arial"/>
        <w:b/>
      </w:rPr>
      <w:t xml:space="preserve">criteria </w:t>
    </w:r>
    <w:r w:rsidR="0001291A" w:rsidRPr="00FE7E58">
      <w:rPr>
        <w:rFonts w:cs="Arial"/>
        <w:b/>
      </w:rPr>
      <w:t xml:space="preserve">and projection </w:t>
    </w:r>
    <w:r w:rsidRPr="00FE7E58">
      <w:rPr>
        <w:rFonts w:cs="Arial"/>
        <w:b/>
      </w:rPr>
      <w:t>guidelines</w:t>
    </w:r>
    <w:r w:rsidR="00274605" w:rsidRPr="00FE7E58">
      <w:rPr>
        <w:rFonts w:cs="Arial"/>
        <w:b/>
      </w:rPr>
      <w:t xml:space="preserve"> for adult general radio</w:t>
    </w:r>
    <w:r w:rsidR="00E234CC" w:rsidRPr="00FE7E58">
      <w:rPr>
        <w:rFonts w:cs="Arial"/>
        <w:b/>
      </w:rPr>
      <w:t>graphy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3251" w14:textId="5D953042" w:rsidR="003D7A23" w:rsidRDefault="003D7A23">
    <w:pPr>
      <w:pStyle w:val="Header"/>
    </w:pPr>
    <w:r>
      <w:rPr>
        <w:noProof/>
      </w:rPr>
      <w:drawing>
        <wp:anchor distT="0" distB="0" distL="114300" distR="114300" simplePos="0" relativeHeight="251658240" behindDoc="0" locked="0" layoutInCell="1" allowOverlap="1" wp14:anchorId="3F692B7E" wp14:editId="1AFDEE03">
          <wp:simplePos x="0" y="0"/>
          <wp:positionH relativeFrom="column">
            <wp:posOffset>4514850</wp:posOffset>
          </wp:positionH>
          <wp:positionV relativeFrom="paragraph">
            <wp:posOffset>-277495</wp:posOffset>
          </wp:positionV>
          <wp:extent cx="1551600" cy="536400"/>
          <wp:effectExtent l="0" t="0" r="0" b="0"/>
          <wp:wrapNone/>
          <wp:docPr id="1" name="Picture 1"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application, website&#10;&#10;Description automatically generated"/>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0362" t="21754" r="10336" b="21180"/>
                  <a:stretch/>
                </pic:blipFill>
                <pic:spPr bwMode="auto">
                  <a:xfrm>
                    <a:off x="0" y="0"/>
                    <a:ext cx="1551600" cy="53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90jd27iY" int2:invalidationBookmarkName="" int2:hashCode="f1OmjTJDRvyEV6" int2:id="bBksGcIA">
      <int2:state int2:value="Rejected" int2:type="AugLoop_Text_Critique"/>
    </int2:bookmark>
    <int2:bookmark int2:bookmarkName="_Int_Ss3HEtwt" int2:invalidationBookmarkName="" int2:hashCode="f1OmjTJDRvyEV6" int2:id="wG9I4V9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57DB"/>
    <w:multiLevelType w:val="hybridMultilevel"/>
    <w:tmpl w:val="519C2846"/>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22A4193"/>
    <w:multiLevelType w:val="hybridMultilevel"/>
    <w:tmpl w:val="AD9CCE9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9" w:hanging="360"/>
      </w:pPr>
      <w:rPr>
        <w:rFonts w:ascii="Courier New" w:hAnsi="Courier New" w:cs="Courier New" w:hint="default"/>
      </w:rPr>
    </w:lvl>
    <w:lvl w:ilvl="2" w:tplc="08090005" w:tentative="1">
      <w:start w:val="1"/>
      <w:numFmt w:val="bullet"/>
      <w:lvlText w:val=""/>
      <w:lvlJc w:val="left"/>
      <w:pPr>
        <w:ind w:left="739" w:hanging="360"/>
      </w:pPr>
      <w:rPr>
        <w:rFonts w:ascii="Wingdings" w:hAnsi="Wingdings" w:hint="default"/>
      </w:rPr>
    </w:lvl>
    <w:lvl w:ilvl="3" w:tplc="08090001" w:tentative="1">
      <w:start w:val="1"/>
      <w:numFmt w:val="bullet"/>
      <w:lvlText w:val=""/>
      <w:lvlJc w:val="left"/>
      <w:pPr>
        <w:ind w:left="1459" w:hanging="360"/>
      </w:pPr>
      <w:rPr>
        <w:rFonts w:ascii="Symbol" w:hAnsi="Symbol" w:hint="default"/>
      </w:rPr>
    </w:lvl>
    <w:lvl w:ilvl="4" w:tplc="08090003" w:tentative="1">
      <w:start w:val="1"/>
      <w:numFmt w:val="bullet"/>
      <w:lvlText w:val="o"/>
      <w:lvlJc w:val="left"/>
      <w:pPr>
        <w:ind w:left="2179" w:hanging="360"/>
      </w:pPr>
      <w:rPr>
        <w:rFonts w:ascii="Courier New" w:hAnsi="Courier New" w:cs="Courier New" w:hint="default"/>
      </w:rPr>
    </w:lvl>
    <w:lvl w:ilvl="5" w:tplc="08090005" w:tentative="1">
      <w:start w:val="1"/>
      <w:numFmt w:val="bullet"/>
      <w:lvlText w:val=""/>
      <w:lvlJc w:val="left"/>
      <w:pPr>
        <w:ind w:left="2899" w:hanging="360"/>
      </w:pPr>
      <w:rPr>
        <w:rFonts w:ascii="Wingdings" w:hAnsi="Wingdings" w:hint="default"/>
      </w:rPr>
    </w:lvl>
    <w:lvl w:ilvl="6" w:tplc="08090001" w:tentative="1">
      <w:start w:val="1"/>
      <w:numFmt w:val="bullet"/>
      <w:lvlText w:val=""/>
      <w:lvlJc w:val="left"/>
      <w:pPr>
        <w:ind w:left="3619" w:hanging="360"/>
      </w:pPr>
      <w:rPr>
        <w:rFonts w:ascii="Symbol" w:hAnsi="Symbol" w:hint="default"/>
      </w:rPr>
    </w:lvl>
    <w:lvl w:ilvl="7" w:tplc="08090003" w:tentative="1">
      <w:start w:val="1"/>
      <w:numFmt w:val="bullet"/>
      <w:lvlText w:val="o"/>
      <w:lvlJc w:val="left"/>
      <w:pPr>
        <w:ind w:left="4339" w:hanging="360"/>
      </w:pPr>
      <w:rPr>
        <w:rFonts w:ascii="Courier New" w:hAnsi="Courier New" w:cs="Courier New" w:hint="default"/>
      </w:rPr>
    </w:lvl>
    <w:lvl w:ilvl="8" w:tplc="08090005" w:tentative="1">
      <w:start w:val="1"/>
      <w:numFmt w:val="bullet"/>
      <w:lvlText w:val=""/>
      <w:lvlJc w:val="left"/>
      <w:pPr>
        <w:ind w:left="5059" w:hanging="360"/>
      </w:pPr>
      <w:rPr>
        <w:rFonts w:ascii="Wingdings" w:hAnsi="Wingdings" w:hint="default"/>
      </w:rPr>
    </w:lvl>
  </w:abstractNum>
  <w:abstractNum w:abstractNumId="2" w15:restartNumberingAfterBreak="0">
    <w:nsid w:val="07306CAD"/>
    <w:multiLevelType w:val="multilevel"/>
    <w:tmpl w:val="F6C6CB7A"/>
    <w:lvl w:ilvl="0">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8CB76B6"/>
    <w:multiLevelType w:val="multilevel"/>
    <w:tmpl w:val="D4347CB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ind w:left="1080" w:hanging="360"/>
      </w:pPr>
      <w:rPr>
        <w:rFonts w:ascii="Symbol" w:hAnsi="Symbol" w:hint="default"/>
        <w:color w:val="auto"/>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AFC1256"/>
    <w:multiLevelType w:val="multilevel"/>
    <w:tmpl w:val="6066C49E"/>
    <w:lvl w:ilvl="0">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D6B7D72"/>
    <w:multiLevelType w:val="multilevel"/>
    <w:tmpl w:val="4710A3D6"/>
    <w:lvl w:ilvl="0">
      <w:numFmt w:val="bullet"/>
      <w:lvlText w:val=""/>
      <w:lvlJc w:val="left"/>
      <w:pPr>
        <w:ind w:left="360" w:hanging="360"/>
      </w:pPr>
      <w:rPr>
        <w:rFonts w:ascii="Symbol" w:hAnsi="Symbol"/>
      </w:rPr>
    </w:lvl>
    <w:lvl w:ilvl="1">
      <w:start w:val="1"/>
      <w:numFmt w:val="bullet"/>
      <w:lvlText w:val=""/>
      <w:lvlJc w:val="left"/>
      <w:pPr>
        <w:ind w:left="1069"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E947A3E"/>
    <w:multiLevelType w:val="hybridMultilevel"/>
    <w:tmpl w:val="AD5E9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F12E2B"/>
    <w:multiLevelType w:val="multilevel"/>
    <w:tmpl w:val="AB3EEE28"/>
    <w:lvl w:ilvl="0">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5656906"/>
    <w:multiLevelType w:val="hybridMultilevel"/>
    <w:tmpl w:val="9BCEBA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A87F0A"/>
    <w:multiLevelType w:val="hybridMultilevel"/>
    <w:tmpl w:val="B77E04DA"/>
    <w:lvl w:ilvl="0" w:tplc="08090001">
      <w:start w:val="1"/>
      <w:numFmt w:val="bullet"/>
      <w:lvlText w:val=""/>
      <w:lvlJc w:val="left"/>
      <w:pPr>
        <w:ind w:left="1150" w:hanging="360"/>
      </w:pPr>
      <w:rPr>
        <w:rFonts w:ascii="Symbol" w:hAnsi="Symbol" w:hint="default"/>
        <w:color w:val="auto"/>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0" w15:restartNumberingAfterBreak="0">
    <w:nsid w:val="15E07348"/>
    <w:multiLevelType w:val="multilevel"/>
    <w:tmpl w:val="E06630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A113C3C"/>
    <w:multiLevelType w:val="multilevel"/>
    <w:tmpl w:val="59BC14CC"/>
    <w:lvl w:ilvl="0">
      <w:numFmt w:val="bullet"/>
      <w:lvlText w:val=""/>
      <w:lvlJc w:val="left"/>
      <w:pPr>
        <w:ind w:left="360" w:hanging="360"/>
      </w:pPr>
      <w:rPr>
        <w:rFonts w:ascii="Symbol" w:hAnsi="Symbol"/>
      </w:rPr>
    </w:lvl>
    <w:lvl w:ilvl="1">
      <w:start w:val="1"/>
      <w:numFmt w:val="bullet"/>
      <w:lvlText w:val=""/>
      <w:lvlJc w:val="left"/>
      <w:pPr>
        <w:ind w:left="1068"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1B2E7A53"/>
    <w:multiLevelType w:val="hybridMultilevel"/>
    <w:tmpl w:val="1B0C027E"/>
    <w:lvl w:ilvl="0" w:tplc="C8EA337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8C5F2A"/>
    <w:multiLevelType w:val="hybridMultilevel"/>
    <w:tmpl w:val="7D8003F0"/>
    <w:lvl w:ilvl="0" w:tplc="08090001">
      <w:start w:val="1"/>
      <w:numFmt w:val="bullet"/>
      <w:lvlText w:val=""/>
      <w:lvlJc w:val="left"/>
      <w:pPr>
        <w:ind w:left="1289" w:hanging="360"/>
      </w:pPr>
      <w:rPr>
        <w:rFonts w:ascii="Symbol" w:hAnsi="Symbol" w:hint="default"/>
      </w:rPr>
    </w:lvl>
    <w:lvl w:ilvl="1" w:tplc="08090003" w:tentative="1">
      <w:start w:val="1"/>
      <w:numFmt w:val="bullet"/>
      <w:lvlText w:val="o"/>
      <w:lvlJc w:val="left"/>
      <w:pPr>
        <w:ind w:left="2009" w:hanging="360"/>
      </w:pPr>
      <w:rPr>
        <w:rFonts w:ascii="Courier New" w:hAnsi="Courier New" w:cs="Courier New" w:hint="default"/>
      </w:rPr>
    </w:lvl>
    <w:lvl w:ilvl="2" w:tplc="08090005" w:tentative="1">
      <w:start w:val="1"/>
      <w:numFmt w:val="bullet"/>
      <w:lvlText w:val=""/>
      <w:lvlJc w:val="left"/>
      <w:pPr>
        <w:ind w:left="2729" w:hanging="360"/>
      </w:pPr>
      <w:rPr>
        <w:rFonts w:ascii="Wingdings" w:hAnsi="Wingdings" w:hint="default"/>
      </w:rPr>
    </w:lvl>
    <w:lvl w:ilvl="3" w:tplc="08090001" w:tentative="1">
      <w:start w:val="1"/>
      <w:numFmt w:val="bullet"/>
      <w:lvlText w:val=""/>
      <w:lvlJc w:val="left"/>
      <w:pPr>
        <w:ind w:left="3449" w:hanging="360"/>
      </w:pPr>
      <w:rPr>
        <w:rFonts w:ascii="Symbol" w:hAnsi="Symbol" w:hint="default"/>
      </w:rPr>
    </w:lvl>
    <w:lvl w:ilvl="4" w:tplc="08090003" w:tentative="1">
      <w:start w:val="1"/>
      <w:numFmt w:val="bullet"/>
      <w:lvlText w:val="o"/>
      <w:lvlJc w:val="left"/>
      <w:pPr>
        <w:ind w:left="4169" w:hanging="360"/>
      </w:pPr>
      <w:rPr>
        <w:rFonts w:ascii="Courier New" w:hAnsi="Courier New" w:cs="Courier New" w:hint="default"/>
      </w:rPr>
    </w:lvl>
    <w:lvl w:ilvl="5" w:tplc="08090005" w:tentative="1">
      <w:start w:val="1"/>
      <w:numFmt w:val="bullet"/>
      <w:lvlText w:val=""/>
      <w:lvlJc w:val="left"/>
      <w:pPr>
        <w:ind w:left="4889" w:hanging="360"/>
      </w:pPr>
      <w:rPr>
        <w:rFonts w:ascii="Wingdings" w:hAnsi="Wingdings" w:hint="default"/>
      </w:rPr>
    </w:lvl>
    <w:lvl w:ilvl="6" w:tplc="08090001" w:tentative="1">
      <w:start w:val="1"/>
      <w:numFmt w:val="bullet"/>
      <w:lvlText w:val=""/>
      <w:lvlJc w:val="left"/>
      <w:pPr>
        <w:ind w:left="5609" w:hanging="360"/>
      </w:pPr>
      <w:rPr>
        <w:rFonts w:ascii="Symbol" w:hAnsi="Symbol" w:hint="default"/>
      </w:rPr>
    </w:lvl>
    <w:lvl w:ilvl="7" w:tplc="08090003" w:tentative="1">
      <w:start w:val="1"/>
      <w:numFmt w:val="bullet"/>
      <w:lvlText w:val="o"/>
      <w:lvlJc w:val="left"/>
      <w:pPr>
        <w:ind w:left="6329" w:hanging="360"/>
      </w:pPr>
      <w:rPr>
        <w:rFonts w:ascii="Courier New" w:hAnsi="Courier New" w:cs="Courier New" w:hint="default"/>
      </w:rPr>
    </w:lvl>
    <w:lvl w:ilvl="8" w:tplc="08090005" w:tentative="1">
      <w:start w:val="1"/>
      <w:numFmt w:val="bullet"/>
      <w:lvlText w:val=""/>
      <w:lvlJc w:val="left"/>
      <w:pPr>
        <w:ind w:left="7049" w:hanging="360"/>
      </w:pPr>
      <w:rPr>
        <w:rFonts w:ascii="Wingdings" w:hAnsi="Wingdings" w:hint="default"/>
      </w:rPr>
    </w:lvl>
  </w:abstractNum>
  <w:abstractNum w:abstractNumId="14" w15:restartNumberingAfterBreak="0">
    <w:nsid w:val="21156251"/>
    <w:multiLevelType w:val="hybridMultilevel"/>
    <w:tmpl w:val="28A4A304"/>
    <w:lvl w:ilvl="0" w:tplc="C8EA337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4D7DFD"/>
    <w:multiLevelType w:val="multilevel"/>
    <w:tmpl w:val="4CCCB454"/>
    <w:lvl w:ilvl="0">
      <w:numFmt w:val="bullet"/>
      <w:lvlText w:val=""/>
      <w:lvlJc w:val="left"/>
      <w:pPr>
        <w:ind w:left="309" w:hanging="360"/>
      </w:pPr>
      <w:rPr>
        <w:rFonts w:ascii="Symbol" w:hAnsi="Symbol"/>
      </w:rPr>
    </w:lvl>
    <w:lvl w:ilvl="1">
      <w:numFmt w:val="bullet"/>
      <w:lvlText w:val="o"/>
      <w:lvlJc w:val="left"/>
      <w:pPr>
        <w:ind w:left="1029" w:hanging="360"/>
      </w:pPr>
      <w:rPr>
        <w:rFonts w:ascii="Courier New" w:hAnsi="Courier New" w:cs="Courier New"/>
      </w:rPr>
    </w:lvl>
    <w:lvl w:ilvl="2">
      <w:numFmt w:val="bullet"/>
      <w:lvlText w:val=""/>
      <w:lvlJc w:val="left"/>
      <w:pPr>
        <w:ind w:left="1749" w:hanging="360"/>
      </w:pPr>
      <w:rPr>
        <w:rFonts w:ascii="Wingdings" w:hAnsi="Wingdings"/>
      </w:rPr>
    </w:lvl>
    <w:lvl w:ilvl="3">
      <w:numFmt w:val="bullet"/>
      <w:lvlText w:val=""/>
      <w:lvlJc w:val="left"/>
      <w:pPr>
        <w:ind w:left="2469" w:hanging="360"/>
      </w:pPr>
      <w:rPr>
        <w:rFonts w:ascii="Symbol" w:hAnsi="Symbol"/>
      </w:rPr>
    </w:lvl>
    <w:lvl w:ilvl="4">
      <w:numFmt w:val="bullet"/>
      <w:lvlText w:val="o"/>
      <w:lvlJc w:val="left"/>
      <w:pPr>
        <w:ind w:left="3189" w:hanging="360"/>
      </w:pPr>
      <w:rPr>
        <w:rFonts w:ascii="Courier New" w:hAnsi="Courier New" w:cs="Courier New"/>
      </w:rPr>
    </w:lvl>
    <w:lvl w:ilvl="5">
      <w:numFmt w:val="bullet"/>
      <w:lvlText w:val=""/>
      <w:lvlJc w:val="left"/>
      <w:pPr>
        <w:ind w:left="3909" w:hanging="360"/>
      </w:pPr>
      <w:rPr>
        <w:rFonts w:ascii="Wingdings" w:hAnsi="Wingdings"/>
      </w:rPr>
    </w:lvl>
    <w:lvl w:ilvl="6">
      <w:numFmt w:val="bullet"/>
      <w:lvlText w:val=""/>
      <w:lvlJc w:val="left"/>
      <w:pPr>
        <w:ind w:left="4629" w:hanging="360"/>
      </w:pPr>
      <w:rPr>
        <w:rFonts w:ascii="Symbol" w:hAnsi="Symbol"/>
      </w:rPr>
    </w:lvl>
    <w:lvl w:ilvl="7">
      <w:numFmt w:val="bullet"/>
      <w:lvlText w:val="o"/>
      <w:lvlJc w:val="left"/>
      <w:pPr>
        <w:ind w:left="5349" w:hanging="360"/>
      </w:pPr>
      <w:rPr>
        <w:rFonts w:ascii="Courier New" w:hAnsi="Courier New" w:cs="Courier New"/>
      </w:rPr>
    </w:lvl>
    <w:lvl w:ilvl="8">
      <w:numFmt w:val="bullet"/>
      <w:lvlText w:val=""/>
      <w:lvlJc w:val="left"/>
      <w:pPr>
        <w:ind w:left="6069" w:hanging="360"/>
      </w:pPr>
      <w:rPr>
        <w:rFonts w:ascii="Wingdings" w:hAnsi="Wingdings"/>
      </w:rPr>
    </w:lvl>
  </w:abstractNum>
  <w:abstractNum w:abstractNumId="16" w15:restartNumberingAfterBreak="0">
    <w:nsid w:val="23FC44F7"/>
    <w:multiLevelType w:val="multilevel"/>
    <w:tmpl w:val="114E31BC"/>
    <w:lvl w:ilvl="0">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50C7FF7"/>
    <w:multiLevelType w:val="multilevel"/>
    <w:tmpl w:val="F8EC274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586355B"/>
    <w:multiLevelType w:val="hybridMultilevel"/>
    <w:tmpl w:val="0B622BE6"/>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9" w15:restartNumberingAfterBreak="0">
    <w:nsid w:val="26A5410D"/>
    <w:multiLevelType w:val="multilevel"/>
    <w:tmpl w:val="59BC14CC"/>
    <w:lvl w:ilvl="0">
      <w:numFmt w:val="bullet"/>
      <w:lvlText w:val=""/>
      <w:lvlJc w:val="left"/>
      <w:pPr>
        <w:ind w:left="326" w:hanging="360"/>
      </w:pPr>
      <w:rPr>
        <w:rFonts w:ascii="Symbol" w:hAnsi="Symbol"/>
      </w:rPr>
    </w:lvl>
    <w:lvl w:ilvl="1">
      <w:start w:val="1"/>
      <w:numFmt w:val="bullet"/>
      <w:lvlText w:val=""/>
      <w:lvlJc w:val="left"/>
      <w:pPr>
        <w:ind w:left="1034" w:hanging="360"/>
      </w:pPr>
      <w:rPr>
        <w:rFonts w:ascii="Symbol" w:hAnsi="Symbol" w:hint="default"/>
      </w:rPr>
    </w:lvl>
    <w:lvl w:ilvl="2">
      <w:numFmt w:val="bullet"/>
      <w:lvlText w:val=""/>
      <w:lvlJc w:val="left"/>
      <w:pPr>
        <w:ind w:left="1766" w:hanging="360"/>
      </w:pPr>
      <w:rPr>
        <w:rFonts w:ascii="Wingdings" w:hAnsi="Wingdings"/>
      </w:rPr>
    </w:lvl>
    <w:lvl w:ilvl="3">
      <w:numFmt w:val="bullet"/>
      <w:lvlText w:val=""/>
      <w:lvlJc w:val="left"/>
      <w:pPr>
        <w:ind w:left="2486" w:hanging="360"/>
      </w:pPr>
      <w:rPr>
        <w:rFonts w:ascii="Symbol" w:hAnsi="Symbol"/>
      </w:rPr>
    </w:lvl>
    <w:lvl w:ilvl="4">
      <w:numFmt w:val="bullet"/>
      <w:lvlText w:val="o"/>
      <w:lvlJc w:val="left"/>
      <w:pPr>
        <w:ind w:left="3206" w:hanging="360"/>
      </w:pPr>
      <w:rPr>
        <w:rFonts w:ascii="Courier New" w:hAnsi="Courier New" w:cs="Courier New"/>
      </w:rPr>
    </w:lvl>
    <w:lvl w:ilvl="5">
      <w:numFmt w:val="bullet"/>
      <w:lvlText w:val=""/>
      <w:lvlJc w:val="left"/>
      <w:pPr>
        <w:ind w:left="3926" w:hanging="360"/>
      </w:pPr>
      <w:rPr>
        <w:rFonts w:ascii="Wingdings" w:hAnsi="Wingdings"/>
      </w:rPr>
    </w:lvl>
    <w:lvl w:ilvl="6">
      <w:numFmt w:val="bullet"/>
      <w:lvlText w:val=""/>
      <w:lvlJc w:val="left"/>
      <w:pPr>
        <w:ind w:left="4646" w:hanging="360"/>
      </w:pPr>
      <w:rPr>
        <w:rFonts w:ascii="Symbol" w:hAnsi="Symbol"/>
      </w:rPr>
    </w:lvl>
    <w:lvl w:ilvl="7">
      <w:numFmt w:val="bullet"/>
      <w:lvlText w:val="o"/>
      <w:lvlJc w:val="left"/>
      <w:pPr>
        <w:ind w:left="5366" w:hanging="360"/>
      </w:pPr>
      <w:rPr>
        <w:rFonts w:ascii="Courier New" w:hAnsi="Courier New" w:cs="Courier New"/>
      </w:rPr>
    </w:lvl>
    <w:lvl w:ilvl="8">
      <w:numFmt w:val="bullet"/>
      <w:lvlText w:val=""/>
      <w:lvlJc w:val="left"/>
      <w:pPr>
        <w:ind w:left="6086" w:hanging="360"/>
      </w:pPr>
      <w:rPr>
        <w:rFonts w:ascii="Wingdings" w:hAnsi="Wingdings"/>
      </w:rPr>
    </w:lvl>
  </w:abstractNum>
  <w:abstractNum w:abstractNumId="20" w15:restartNumberingAfterBreak="0">
    <w:nsid w:val="28131F61"/>
    <w:multiLevelType w:val="multilevel"/>
    <w:tmpl w:val="1FECF57A"/>
    <w:lvl w:ilvl="0">
      <w:numFmt w:val="bullet"/>
      <w:lvlText w:val=""/>
      <w:lvlJc w:val="left"/>
      <w:pPr>
        <w:ind w:left="360" w:hanging="360"/>
      </w:pPr>
      <w:rPr>
        <w:rFonts w:ascii="Symbol" w:hAnsi="Symbol"/>
      </w:rPr>
    </w:lvl>
    <w:lvl w:ilvl="1">
      <w:start w:val="1"/>
      <w:numFmt w:val="bullet"/>
      <w:lvlText w:val=""/>
      <w:lvlJc w:val="left"/>
      <w:pPr>
        <w:ind w:left="1069"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2B2B7C"/>
    <w:multiLevelType w:val="hybridMultilevel"/>
    <w:tmpl w:val="EC5ABEBA"/>
    <w:lvl w:ilvl="0" w:tplc="C8EA337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A497D49"/>
    <w:multiLevelType w:val="hybridMultilevel"/>
    <w:tmpl w:val="741CB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A6634B2"/>
    <w:multiLevelType w:val="hybridMultilevel"/>
    <w:tmpl w:val="ACA23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A721A58"/>
    <w:multiLevelType w:val="hybridMultilevel"/>
    <w:tmpl w:val="9916670A"/>
    <w:lvl w:ilvl="0" w:tplc="C8EA337A">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2B46616F"/>
    <w:multiLevelType w:val="multilevel"/>
    <w:tmpl w:val="A3BAC864"/>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ind w:left="1080" w:hanging="360"/>
      </w:pPr>
      <w:rPr>
        <w:rFonts w:ascii="Symbol" w:hAnsi="Symbol" w:hint="default"/>
        <w:color w:val="auto"/>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2D401B3B"/>
    <w:multiLevelType w:val="hybridMultilevel"/>
    <w:tmpl w:val="A9EEB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AD037D"/>
    <w:multiLevelType w:val="multilevel"/>
    <w:tmpl w:val="1DEAFF0A"/>
    <w:lvl w:ilvl="0">
      <w:start w:val="1"/>
      <w:numFmt w:val="bullet"/>
      <w:lvlText w:val=""/>
      <w:lvlJc w:val="left"/>
      <w:pPr>
        <w:ind w:left="-2520" w:hanging="360"/>
      </w:pPr>
      <w:rPr>
        <w:rFonts w:ascii="Symbol" w:hAnsi="Symbol" w:hint="default"/>
        <w:color w:val="auto"/>
      </w:rPr>
    </w:lvl>
    <w:lvl w:ilvl="1">
      <w:start w:val="1"/>
      <w:numFmt w:val="bullet"/>
      <w:lvlText w:val=""/>
      <w:lvlJc w:val="left"/>
      <w:pPr>
        <w:ind w:left="-1811" w:hanging="360"/>
      </w:pPr>
      <w:rPr>
        <w:rFonts w:ascii="Symbol" w:hAnsi="Symbol" w:hint="default"/>
      </w:rPr>
    </w:lvl>
    <w:lvl w:ilvl="2">
      <w:numFmt w:val="bullet"/>
      <w:lvlText w:val=""/>
      <w:lvlJc w:val="left"/>
      <w:pPr>
        <w:ind w:left="-1080" w:hanging="360"/>
      </w:pPr>
      <w:rPr>
        <w:rFonts w:ascii="Wingdings" w:hAnsi="Wingdings"/>
      </w:rPr>
    </w:lvl>
    <w:lvl w:ilvl="3">
      <w:numFmt w:val="bullet"/>
      <w:lvlText w:val=""/>
      <w:lvlJc w:val="left"/>
      <w:pPr>
        <w:ind w:left="-360" w:hanging="360"/>
      </w:pPr>
      <w:rPr>
        <w:rFonts w:ascii="Symbol" w:hAnsi="Symbol"/>
      </w:rPr>
    </w:lvl>
    <w:lvl w:ilvl="4">
      <w:start w:val="1"/>
      <w:numFmt w:val="bullet"/>
      <w:lvlText w:val=""/>
      <w:lvlJc w:val="left"/>
      <w:pPr>
        <w:ind w:left="360" w:hanging="360"/>
      </w:pPr>
      <w:rPr>
        <w:rFonts w:ascii="Symbol" w:hAnsi="Symbol" w:hint="default"/>
        <w:color w:val="auto"/>
      </w:rPr>
    </w:lvl>
    <w:lvl w:ilvl="5">
      <w:numFmt w:val="bullet"/>
      <w:lvlText w:val=""/>
      <w:lvlJc w:val="left"/>
      <w:pPr>
        <w:ind w:left="1080" w:hanging="360"/>
      </w:pPr>
      <w:rPr>
        <w:rFonts w:ascii="Wingdings" w:hAnsi="Wingdings"/>
      </w:rPr>
    </w:lvl>
    <w:lvl w:ilvl="6">
      <w:numFmt w:val="bullet"/>
      <w:lvlText w:val=""/>
      <w:lvlJc w:val="left"/>
      <w:pPr>
        <w:ind w:left="1800" w:hanging="360"/>
      </w:pPr>
      <w:rPr>
        <w:rFonts w:ascii="Symbol" w:hAnsi="Symbol"/>
      </w:rPr>
    </w:lvl>
    <w:lvl w:ilvl="7">
      <w:numFmt w:val="bullet"/>
      <w:lvlText w:val="o"/>
      <w:lvlJc w:val="left"/>
      <w:pPr>
        <w:ind w:left="2520" w:hanging="360"/>
      </w:pPr>
      <w:rPr>
        <w:rFonts w:ascii="Courier New" w:hAnsi="Courier New" w:cs="Courier New"/>
      </w:rPr>
    </w:lvl>
    <w:lvl w:ilvl="8">
      <w:numFmt w:val="bullet"/>
      <w:lvlText w:val=""/>
      <w:lvlJc w:val="left"/>
      <w:pPr>
        <w:ind w:left="3240" w:hanging="360"/>
      </w:pPr>
      <w:rPr>
        <w:rFonts w:ascii="Wingdings" w:hAnsi="Wingdings"/>
      </w:rPr>
    </w:lvl>
  </w:abstractNum>
  <w:abstractNum w:abstractNumId="28" w15:restartNumberingAfterBreak="0">
    <w:nsid w:val="30794BAA"/>
    <w:multiLevelType w:val="multilevel"/>
    <w:tmpl w:val="21AC03FE"/>
    <w:lvl w:ilvl="0">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332B3B33"/>
    <w:multiLevelType w:val="hybridMultilevel"/>
    <w:tmpl w:val="5E3ECE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429350B"/>
    <w:multiLevelType w:val="hybridMultilevel"/>
    <w:tmpl w:val="2B0CF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770EC5"/>
    <w:multiLevelType w:val="multilevel"/>
    <w:tmpl w:val="0E1A6C7A"/>
    <w:lvl w:ilvl="0">
      <w:numFmt w:val="bullet"/>
      <w:lvlText w:val=""/>
      <w:lvlJc w:val="left"/>
      <w:pPr>
        <w:ind w:left="360" w:hanging="360"/>
      </w:pPr>
      <w:rPr>
        <w:rFonts w:ascii="Symbol" w:hAnsi="Symbol"/>
      </w:rPr>
    </w:lvl>
    <w:lvl w:ilvl="1">
      <w:start w:val="1"/>
      <w:numFmt w:val="bullet"/>
      <w:lvlText w:val=""/>
      <w:lvlJc w:val="left"/>
      <w:pPr>
        <w:ind w:left="1210"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39331D12"/>
    <w:multiLevelType w:val="multilevel"/>
    <w:tmpl w:val="BBF2E56E"/>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ind w:left="1080" w:hanging="360"/>
      </w:pPr>
      <w:rPr>
        <w:rFonts w:ascii="Symbol" w:hAnsi="Symbol" w:hint="default"/>
        <w:color w:val="auto"/>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394E341F"/>
    <w:multiLevelType w:val="multilevel"/>
    <w:tmpl w:val="4F2E0CAE"/>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3A824F60"/>
    <w:multiLevelType w:val="hybridMultilevel"/>
    <w:tmpl w:val="D458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C793DF9"/>
    <w:multiLevelType w:val="hybridMultilevel"/>
    <w:tmpl w:val="6DC8320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3E14579D"/>
    <w:multiLevelType w:val="hybridMultilevel"/>
    <w:tmpl w:val="DC2414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E64560A"/>
    <w:multiLevelType w:val="hybridMultilevel"/>
    <w:tmpl w:val="264A2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1DA1A9E"/>
    <w:multiLevelType w:val="hybridMultilevel"/>
    <w:tmpl w:val="9A3A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A8517A"/>
    <w:multiLevelType w:val="multilevel"/>
    <w:tmpl w:val="1BAE2F9E"/>
    <w:lvl w:ilvl="0">
      <w:start w:val="1"/>
      <w:numFmt w:val="bullet"/>
      <w:lvlText w:val=""/>
      <w:lvlJc w:val="left"/>
      <w:pPr>
        <w:tabs>
          <w:tab w:val="num" w:pos="360"/>
        </w:tabs>
        <w:ind w:left="360" w:hanging="360"/>
      </w:pPr>
      <w:rPr>
        <w:rFonts w:ascii="Symbol" w:hAnsi="Symbol" w:hint="default"/>
        <w:color w:val="auto"/>
        <w:sz w:val="24"/>
        <w:szCs w:val="24"/>
      </w:rPr>
    </w:lvl>
    <w:lvl w:ilvl="1">
      <w:start w:val="1"/>
      <w:numFmt w:val="bullet"/>
      <w:lvlText w:val=""/>
      <w:lvlJc w:val="left"/>
      <w:pPr>
        <w:ind w:left="1080" w:hanging="360"/>
      </w:pPr>
      <w:rPr>
        <w:rFonts w:ascii="Symbol" w:hAnsi="Symbol" w:hint="default"/>
        <w:color w:val="auto"/>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43C760B4"/>
    <w:multiLevelType w:val="hybridMultilevel"/>
    <w:tmpl w:val="AB8EE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47F76A0"/>
    <w:multiLevelType w:val="hybridMultilevel"/>
    <w:tmpl w:val="60C855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4E252AC"/>
    <w:multiLevelType w:val="multilevel"/>
    <w:tmpl w:val="F96669F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46C82B86"/>
    <w:multiLevelType w:val="hybridMultilevel"/>
    <w:tmpl w:val="DADE25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478A43CC"/>
    <w:multiLevelType w:val="multilevel"/>
    <w:tmpl w:val="456CA2F0"/>
    <w:lvl w:ilvl="0">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15:restartNumberingAfterBreak="0">
    <w:nsid w:val="4D8C2D08"/>
    <w:multiLevelType w:val="hybridMultilevel"/>
    <w:tmpl w:val="654ED11E"/>
    <w:lvl w:ilvl="0" w:tplc="C8EA337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4EE2681A"/>
    <w:multiLevelType w:val="hybridMultilevel"/>
    <w:tmpl w:val="8E969024"/>
    <w:lvl w:ilvl="0" w:tplc="BCEAF740">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45CC1638">
      <w:numFmt w:val="bullet"/>
      <w:lvlText w:val=""/>
      <w:lvlJc w:val="left"/>
      <w:pPr>
        <w:ind w:left="1800" w:hanging="360"/>
      </w:pPr>
      <w:rPr>
        <w:rFonts w:ascii="Wingdings" w:hAnsi="Wingdings" w:hint="default"/>
      </w:rPr>
    </w:lvl>
    <w:lvl w:ilvl="3" w:tplc="BA001976">
      <w:numFmt w:val="bullet"/>
      <w:lvlText w:val=""/>
      <w:lvlJc w:val="left"/>
      <w:pPr>
        <w:ind w:left="2520" w:hanging="360"/>
      </w:pPr>
      <w:rPr>
        <w:rFonts w:ascii="Symbol" w:hAnsi="Symbol" w:hint="default"/>
      </w:rPr>
    </w:lvl>
    <w:lvl w:ilvl="4" w:tplc="3418029C">
      <w:numFmt w:val="bullet"/>
      <w:lvlText w:val="o"/>
      <w:lvlJc w:val="left"/>
      <w:pPr>
        <w:ind w:left="3240" w:hanging="360"/>
      </w:pPr>
      <w:rPr>
        <w:rFonts w:ascii="Courier New" w:hAnsi="Courier New" w:hint="default"/>
      </w:rPr>
    </w:lvl>
    <w:lvl w:ilvl="5" w:tplc="66DA17A6">
      <w:numFmt w:val="bullet"/>
      <w:lvlText w:val=""/>
      <w:lvlJc w:val="left"/>
      <w:pPr>
        <w:ind w:left="3960" w:hanging="360"/>
      </w:pPr>
      <w:rPr>
        <w:rFonts w:ascii="Wingdings" w:hAnsi="Wingdings" w:hint="default"/>
      </w:rPr>
    </w:lvl>
    <w:lvl w:ilvl="6" w:tplc="A49803A8">
      <w:numFmt w:val="bullet"/>
      <w:lvlText w:val=""/>
      <w:lvlJc w:val="left"/>
      <w:pPr>
        <w:ind w:left="4680" w:hanging="360"/>
      </w:pPr>
      <w:rPr>
        <w:rFonts w:ascii="Symbol" w:hAnsi="Symbol" w:hint="default"/>
      </w:rPr>
    </w:lvl>
    <w:lvl w:ilvl="7" w:tplc="C76056C6">
      <w:numFmt w:val="bullet"/>
      <w:lvlText w:val="o"/>
      <w:lvlJc w:val="left"/>
      <w:pPr>
        <w:ind w:left="5400" w:hanging="360"/>
      </w:pPr>
      <w:rPr>
        <w:rFonts w:ascii="Courier New" w:hAnsi="Courier New" w:hint="default"/>
      </w:rPr>
    </w:lvl>
    <w:lvl w:ilvl="8" w:tplc="459A87B8">
      <w:numFmt w:val="bullet"/>
      <w:lvlText w:val=""/>
      <w:lvlJc w:val="left"/>
      <w:pPr>
        <w:ind w:left="6120" w:hanging="360"/>
      </w:pPr>
      <w:rPr>
        <w:rFonts w:ascii="Wingdings" w:hAnsi="Wingdings" w:hint="default"/>
      </w:rPr>
    </w:lvl>
  </w:abstractNum>
  <w:abstractNum w:abstractNumId="47" w15:restartNumberingAfterBreak="0">
    <w:nsid w:val="52F41CB3"/>
    <w:multiLevelType w:val="multilevel"/>
    <w:tmpl w:val="96BE8C9C"/>
    <w:lvl w:ilvl="0">
      <w:start w:val="1"/>
      <w:numFmt w:val="bullet"/>
      <w:lvlText w:val=""/>
      <w:lvlJc w:val="left"/>
      <w:pPr>
        <w:ind w:left="-2520" w:hanging="360"/>
      </w:pPr>
      <w:rPr>
        <w:rFonts w:ascii="Symbol" w:hAnsi="Symbol" w:hint="default"/>
        <w:color w:val="auto"/>
      </w:rPr>
    </w:lvl>
    <w:lvl w:ilvl="1">
      <w:start w:val="1"/>
      <w:numFmt w:val="bullet"/>
      <w:lvlText w:val=""/>
      <w:lvlJc w:val="left"/>
      <w:pPr>
        <w:ind w:left="-1811" w:hanging="360"/>
      </w:pPr>
      <w:rPr>
        <w:rFonts w:ascii="Symbol" w:hAnsi="Symbol" w:hint="default"/>
      </w:rPr>
    </w:lvl>
    <w:lvl w:ilvl="2">
      <w:numFmt w:val="bullet"/>
      <w:lvlText w:val=""/>
      <w:lvlJc w:val="left"/>
      <w:pPr>
        <w:ind w:left="-1080" w:hanging="360"/>
      </w:pPr>
      <w:rPr>
        <w:rFonts w:ascii="Wingdings" w:hAnsi="Wingdings"/>
      </w:rPr>
    </w:lvl>
    <w:lvl w:ilvl="3">
      <w:numFmt w:val="bullet"/>
      <w:lvlText w:val=""/>
      <w:lvlJc w:val="left"/>
      <w:pPr>
        <w:ind w:left="-360" w:hanging="360"/>
      </w:pPr>
      <w:rPr>
        <w:rFonts w:ascii="Symbol" w:hAnsi="Symbol"/>
      </w:rPr>
    </w:lvl>
    <w:lvl w:ilvl="4">
      <w:numFmt w:val="bullet"/>
      <w:lvlText w:val="o"/>
      <w:lvlJc w:val="left"/>
      <w:pPr>
        <w:ind w:left="360" w:hanging="360"/>
      </w:pPr>
      <w:rPr>
        <w:rFonts w:ascii="Courier New" w:hAnsi="Courier New" w:cs="Courier New"/>
      </w:rPr>
    </w:lvl>
    <w:lvl w:ilvl="5">
      <w:numFmt w:val="bullet"/>
      <w:lvlText w:val=""/>
      <w:lvlJc w:val="left"/>
      <w:pPr>
        <w:ind w:left="1080" w:hanging="360"/>
      </w:pPr>
      <w:rPr>
        <w:rFonts w:ascii="Wingdings" w:hAnsi="Wingdings"/>
      </w:rPr>
    </w:lvl>
    <w:lvl w:ilvl="6">
      <w:numFmt w:val="bullet"/>
      <w:lvlText w:val=""/>
      <w:lvlJc w:val="left"/>
      <w:pPr>
        <w:ind w:left="1800" w:hanging="360"/>
      </w:pPr>
      <w:rPr>
        <w:rFonts w:ascii="Symbol" w:hAnsi="Symbol"/>
      </w:rPr>
    </w:lvl>
    <w:lvl w:ilvl="7">
      <w:numFmt w:val="bullet"/>
      <w:lvlText w:val="o"/>
      <w:lvlJc w:val="left"/>
      <w:pPr>
        <w:ind w:left="2520" w:hanging="360"/>
      </w:pPr>
      <w:rPr>
        <w:rFonts w:ascii="Courier New" w:hAnsi="Courier New" w:cs="Courier New"/>
      </w:rPr>
    </w:lvl>
    <w:lvl w:ilvl="8">
      <w:numFmt w:val="bullet"/>
      <w:lvlText w:val=""/>
      <w:lvlJc w:val="left"/>
      <w:pPr>
        <w:ind w:left="3240" w:hanging="360"/>
      </w:pPr>
      <w:rPr>
        <w:rFonts w:ascii="Wingdings" w:hAnsi="Wingdings"/>
      </w:rPr>
    </w:lvl>
  </w:abstractNum>
  <w:abstractNum w:abstractNumId="48" w15:restartNumberingAfterBreak="0">
    <w:nsid w:val="53872FD3"/>
    <w:multiLevelType w:val="hybridMultilevel"/>
    <w:tmpl w:val="BA1E93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54FA3B2D"/>
    <w:multiLevelType w:val="hybridMultilevel"/>
    <w:tmpl w:val="B612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9DF7AED"/>
    <w:multiLevelType w:val="hybridMultilevel"/>
    <w:tmpl w:val="658A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A5C37B5"/>
    <w:multiLevelType w:val="multilevel"/>
    <w:tmpl w:val="BA32B5A4"/>
    <w:lvl w:ilvl="0">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5A7D466B"/>
    <w:multiLevelType w:val="multilevel"/>
    <w:tmpl w:val="378A39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CFC75C1"/>
    <w:multiLevelType w:val="multilevel"/>
    <w:tmpl w:val="59BC14CC"/>
    <w:lvl w:ilvl="0">
      <w:numFmt w:val="bullet"/>
      <w:lvlText w:val=""/>
      <w:lvlJc w:val="left"/>
      <w:pPr>
        <w:ind w:left="360" w:hanging="360"/>
      </w:pPr>
      <w:rPr>
        <w:rFonts w:ascii="Symbol" w:hAnsi="Symbol"/>
      </w:rPr>
    </w:lvl>
    <w:lvl w:ilvl="1">
      <w:start w:val="1"/>
      <w:numFmt w:val="bullet"/>
      <w:lvlText w:val=""/>
      <w:lvlJc w:val="left"/>
      <w:pPr>
        <w:ind w:left="1068"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5F260340"/>
    <w:multiLevelType w:val="hybridMultilevel"/>
    <w:tmpl w:val="DD48AA1A"/>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600900EF"/>
    <w:multiLevelType w:val="hybridMultilevel"/>
    <w:tmpl w:val="F2AA2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2D6E7E"/>
    <w:multiLevelType w:val="multilevel"/>
    <w:tmpl w:val="28665E10"/>
    <w:lvl w:ilvl="0">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619303C3"/>
    <w:multiLevelType w:val="multilevel"/>
    <w:tmpl w:val="02E2DF36"/>
    <w:lvl w:ilvl="0">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8" w15:restartNumberingAfterBreak="0">
    <w:nsid w:val="632D0451"/>
    <w:multiLevelType w:val="multilevel"/>
    <w:tmpl w:val="AB3EEE28"/>
    <w:lvl w:ilvl="0">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9" w15:restartNumberingAfterBreak="0">
    <w:nsid w:val="638107E6"/>
    <w:multiLevelType w:val="multilevel"/>
    <w:tmpl w:val="7ABE4492"/>
    <w:lvl w:ilvl="0">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0" w15:restartNumberingAfterBreak="0">
    <w:nsid w:val="643A5449"/>
    <w:multiLevelType w:val="multilevel"/>
    <w:tmpl w:val="4710A3D6"/>
    <w:lvl w:ilvl="0">
      <w:numFmt w:val="bullet"/>
      <w:lvlText w:val=""/>
      <w:lvlJc w:val="left"/>
      <w:pPr>
        <w:ind w:left="1080" w:hanging="360"/>
      </w:pPr>
      <w:rPr>
        <w:rFonts w:ascii="Symbol" w:hAnsi="Symbol"/>
      </w:rPr>
    </w:lvl>
    <w:lvl w:ilvl="1">
      <w:start w:val="1"/>
      <w:numFmt w:val="bullet"/>
      <w:lvlText w:val=""/>
      <w:lvlJc w:val="left"/>
      <w:pPr>
        <w:ind w:left="1789" w:hanging="360"/>
      </w:pPr>
      <w:rPr>
        <w:rFonts w:ascii="Symbol" w:hAnsi="Symbol" w:hint="default"/>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1" w15:restartNumberingAfterBreak="0">
    <w:nsid w:val="65BA565A"/>
    <w:multiLevelType w:val="multilevel"/>
    <w:tmpl w:val="4710A3D6"/>
    <w:lvl w:ilvl="0">
      <w:numFmt w:val="bullet"/>
      <w:lvlText w:val=""/>
      <w:lvlJc w:val="left"/>
      <w:pPr>
        <w:ind w:left="100" w:hanging="360"/>
      </w:pPr>
      <w:rPr>
        <w:rFonts w:ascii="Symbol" w:hAnsi="Symbol"/>
      </w:rPr>
    </w:lvl>
    <w:lvl w:ilvl="1">
      <w:start w:val="1"/>
      <w:numFmt w:val="bullet"/>
      <w:lvlText w:val=""/>
      <w:lvlJc w:val="left"/>
      <w:pPr>
        <w:ind w:left="809" w:hanging="360"/>
      </w:pPr>
      <w:rPr>
        <w:rFonts w:ascii="Symbol" w:hAnsi="Symbol" w:hint="default"/>
      </w:rPr>
    </w:lvl>
    <w:lvl w:ilvl="2">
      <w:numFmt w:val="bullet"/>
      <w:lvlText w:val=""/>
      <w:lvlJc w:val="left"/>
      <w:pPr>
        <w:ind w:left="1540" w:hanging="360"/>
      </w:pPr>
      <w:rPr>
        <w:rFonts w:ascii="Wingdings" w:hAnsi="Wingdings"/>
      </w:rPr>
    </w:lvl>
    <w:lvl w:ilvl="3">
      <w:numFmt w:val="bullet"/>
      <w:lvlText w:val=""/>
      <w:lvlJc w:val="left"/>
      <w:pPr>
        <w:ind w:left="2260" w:hanging="360"/>
      </w:pPr>
      <w:rPr>
        <w:rFonts w:ascii="Symbol" w:hAnsi="Symbol"/>
      </w:rPr>
    </w:lvl>
    <w:lvl w:ilvl="4">
      <w:numFmt w:val="bullet"/>
      <w:lvlText w:val="o"/>
      <w:lvlJc w:val="left"/>
      <w:pPr>
        <w:ind w:left="2980" w:hanging="360"/>
      </w:pPr>
      <w:rPr>
        <w:rFonts w:ascii="Courier New" w:hAnsi="Courier New" w:cs="Courier New"/>
      </w:rPr>
    </w:lvl>
    <w:lvl w:ilvl="5">
      <w:numFmt w:val="bullet"/>
      <w:lvlText w:val=""/>
      <w:lvlJc w:val="left"/>
      <w:pPr>
        <w:ind w:left="3700" w:hanging="360"/>
      </w:pPr>
      <w:rPr>
        <w:rFonts w:ascii="Wingdings" w:hAnsi="Wingdings"/>
      </w:rPr>
    </w:lvl>
    <w:lvl w:ilvl="6">
      <w:numFmt w:val="bullet"/>
      <w:lvlText w:val=""/>
      <w:lvlJc w:val="left"/>
      <w:pPr>
        <w:ind w:left="4420" w:hanging="360"/>
      </w:pPr>
      <w:rPr>
        <w:rFonts w:ascii="Symbol" w:hAnsi="Symbol"/>
      </w:rPr>
    </w:lvl>
    <w:lvl w:ilvl="7">
      <w:numFmt w:val="bullet"/>
      <w:lvlText w:val="o"/>
      <w:lvlJc w:val="left"/>
      <w:pPr>
        <w:ind w:left="5140" w:hanging="360"/>
      </w:pPr>
      <w:rPr>
        <w:rFonts w:ascii="Courier New" w:hAnsi="Courier New" w:cs="Courier New"/>
      </w:rPr>
    </w:lvl>
    <w:lvl w:ilvl="8">
      <w:numFmt w:val="bullet"/>
      <w:lvlText w:val=""/>
      <w:lvlJc w:val="left"/>
      <w:pPr>
        <w:ind w:left="5860" w:hanging="360"/>
      </w:pPr>
      <w:rPr>
        <w:rFonts w:ascii="Wingdings" w:hAnsi="Wingdings"/>
      </w:rPr>
    </w:lvl>
  </w:abstractNum>
  <w:abstractNum w:abstractNumId="62" w15:restartNumberingAfterBreak="0">
    <w:nsid w:val="68C06204"/>
    <w:multiLevelType w:val="hybridMultilevel"/>
    <w:tmpl w:val="FB3CD342"/>
    <w:lvl w:ilvl="0" w:tplc="08090001">
      <w:start w:val="1"/>
      <w:numFmt w:val="bullet"/>
      <w:lvlText w:val=""/>
      <w:lvlJc w:val="left"/>
      <w:pPr>
        <w:ind w:left="507" w:hanging="360"/>
      </w:pPr>
      <w:rPr>
        <w:rFonts w:ascii="Symbol" w:hAnsi="Symbol" w:hint="default"/>
      </w:rPr>
    </w:lvl>
    <w:lvl w:ilvl="1" w:tplc="08090003" w:tentative="1">
      <w:start w:val="1"/>
      <w:numFmt w:val="bullet"/>
      <w:lvlText w:val="o"/>
      <w:lvlJc w:val="left"/>
      <w:pPr>
        <w:ind w:left="1227" w:hanging="360"/>
      </w:pPr>
      <w:rPr>
        <w:rFonts w:ascii="Courier New" w:hAnsi="Courier New" w:cs="Courier New" w:hint="default"/>
      </w:rPr>
    </w:lvl>
    <w:lvl w:ilvl="2" w:tplc="08090005" w:tentative="1">
      <w:start w:val="1"/>
      <w:numFmt w:val="bullet"/>
      <w:lvlText w:val=""/>
      <w:lvlJc w:val="left"/>
      <w:pPr>
        <w:ind w:left="1947" w:hanging="360"/>
      </w:pPr>
      <w:rPr>
        <w:rFonts w:ascii="Wingdings" w:hAnsi="Wingdings" w:hint="default"/>
      </w:rPr>
    </w:lvl>
    <w:lvl w:ilvl="3" w:tplc="08090001" w:tentative="1">
      <w:start w:val="1"/>
      <w:numFmt w:val="bullet"/>
      <w:lvlText w:val=""/>
      <w:lvlJc w:val="left"/>
      <w:pPr>
        <w:ind w:left="2667" w:hanging="360"/>
      </w:pPr>
      <w:rPr>
        <w:rFonts w:ascii="Symbol" w:hAnsi="Symbol" w:hint="default"/>
      </w:rPr>
    </w:lvl>
    <w:lvl w:ilvl="4" w:tplc="08090003" w:tentative="1">
      <w:start w:val="1"/>
      <w:numFmt w:val="bullet"/>
      <w:lvlText w:val="o"/>
      <w:lvlJc w:val="left"/>
      <w:pPr>
        <w:ind w:left="3387" w:hanging="360"/>
      </w:pPr>
      <w:rPr>
        <w:rFonts w:ascii="Courier New" w:hAnsi="Courier New" w:cs="Courier New" w:hint="default"/>
      </w:rPr>
    </w:lvl>
    <w:lvl w:ilvl="5" w:tplc="08090005" w:tentative="1">
      <w:start w:val="1"/>
      <w:numFmt w:val="bullet"/>
      <w:lvlText w:val=""/>
      <w:lvlJc w:val="left"/>
      <w:pPr>
        <w:ind w:left="4107" w:hanging="360"/>
      </w:pPr>
      <w:rPr>
        <w:rFonts w:ascii="Wingdings" w:hAnsi="Wingdings" w:hint="default"/>
      </w:rPr>
    </w:lvl>
    <w:lvl w:ilvl="6" w:tplc="08090001" w:tentative="1">
      <w:start w:val="1"/>
      <w:numFmt w:val="bullet"/>
      <w:lvlText w:val=""/>
      <w:lvlJc w:val="left"/>
      <w:pPr>
        <w:ind w:left="4827" w:hanging="360"/>
      </w:pPr>
      <w:rPr>
        <w:rFonts w:ascii="Symbol" w:hAnsi="Symbol" w:hint="default"/>
      </w:rPr>
    </w:lvl>
    <w:lvl w:ilvl="7" w:tplc="08090003" w:tentative="1">
      <w:start w:val="1"/>
      <w:numFmt w:val="bullet"/>
      <w:lvlText w:val="o"/>
      <w:lvlJc w:val="left"/>
      <w:pPr>
        <w:ind w:left="5547" w:hanging="360"/>
      </w:pPr>
      <w:rPr>
        <w:rFonts w:ascii="Courier New" w:hAnsi="Courier New" w:cs="Courier New" w:hint="default"/>
      </w:rPr>
    </w:lvl>
    <w:lvl w:ilvl="8" w:tplc="08090005" w:tentative="1">
      <w:start w:val="1"/>
      <w:numFmt w:val="bullet"/>
      <w:lvlText w:val=""/>
      <w:lvlJc w:val="left"/>
      <w:pPr>
        <w:ind w:left="6267" w:hanging="360"/>
      </w:pPr>
      <w:rPr>
        <w:rFonts w:ascii="Wingdings" w:hAnsi="Wingdings" w:hint="default"/>
      </w:rPr>
    </w:lvl>
  </w:abstractNum>
  <w:abstractNum w:abstractNumId="63" w15:restartNumberingAfterBreak="0">
    <w:nsid w:val="6AE65387"/>
    <w:multiLevelType w:val="multilevel"/>
    <w:tmpl w:val="F6C6CB7A"/>
    <w:lvl w:ilvl="0">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4" w15:restartNumberingAfterBreak="0">
    <w:nsid w:val="6AF17F02"/>
    <w:multiLevelType w:val="hybridMultilevel"/>
    <w:tmpl w:val="9DD22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C013B72"/>
    <w:multiLevelType w:val="multilevel"/>
    <w:tmpl w:val="1A7661EE"/>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ind w:left="1080" w:hanging="360"/>
      </w:pPr>
      <w:rPr>
        <w:rFonts w:ascii="Symbol" w:hAnsi="Symbol" w:hint="default"/>
        <w:color w:val="auto"/>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6" w15:restartNumberingAfterBreak="0">
    <w:nsid w:val="6DC16627"/>
    <w:multiLevelType w:val="multilevel"/>
    <w:tmpl w:val="76CE5986"/>
    <w:lvl w:ilvl="0">
      <w:numFmt w:val="bullet"/>
      <w:lvlText w:val=""/>
      <w:lvlJc w:val="left"/>
      <w:pPr>
        <w:ind w:left="360" w:hanging="360"/>
      </w:pPr>
      <w:rPr>
        <w:rFonts w:ascii="Symbol" w:hAnsi="Symbol"/>
      </w:rPr>
    </w:lvl>
    <w:lvl w:ilvl="1">
      <w:start w:val="1"/>
      <w:numFmt w:val="bullet"/>
      <w:lvlText w:val=""/>
      <w:lvlJc w:val="left"/>
      <w:pPr>
        <w:ind w:left="1080"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7" w15:restartNumberingAfterBreak="0">
    <w:nsid w:val="75A80425"/>
    <w:multiLevelType w:val="multilevel"/>
    <w:tmpl w:val="4710A3D6"/>
    <w:lvl w:ilvl="0">
      <w:numFmt w:val="bullet"/>
      <w:lvlText w:val=""/>
      <w:lvlJc w:val="left"/>
      <w:pPr>
        <w:ind w:left="360" w:hanging="360"/>
      </w:pPr>
      <w:rPr>
        <w:rFonts w:ascii="Symbol" w:hAnsi="Symbol"/>
      </w:rPr>
    </w:lvl>
    <w:lvl w:ilvl="1">
      <w:start w:val="1"/>
      <w:numFmt w:val="bullet"/>
      <w:lvlText w:val=""/>
      <w:lvlJc w:val="left"/>
      <w:pPr>
        <w:ind w:left="1069"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8" w15:restartNumberingAfterBreak="0">
    <w:nsid w:val="76D51832"/>
    <w:multiLevelType w:val="hybridMultilevel"/>
    <w:tmpl w:val="CC74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9FB6744"/>
    <w:multiLevelType w:val="multilevel"/>
    <w:tmpl w:val="B93E259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color w:val="auto"/>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0" w15:restartNumberingAfterBreak="0">
    <w:nsid w:val="7AA85BBC"/>
    <w:multiLevelType w:val="hybridMultilevel"/>
    <w:tmpl w:val="758015F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1" w15:restartNumberingAfterBreak="0">
    <w:nsid w:val="7EF01637"/>
    <w:multiLevelType w:val="hybridMultilevel"/>
    <w:tmpl w:val="D9588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1187196">
    <w:abstractNumId w:val="33"/>
  </w:num>
  <w:num w:numId="2" w16cid:durableId="1762407670">
    <w:abstractNumId w:val="41"/>
  </w:num>
  <w:num w:numId="3" w16cid:durableId="353115122">
    <w:abstractNumId w:val="52"/>
  </w:num>
  <w:num w:numId="4" w16cid:durableId="947665515">
    <w:abstractNumId w:val="38"/>
  </w:num>
  <w:num w:numId="5" w16cid:durableId="1704859882">
    <w:abstractNumId w:val="50"/>
  </w:num>
  <w:num w:numId="6" w16cid:durableId="724566876">
    <w:abstractNumId w:val="64"/>
  </w:num>
  <w:num w:numId="7" w16cid:durableId="2104763195">
    <w:abstractNumId w:val="1"/>
  </w:num>
  <w:num w:numId="8" w16cid:durableId="1041588206">
    <w:abstractNumId w:val="71"/>
  </w:num>
  <w:num w:numId="9" w16cid:durableId="1733580487">
    <w:abstractNumId w:val="40"/>
  </w:num>
  <w:num w:numId="10" w16cid:durableId="1008404209">
    <w:abstractNumId w:val="31"/>
  </w:num>
  <w:num w:numId="11" w16cid:durableId="1900479012">
    <w:abstractNumId w:val="15"/>
  </w:num>
  <w:num w:numId="12" w16cid:durableId="1837767150">
    <w:abstractNumId w:val="28"/>
  </w:num>
  <w:num w:numId="13" w16cid:durableId="249626946">
    <w:abstractNumId w:val="30"/>
  </w:num>
  <w:num w:numId="14" w16cid:durableId="1659766657">
    <w:abstractNumId w:val="59"/>
  </w:num>
  <w:num w:numId="15" w16cid:durableId="223487505">
    <w:abstractNumId w:val="4"/>
  </w:num>
  <w:num w:numId="16" w16cid:durableId="126775595">
    <w:abstractNumId w:val="51"/>
  </w:num>
  <w:num w:numId="17" w16cid:durableId="1047796848">
    <w:abstractNumId w:val="42"/>
  </w:num>
  <w:num w:numId="18" w16cid:durableId="991641161">
    <w:abstractNumId w:val="44"/>
  </w:num>
  <w:num w:numId="19" w16cid:durableId="886184917">
    <w:abstractNumId w:val="66"/>
  </w:num>
  <w:num w:numId="20" w16cid:durableId="1732001745">
    <w:abstractNumId w:val="54"/>
  </w:num>
  <w:num w:numId="21" w16cid:durableId="1051074738">
    <w:abstractNumId w:val="53"/>
  </w:num>
  <w:num w:numId="22" w16cid:durableId="28725547">
    <w:abstractNumId w:val="16"/>
  </w:num>
  <w:num w:numId="23" w16cid:durableId="2008900785">
    <w:abstractNumId w:val="18"/>
  </w:num>
  <w:num w:numId="24" w16cid:durableId="1890190197">
    <w:abstractNumId w:val="36"/>
  </w:num>
  <w:num w:numId="25" w16cid:durableId="9529791">
    <w:abstractNumId w:val="9"/>
  </w:num>
  <w:num w:numId="26" w16cid:durableId="397092928">
    <w:abstractNumId w:val="62"/>
  </w:num>
  <w:num w:numId="27" w16cid:durableId="1706521430">
    <w:abstractNumId w:val="6"/>
  </w:num>
  <w:num w:numId="28" w16cid:durableId="1662124671">
    <w:abstractNumId w:val="2"/>
  </w:num>
  <w:num w:numId="29" w16cid:durableId="1647083383">
    <w:abstractNumId w:val="7"/>
  </w:num>
  <w:num w:numId="30" w16cid:durableId="1030649828">
    <w:abstractNumId w:val="58"/>
  </w:num>
  <w:num w:numId="31" w16cid:durableId="728774130">
    <w:abstractNumId w:val="56"/>
  </w:num>
  <w:num w:numId="32" w16cid:durableId="1318532623">
    <w:abstractNumId w:val="57"/>
  </w:num>
  <w:num w:numId="33" w16cid:durableId="1953438162">
    <w:abstractNumId w:val="49"/>
  </w:num>
  <w:num w:numId="34" w16cid:durableId="1050495079">
    <w:abstractNumId w:val="23"/>
  </w:num>
  <w:num w:numId="35" w16cid:durableId="1232274406">
    <w:abstractNumId w:val="10"/>
  </w:num>
  <w:num w:numId="36" w16cid:durableId="1223058279">
    <w:abstractNumId w:val="20"/>
  </w:num>
  <w:num w:numId="37" w16cid:durableId="471214626">
    <w:abstractNumId w:val="3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46230727">
    <w:abstractNumId w:val="29"/>
  </w:num>
  <w:num w:numId="39" w16cid:durableId="1132791464">
    <w:abstractNumId w:val="11"/>
  </w:num>
  <w:num w:numId="40" w16cid:durableId="786581424">
    <w:abstractNumId w:val="68"/>
  </w:num>
  <w:num w:numId="41" w16cid:durableId="2072532412">
    <w:abstractNumId w:val="26"/>
  </w:num>
  <w:num w:numId="42" w16cid:durableId="1637640017">
    <w:abstractNumId w:val="34"/>
  </w:num>
  <w:num w:numId="43" w16cid:durableId="1585263602">
    <w:abstractNumId w:val="46"/>
  </w:num>
  <w:num w:numId="44" w16cid:durableId="60056318">
    <w:abstractNumId w:val="17"/>
  </w:num>
  <w:num w:numId="45" w16cid:durableId="1996101054">
    <w:abstractNumId w:val="37"/>
  </w:num>
  <w:num w:numId="46" w16cid:durableId="107168123">
    <w:abstractNumId w:val="70"/>
  </w:num>
  <w:num w:numId="47" w16cid:durableId="1609701377">
    <w:abstractNumId w:val="19"/>
  </w:num>
  <w:num w:numId="48" w16cid:durableId="697319530">
    <w:abstractNumId w:val="67"/>
  </w:num>
  <w:num w:numId="49" w16cid:durableId="1809853486">
    <w:abstractNumId w:val="5"/>
  </w:num>
  <w:num w:numId="50" w16cid:durableId="464615944">
    <w:abstractNumId w:val="47"/>
  </w:num>
  <w:num w:numId="51" w16cid:durableId="825513044">
    <w:abstractNumId w:val="61"/>
  </w:num>
  <w:num w:numId="52" w16cid:durableId="1100681435">
    <w:abstractNumId w:val="60"/>
  </w:num>
  <w:num w:numId="53" w16cid:durableId="1920863835">
    <w:abstractNumId w:val="63"/>
  </w:num>
  <w:num w:numId="54" w16cid:durableId="1728841715">
    <w:abstractNumId w:val="8"/>
  </w:num>
  <w:num w:numId="55" w16cid:durableId="1732120742">
    <w:abstractNumId w:val="69"/>
  </w:num>
  <w:num w:numId="56" w16cid:durableId="960459854">
    <w:abstractNumId w:val="21"/>
  </w:num>
  <w:num w:numId="57" w16cid:durableId="1739937214">
    <w:abstractNumId w:val="27"/>
  </w:num>
  <w:num w:numId="58" w16cid:durableId="674188668">
    <w:abstractNumId w:val="22"/>
  </w:num>
  <w:num w:numId="59" w16cid:durableId="1015500250">
    <w:abstractNumId w:val="55"/>
  </w:num>
  <w:num w:numId="60" w16cid:durableId="817962686">
    <w:abstractNumId w:val="0"/>
  </w:num>
  <w:num w:numId="61" w16cid:durableId="944272432">
    <w:abstractNumId w:val="45"/>
  </w:num>
  <w:num w:numId="62" w16cid:durableId="278339069">
    <w:abstractNumId w:val="12"/>
  </w:num>
  <w:num w:numId="63" w16cid:durableId="1546914914">
    <w:abstractNumId w:val="24"/>
  </w:num>
  <w:num w:numId="64" w16cid:durableId="843319176">
    <w:abstractNumId w:val="14"/>
  </w:num>
  <w:num w:numId="65" w16cid:durableId="1789424146">
    <w:abstractNumId w:val="32"/>
  </w:num>
  <w:num w:numId="66" w16cid:durableId="2010906786">
    <w:abstractNumId w:val="3"/>
  </w:num>
  <w:num w:numId="67" w16cid:durableId="782114305">
    <w:abstractNumId w:val="25"/>
  </w:num>
  <w:num w:numId="68" w16cid:durableId="1180270176">
    <w:abstractNumId w:val="65"/>
  </w:num>
  <w:num w:numId="69" w16cid:durableId="18430761">
    <w:abstractNumId w:val="39"/>
  </w:num>
  <w:num w:numId="70" w16cid:durableId="1347101384">
    <w:abstractNumId w:val="13"/>
  </w:num>
  <w:num w:numId="71" w16cid:durableId="1548956537">
    <w:abstractNumId w:val="35"/>
  </w:num>
  <w:num w:numId="72" w16cid:durableId="1247423952">
    <w:abstractNumId w:val="48"/>
  </w:num>
  <w:num w:numId="73" w16cid:durableId="563881487">
    <w:abstractNumId w:val="4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43F"/>
    <w:rsid w:val="00000C05"/>
    <w:rsid w:val="000044BF"/>
    <w:rsid w:val="00004A02"/>
    <w:rsid w:val="00005017"/>
    <w:rsid w:val="000051C1"/>
    <w:rsid w:val="0000557F"/>
    <w:rsid w:val="00005716"/>
    <w:rsid w:val="0001249A"/>
    <w:rsid w:val="0001291A"/>
    <w:rsid w:val="00017DFE"/>
    <w:rsid w:val="00017F22"/>
    <w:rsid w:val="00020024"/>
    <w:rsid w:val="00022240"/>
    <w:rsid w:val="000237F5"/>
    <w:rsid w:val="00024284"/>
    <w:rsid w:val="00026225"/>
    <w:rsid w:val="0002653F"/>
    <w:rsid w:val="00026F1C"/>
    <w:rsid w:val="00031690"/>
    <w:rsid w:val="000317FE"/>
    <w:rsid w:val="000328A1"/>
    <w:rsid w:val="00035C5B"/>
    <w:rsid w:val="00036953"/>
    <w:rsid w:val="00036BD8"/>
    <w:rsid w:val="00040016"/>
    <w:rsid w:val="00041BD6"/>
    <w:rsid w:val="00041D24"/>
    <w:rsid w:val="000434B9"/>
    <w:rsid w:val="000500EB"/>
    <w:rsid w:val="00054F90"/>
    <w:rsid w:val="00055DAC"/>
    <w:rsid w:val="00056FF4"/>
    <w:rsid w:val="000612A6"/>
    <w:rsid w:val="00061BEE"/>
    <w:rsid w:val="00067A8C"/>
    <w:rsid w:val="0007320E"/>
    <w:rsid w:val="0007404D"/>
    <w:rsid w:val="00075DB1"/>
    <w:rsid w:val="00080924"/>
    <w:rsid w:val="00081C60"/>
    <w:rsid w:val="000840FD"/>
    <w:rsid w:val="00084E88"/>
    <w:rsid w:val="00086408"/>
    <w:rsid w:val="00086B26"/>
    <w:rsid w:val="00090E4C"/>
    <w:rsid w:val="000A0345"/>
    <w:rsid w:val="000A1263"/>
    <w:rsid w:val="000A1B4F"/>
    <w:rsid w:val="000B1485"/>
    <w:rsid w:val="000B42DD"/>
    <w:rsid w:val="000B5455"/>
    <w:rsid w:val="000B65C5"/>
    <w:rsid w:val="000B66AF"/>
    <w:rsid w:val="000C161A"/>
    <w:rsid w:val="000C5504"/>
    <w:rsid w:val="000D361F"/>
    <w:rsid w:val="000D51DC"/>
    <w:rsid w:val="000E0266"/>
    <w:rsid w:val="000E1D6B"/>
    <w:rsid w:val="000E3F30"/>
    <w:rsid w:val="000E4FFD"/>
    <w:rsid w:val="000E7EAF"/>
    <w:rsid w:val="000F12A5"/>
    <w:rsid w:val="000F2329"/>
    <w:rsid w:val="000F314F"/>
    <w:rsid w:val="000F381F"/>
    <w:rsid w:val="00103C97"/>
    <w:rsid w:val="00104E92"/>
    <w:rsid w:val="00107CCA"/>
    <w:rsid w:val="00111CCD"/>
    <w:rsid w:val="0011318C"/>
    <w:rsid w:val="0011349A"/>
    <w:rsid w:val="0011350B"/>
    <w:rsid w:val="00114412"/>
    <w:rsid w:val="0011499E"/>
    <w:rsid w:val="00120DA5"/>
    <w:rsid w:val="00125275"/>
    <w:rsid w:val="00125831"/>
    <w:rsid w:val="00126D00"/>
    <w:rsid w:val="00127FD8"/>
    <w:rsid w:val="00131BA8"/>
    <w:rsid w:val="00133B2D"/>
    <w:rsid w:val="00134E92"/>
    <w:rsid w:val="00145211"/>
    <w:rsid w:val="00145D65"/>
    <w:rsid w:val="00147481"/>
    <w:rsid w:val="00150C56"/>
    <w:rsid w:val="00150F38"/>
    <w:rsid w:val="001547EC"/>
    <w:rsid w:val="00155698"/>
    <w:rsid w:val="00157205"/>
    <w:rsid w:val="00161108"/>
    <w:rsid w:val="00164492"/>
    <w:rsid w:val="001644F7"/>
    <w:rsid w:val="001700D0"/>
    <w:rsid w:val="001714C7"/>
    <w:rsid w:val="001731A5"/>
    <w:rsid w:val="00173C00"/>
    <w:rsid w:val="00176E55"/>
    <w:rsid w:val="00177F46"/>
    <w:rsid w:val="0018026A"/>
    <w:rsid w:val="001805D9"/>
    <w:rsid w:val="001815AE"/>
    <w:rsid w:val="00190065"/>
    <w:rsid w:val="0019120B"/>
    <w:rsid w:val="0019184F"/>
    <w:rsid w:val="00196171"/>
    <w:rsid w:val="001967C6"/>
    <w:rsid w:val="001A591A"/>
    <w:rsid w:val="001B0D14"/>
    <w:rsid w:val="001B15DA"/>
    <w:rsid w:val="001B58DE"/>
    <w:rsid w:val="001BF802"/>
    <w:rsid w:val="001C7132"/>
    <w:rsid w:val="001D0ECC"/>
    <w:rsid w:val="001D631F"/>
    <w:rsid w:val="001D6CC4"/>
    <w:rsid w:val="001D75CC"/>
    <w:rsid w:val="001D763A"/>
    <w:rsid w:val="001E482B"/>
    <w:rsid w:val="001E4B06"/>
    <w:rsid w:val="001E4BDF"/>
    <w:rsid w:val="001E6398"/>
    <w:rsid w:val="001E7E1C"/>
    <w:rsid w:val="001F259F"/>
    <w:rsid w:val="001F5D63"/>
    <w:rsid w:val="001F7274"/>
    <w:rsid w:val="002060C4"/>
    <w:rsid w:val="00206E6C"/>
    <w:rsid w:val="00212071"/>
    <w:rsid w:val="00215E0D"/>
    <w:rsid w:val="00216AFD"/>
    <w:rsid w:val="00216DD0"/>
    <w:rsid w:val="00217C4A"/>
    <w:rsid w:val="00217EA5"/>
    <w:rsid w:val="00217FD8"/>
    <w:rsid w:val="00226C73"/>
    <w:rsid w:val="00232918"/>
    <w:rsid w:val="00232A5D"/>
    <w:rsid w:val="00236E83"/>
    <w:rsid w:val="00240797"/>
    <w:rsid w:val="00242932"/>
    <w:rsid w:val="002431C8"/>
    <w:rsid w:val="00246926"/>
    <w:rsid w:val="00251034"/>
    <w:rsid w:val="00256BC5"/>
    <w:rsid w:val="0025719D"/>
    <w:rsid w:val="002616A1"/>
    <w:rsid w:val="00263472"/>
    <w:rsid w:val="002634E6"/>
    <w:rsid w:val="00274605"/>
    <w:rsid w:val="002767A1"/>
    <w:rsid w:val="00276D72"/>
    <w:rsid w:val="00281BED"/>
    <w:rsid w:val="00285B1E"/>
    <w:rsid w:val="00286D2C"/>
    <w:rsid w:val="0028714D"/>
    <w:rsid w:val="00287EA7"/>
    <w:rsid w:val="00292473"/>
    <w:rsid w:val="002A0EC1"/>
    <w:rsid w:val="002A2F3D"/>
    <w:rsid w:val="002A5135"/>
    <w:rsid w:val="002A7CB2"/>
    <w:rsid w:val="002B24BF"/>
    <w:rsid w:val="002B4270"/>
    <w:rsid w:val="002B42EE"/>
    <w:rsid w:val="002B4335"/>
    <w:rsid w:val="002B601B"/>
    <w:rsid w:val="002C1072"/>
    <w:rsid w:val="002C4A16"/>
    <w:rsid w:val="002D0ECF"/>
    <w:rsid w:val="002D3A9F"/>
    <w:rsid w:val="002D3D84"/>
    <w:rsid w:val="002D6CCA"/>
    <w:rsid w:val="002E0FD0"/>
    <w:rsid w:val="002E17FB"/>
    <w:rsid w:val="002E2DEF"/>
    <w:rsid w:val="002E36AF"/>
    <w:rsid w:val="002E7D42"/>
    <w:rsid w:val="002F0532"/>
    <w:rsid w:val="002F5184"/>
    <w:rsid w:val="002F5444"/>
    <w:rsid w:val="003016B5"/>
    <w:rsid w:val="00302868"/>
    <w:rsid w:val="00306872"/>
    <w:rsid w:val="00306AA5"/>
    <w:rsid w:val="00310630"/>
    <w:rsid w:val="00320CB6"/>
    <w:rsid w:val="0032530D"/>
    <w:rsid w:val="00325F12"/>
    <w:rsid w:val="00327F3C"/>
    <w:rsid w:val="0033086B"/>
    <w:rsid w:val="00333A4A"/>
    <w:rsid w:val="00336EE9"/>
    <w:rsid w:val="0034145A"/>
    <w:rsid w:val="00342269"/>
    <w:rsid w:val="00343917"/>
    <w:rsid w:val="00345418"/>
    <w:rsid w:val="003457B9"/>
    <w:rsid w:val="00347288"/>
    <w:rsid w:val="003503AB"/>
    <w:rsid w:val="0035072E"/>
    <w:rsid w:val="00355439"/>
    <w:rsid w:val="00355466"/>
    <w:rsid w:val="00364565"/>
    <w:rsid w:val="00371D69"/>
    <w:rsid w:val="003847CB"/>
    <w:rsid w:val="00393DF0"/>
    <w:rsid w:val="0039669E"/>
    <w:rsid w:val="003A77BB"/>
    <w:rsid w:val="003B6AB8"/>
    <w:rsid w:val="003B6D4C"/>
    <w:rsid w:val="003C195C"/>
    <w:rsid w:val="003C25BD"/>
    <w:rsid w:val="003C31D2"/>
    <w:rsid w:val="003D15F7"/>
    <w:rsid w:val="003D2430"/>
    <w:rsid w:val="003D3A7F"/>
    <w:rsid w:val="003D4C63"/>
    <w:rsid w:val="003D51BB"/>
    <w:rsid w:val="003D7A23"/>
    <w:rsid w:val="003E2F08"/>
    <w:rsid w:val="003E401E"/>
    <w:rsid w:val="003E4132"/>
    <w:rsid w:val="003E67F3"/>
    <w:rsid w:val="003F5A16"/>
    <w:rsid w:val="003F6FFA"/>
    <w:rsid w:val="003F745F"/>
    <w:rsid w:val="004014A9"/>
    <w:rsid w:val="00401CF6"/>
    <w:rsid w:val="00403139"/>
    <w:rsid w:val="00403FD1"/>
    <w:rsid w:val="00405715"/>
    <w:rsid w:val="00406640"/>
    <w:rsid w:val="00412D14"/>
    <w:rsid w:val="004133B7"/>
    <w:rsid w:val="00421659"/>
    <w:rsid w:val="00425DA8"/>
    <w:rsid w:val="00432AFC"/>
    <w:rsid w:val="004339EE"/>
    <w:rsid w:val="00436FEE"/>
    <w:rsid w:val="004405D2"/>
    <w:rsid w:val="0044386D"/>
    <w:rsid w:val="0044622F"/>
    <w:rsid w:val="004500FE"/>
    <w:rsid w:val="00450B50"/>
    <w:rsid w:val="00453CB8"/>
    <w:rsid w:val="00463A13"/>
    <w:rsid w:val="00467741"/>
    <w:rsid w:val="0047463F"/>
    <w:rsid w:val="00476843"/>
    <w:rsid w:val="00484FAB"/>
    <w:rsid w:val="00487CBF"/>
    <w:rsid w:val="00491E57"/>
    <w:rsid w:val="00492E37"/>
    <w:rsid w:val="00495D61"/>
    <w:rsid w:val="004A18A0"/>
    <w:rsid w:val="004A6B8C"/>
    <w:rsid w:val="004B3A57"/>
    <w:rsid w:val="004B7AD4"/>
    <w:rsid w:val="004C2CC6"/>
    <w:rsid w:val="004C4783"/>
    <w:rsid w:val="004C4C1F"/>
    <w:rsid w:val="004C5569"/>
    <w:rsid w:val="004C5C2F"/>
    <w:rsid w:val="004D16AB"/>
    <w:rsid w:val="004D268B"/>
    <w:rsid w:val="004D3A25"/>
    <w:rsid w:val="004D49DF"/>
    <w:rsid w:val="004E1500"/>
    <w:rsid w:val="004E3208"/>
    <w:rsid w:val="004F403D"/>
    <w:rsid w:val="00500BD5"/>
    <w:rsid w:val="00503086"/>
    <w:rsid w:val="00504208"/>
    <w:rsid w:val="00505CF7"/>
    <w:rsid w:val="005061EE"/>
    <w:rsid w:val="005104F9"/>
    <w:rsid w:val="00511FD0"/>
    <w:rsid w:val="00513916"/>
    <w:rsid w:val="005139D2"/>
    <w:rsid w:val="00514E72"/>
    <w:rsid w:val="00515688"/>
    <w:rsid w:val="005159C9"/>
    <w:rsid w:val="0051790E"/>
    <w:rsid w:val="00520A29"/>
    <w:rsid w:val="005236F0"/>
    <w:rsid w:val="00524F68"/>
    <w:rsid w:val="00524F80"/>
    <w:rsid w:val="00536826"/>
    <w:rsid w:val="00536D05"/>
    <w:rsid w:val="005374AE"/>
    <w:rsid w:val="00542397"/>
    <w:rsid w:val="00546591"/>
    <w:rsid w:val="00546C26"/>
    <w:rsid w:val="0055151D"/>
    <w:rsid w:val="00552F1B"/>
    <w:rsid w:val="00554BC8"/>
    <w:rsid w:val="005571B8"/>
    <w:rsid w:val="00562DAE"/>
    <w:rsid w:val="00566039"/>
    <w:rsid w:val="0056639E"/>
    <w:rsid w:val="00571433"/>
    <w:rsid w:val="00576588"/>
    <w:rsid w:val="005809C9"/>
    <w:rsid w:val="00583129"/>
    <w:rsid w:val="0058333D"/>
    <w:rsid w:val="0059171F"/>
    <w:rsid w:val="005A13DF"/>
    <w:rsid w:val="005A1B02"/>
    <w:rsid w:val="005A38F8"/>
    <w:rsid w:val="005A42E3"/>
    <w:rsid w:val="005A5049"/>
    <w:rsid w:val="005B1B75"/>
    <w:rsid w:val="005B1EAA"/>
    <w:rsid w:val="005C2FFA"/>
    <w:rsid w:val="005C3159"/>
    <w:rsid w:val="005C7DDF"/>
    <w:rsid w:val="005D1248"/>
    <w:rsid w:val="005D57C2"/>
    <w:rsid w:val="005D5999"/>
    <w:rsid w:val="005D65C0"/>
    <w:rsid w:val="005E2AAE"/>
    <w:rsid w:val="005E3CA3"/>
    <w:rsid w:val="005E4669"/>
    <w:rsid w:val="005E5757"/>
    <w:rsid w:val="005F0F5E"/>
    <w:rsid w:val="005F3621"/>
    <w:rsid w:val="005F51B3"/>
    <w:rsid w:val="005F5C98"/>
    <w:rsid w:val="00601AF6"/>
    <w:rsid w:val="00611BDD"/>
    <w:rsid w:val="0061285A"/>
    <w:rsid w:val="00612C50"/>
    <w:rsid w:val="00614623"/>
    <w:rsid w:val="00615116"/>
    <w:rsid w:val="006203DA"/>
    <w:rsid w:val="00621832"/>
    <w:rsid w:val="006240EA"/>
    <w:rsid w:val="006241D9"/>
    <w:rsid w:val="006322C0"/>
    <w:rsid w:val="006357BE"/>
    <w:rsid w:val="0063676D"/>
    <w:rsid w:val="006403DD"/>
    <w:rsid w:val="00643E41"/>
    <w:rsid w:val="006462DD"/>
    <w:rsid w:val="006520B8"/>
    <w:rsid w:val="00663018"/>
    <w:rsid w:val="00663BCF"/>
    <w:rsid w:val="00667BA2"/>
    <w:rsid w:val="00673D5D"/>
    <w:rsid w:val="00675E45"/>
    <w:rsid w:val="0067694D"/>
    <w:rsid w:val="006856AF"/>
    <w:rsid w:val="00687498"/>
    <w:rsid w:val="00687B95"/>
    <w:rsid w:val="00697028"/>
    <w:rsid w:val="00697A27"/>
    <w:rsid w:val="00697CE4"/>
    <w:rsid w:val="006A193E"/>
    <w:rsid w:val="006A4C17"/>
    <w:rsid w:val="006A4E94"/>
    <w:rsid w:val="006A563E"/>
    <w:rsid w:val="006B0929"/>
    <w:rsid w:val="006B0DAD"/>
    <w:rsid w:val="006B5045"/>
    <w:rsid w:val="006C3FDF"/>
    <w:rsid w:val="006C4D7B"/>
    <w:rsid w:val="006D1624"/>
    <w:rsid w:val="006D256D"/>
    <w:rsid w:val="006D29AA"/>
    <w:rsid w:val="006D3227"/>
    <w:rsid w:val="006D38B1"/>
    <w:rsid w:val="006D38C1"/>
    <w:rsid w:val="006D3EE6"/>
    <w:rsid w:val="006D4716"/>
    <w:rsid w:val="006D47DC"/>
    <w:rsid w:val="006D6E99"/>
    <w:rsid w:val="006D76AB"/>
    <w:rsid w:val="006E2F04"/>
    <w:rsid w:val="006E36B7"/>
    <w:rsid w:val="006E772F"/>
    <w:rsid w:val="006F11E3"/>
    <w:rsid w:val="006F40E0"/>
    <w:rsid w:val="006F5718"/>
    <w:rsid w:val="006F7308"/>
    <w:rsid w:val="0070143E"/>
    <w:rsid w:val="00701475"/>
    <w:rsid w:val="00706445"/>
    <w:rsid w:val="007070D2"/>
    <w:rsid w:val="0071438E"/>
    <w:rsid w:val="00715648"/>
    <w:rsid w:val="00715F89"/>
    <w:rsid w:val="00716740"/>
    <w:rsid w:val="00720D76"/>
    <w:rsid w:val="00721330"/>
    <w:rsid w:val="00726796"/>
    <w:rsid w:val="00731502"/>
    <w:rsid w:val="0073321D"/>
    <w:rsid w:val="0073369C"/>
    <w:rsid w:val="007336C9"/>
    <w:rsid w:val="00736D71"/>
    <w:rsid w:val="0073744C"/>
    <w:rsid w:val="0074082A"/>
    <w:rsid w:val="00742F5C"/>
    <w:rsid w:val="00744BC7"/>
    <w:rsid w:val="007509DA"/>
    <w:rsid w:val="0075497A"/>
    <w:rsid w:val="007577B3"/>
    <w:rsid w:val="00761169"/>
    <w:rsid w:val="00763641"/>
    <w:rsid w:val="007652B7"/>
    <w:rsid w:val="00767334"/>
    <w:rsid w:val="00773A37"/>
    <w:rsid w:val="007741E4"/>
    <w:rsid w:val="007801A7"/>
    <w:rsid w:val="00781416"/>
    <w:rsid w:val="00783AEE"/>
    <w:rsid w:val="00784CCD"/>
    <w:rsid w:val="00785453"/>
    <w:rsid w:val="007856C9"/>
    <w:rsid w:val="00790E31"/>
    <w:rsid w:val="00797B87"/>
    <w:rsid w:val="007B14B9"/>
    <w:rsid w:val="007B3E48"/>
    <w:rsid w:val="007B70AB"/>
    <w:rsid w:val="007C11A8"/>
    <w:rsid w:val="007C230D"/>
    <w:rsid w:val="007C4BCD"/>
    <w:rsid w:val="007C713C"/>
    <w:rsid w:val="007D33F1"/>
    <w:rsid w:val="007D50C5"/>
    <w:rsid w:val="007D50D3"/>
    <w:rsid w:val="007D5A43"/>
    <w:rsid w:val="007D67FF"/>
    <w:rsid w:val="007E12D3"/>
    <w:rsid w:val="007E1CB2"/>
    <w:rsid w:val="007E2624"/>
    <w:rsid w:val="007F1308"/>
    <w:rsid w:val="007F48AE"/>
    <w:rsid w:val="007F6D53"/>
    <w:rsid w:val="007F72E0"/>
    <w:rsid w:val="00801928"/>
    <w:rsid w:val="00801FB6"/>
    <w:rsid w:val="008025C7"/>
    <w:rsid w:val="00806018"/>
    <w:rsid w:val="00812085"/>
    <w:rsid w:val="00812A14"/>
    <w:rsid w:val="00825604"/>
    <w:rsid w:val="00825C15"/>
    <w:rsid w:val="00830930"/>
    <w:rsid w:val="00833C1A"/>
    <w:rsid w:val="0083496E"/>
    <w:rsid w:val="00836629"/>
    <w:rsid w:val="00847E9B"/>
    <w:rsid w:val="00852A18"/>
    <w:rsid w:val="00853C53"/>
    <w:rsid w:val="008540DE"/>
    <w:rsid w:val="00855EB2"/>
    <w:rsid w:val="00857C79"/>
    <w:rsid w:val="00862102"/>
    <w:rsid w:val="00863AD3"/>
    <w:rsid w:val="008655E9"/>
    <w:rsid w:val="00865AC8"/>
    <w:rsid w:val="0087186A"/>
    <w:rsid w:val="008727C1"/>
    <w:rsid w:val="0087287A"/>
    <w:rsid w:val="00881CC3"/>
    <w:rsid w:val="00882122"/>
    <w:rsid w:val="0088243A"/>
    <w:rsid w:val="00882536"/>
    <w:rsid w:val="0088371B"/>
    <w:rsid w:val="0088639C"/>
    <w:rsid w:val="00890005"/>
    <w:rsid w:val="00891374"/>
    <w:rsid w:val="00891E65"/>
    <w:rsid w:val="00893672"/>
    <w:rsid w:val="00893E8B"/>
    <w:rsid w:val="00895831"/>
    <w:rsid w:val="00896361"/>
    <w:rsid w:val="008A6D04"/>
    <w:rsid w:val="008A7CD4"/>
    <w:rsid w:val="008B7CA7"/>
    <w:rsid w:val="008C52B7"/>
    <w:rsid w:val="008C7C68"/>
    <w:rsid w:val="008D3809"/>
    <w:rsid w:val="008D51A2"/>
    <w:rsid w:val="008E2D35"/>
    <w:rsid w:val="008E34A1"/>
    <w:rsid w:val="008E61C4"/>
    <w:rsid w:val="008E6A37"/>
    <w:rsid w:val="008E7A46"/>
    <w:rsid w:val="008F0FA7"/>
    <w:rsid w:val="008F49CF"/>
    <w:rsid w:val="008F59C0"/>
    <w:rsid w:val="009018CB"/>
    <w:rsid w:val="00904642"/>
    <w:rsid w:val="00904BDF"/>
    <w:rsid w:val="00907A4F"/>
    <w:rsid w:val="00907ECC"/>
    <w:rsid w:val="00910345"/>
    <w:rsid w:val="00911B32"/>
    <w:rsid w:val="00911DD8"/>
    <w:rsid w:val="00912692"/>
    <w:rsid w:val="0091652C"/>
    <w:rsid w:val="00916AC7"/>
    <w:rsid w:val="00923875"/>
    <w:rsid w:val="009305C9"/>
    <w:rsid w:val="009306B2"/>
    <w:rsid w:val="009350A3"/>
    <w:rsid w:val="009361C3"/>
    <w:rsid w:val="00936E02"/>
    <w:rsid w:val="009431F9"/>
    <w:rsid w:val="00945719"/>
    <w:rsid w:val="00955294"/>
    <w:rsid w:val="00955EB2"/>
    <w:rsid w:val="009651D0"/>
    <w:rsid w:val="00965F12"/>
    <w:rsid w:val="00966E29"/>
    <w:rsid w:val="00970948"/>
    <w:rsid w:val="0097122D"/>
    <w:rsid w:val="00971C4E"/>
    <w:rsid w:val="00974DAC"/>
    <w:rsid w:val="00975059"/>
    <w:rsid w:val="00976CF2"/>
    <w:rsid w:val="00976F0C"/>
    <w:rsid w:val="00982332"/>
    <w:rsid w:val="00982459"/>
    <w:rsid w:val="00982A53"/>
    <w:rsid w:val="00987662"/>
    <w:rsid w:val="00990318"/>
    <w:rsid w:val="00991313"/>
    <w:rsid w:val="009929A0"/>
    <w:rsid w:val="00992C10"/>
    <w:rsid w:val="00992E60"/>
    <w:rsid w:val="00996514"/>
    <w:rsid w:val="00996A23"/>
    <w:rsid w:val="00996E5F"/>
    <w:rsid w:val="009971C5"/>
    <w:rsid w:val="00997368"/>
    <w:rsid w:val="009A0196"/>
    <w:rsid w:val="009A03B1"/>
    <w:rsid w:val="009A1F93"/>
    <w:rsid w:val="009A2DD8"/>
    <w:rsid w:val="009A6CB5"/>
    <w:rsid w:val="009B1EEA"/>
    <w:rsid w:val="009B2290"/>
    <w:rsid w:val="009B3C5B"/>
    <w:rsid w:val="009B55EC"/>
    <w:rsid w:val="009B5C9B"/>
    <w:rsid w:val="009B72AB"/>
    <w:rsid w:val="009C1BD5"/>
    <w:rsid w:val="009C5428"/>
    <w:rsid w:val="009C5510"/>
    <w:rsid w:val="009C734E"/>
    <w:rsid w:val="009D2641"/>
    <w:rsid w:val="009D4308"/>
    <w:rsid w:val="009E27C4"/>
    <w:rsid w:val="009E3F60"/>
    <w:rsid w:val="009E5440"/>
    <w:rsid w:val="009E582B"/>
    <w:rsid w:val="009E643F"/>
    <w:rsid w:val="009E76B6"/>
    <w:rsid w:val="009F053E"/>
    <w:rsid w:val="009F20C4"/>
    <w:rsid w:val="009F76D7"/>
    <w:rsid w:val="009F78A8"/>
    <w:rsid w:val="00A02185"/>
    <w:rsid w:val="00A03109"/>
    <w:rsid w:val="00A05B67"/>
    <w:rsid w:val="00A066F1"/>
    <w:rsid w:val="00A1791F"/>
    <w:rsid w:val="00A21DF0"/>
    <w:rsid w:val="00A2351A"/>
    <w:rsid w:val="00A2366C"/>
    <w:rsid w:val="00A25381"/>
    <w:rsid w:val="00A2597D"/>
    <w:rsid w:val="00A26418"/>
    <w:rsid w:val="00A31E72"/>
    <w:rsid w:val="00A35D12"/>
    <w:rsid w:val="00A3774E"/>
    <w:rsid w:val="00A40741"/>
    <w:rsid w:val="00A433DF"/>
    <w:rsid w:val="00A462E9"/>
    <w:rsid w:val="00A46781"/>
    <w:rsid w:val="00A4711F"/>
    <w:rsid w:val="00A52089"/>
    <w:rsid w:val="00A538CB"/>
    <w:rsid w:val="00A554B3"/>
    <w:rsid w:val="00A56ECF"/>
    <w:rsid w:val="00A60A17"/>
    <w:rsid w:val="00A62F79"/>
    <w:rsid w:val="00A64345"/>
    <w:rsid w:val="00A73F86"/>
    <w:rsid w:val="00A74E2A"/>
    <w:rsid w:val="00A776AD"/>
    <w:rsid w:val="00A77CFF"/>
    <w:rsid w:val="00A81811"/>
    <w:rsid w:val="00A82E9A"/>
    <w:rsid w:val="00A82F7A"/>
    <w:rsid w:val="00A84909"/>
    <w:rsid w:val="00A85704"/>
    <w:rsid w:val="00A86B83"/>
    <w:rsid w:val="00A936A3"/>
    <w:rsid w:val="00A96C23"/>
    <w:rsid w:val="00AA3EFB"/>
    <w:rsid w:val="00AA5AA9"/>
    <w:rsid w:val="00AA5BE7"/>
    <w:rsid w:val="00AA5F95"/>
    <w:rsid w:val="00AB1941"/>
    <w:rsid w:val="00AB57BC"/>
    <w:rsid w:val="00AC2224"/>
    <w:rsid w:val="00AC7DB7"/>
    <w:rsid w:val="00AD2911"/>
    <w:rsid w:val="00AD39C6"/>
    <w:rsid w:val="00AD4BB3"/>
    <w:rsid w:val="00AD610C"/>
    <w:rsid w:val="00AE115B"/>
    <w:rsid w:val="00AE32FB"/>
    <w:rsid w:val="00AE3EC6"/>
    <w:rsid w:val="00AE6882"/>
    <w:rsid w:val="00AF1226"/>
    <w:rsid w:val="00AF2F0E"/>
    <w:rsid w:val="00AF6637"/>
    <w:rsid w:val="00B0012A"/>
    <w:rsid w:val="00B03B01"/>
    <w:rsid w:val="00B076DD"/>
    <w:rsid w:val="00B11162"/>
    <w:rsid w:val="00B11C13"/>
    <w:rsid w:val="00B142FD"/>
    <w:rsid w:val="00B15B9D"/>
    <w:rsid w:val="00B17141"/>
    <w:rsid w:val="00B25D13"/>
    <w:rsid w:val="00B276E1"/>
    <w:rsid w:val="00B33239"/>
    <w:rsid w:val="00B337F1"/>
    <w:rsid w:val="00B348BE"/>
    <w:rsid w:val="00B40470"/>
    <w:rsid w:val="00B4164D"/>
    <w:rsid w:val="00B46C07"/>
    <w:rsid w:val="00B47D2B"/>
    <w:rsid w:val="00B513F4"/>
    <w:rsid w:val="00B543D0"/>
    <w:rsid w:val="00B54887"/>
    <w:rsid w:val="00B572A0"/>
    <w:rsid w:val="00B60192"/>
    <w:rsid w:val="00B64119"/>
    <w:rsid w:val="00B6670F"/>
    <w:rsid w:val="00B710AA"/>
    <w:rsid w:val="00B71FBF"/>
    <w:rsid w:val="00B72378"/>
    <w:rsid w:val="00B80343"/>
    <w:rsid w:val="00B80F47"/>
    <w:rsid w:val="00B823E3"/>
    <w:rsid w:val="00B842D5"/>
    <w:rsid w:val="00B9102F"/>
    <w:rsid w:val="00B92136"/>
    <w:rsid w:val="00B96ACB"/>
    <w:rsid w:val="00B97F0E"/>
    <w:rsid w:val="00BA35C2"/>
    <w:rsid w:val="00BA5903"/>
    <w:rsid w:val="00BA6BB6"/>
    <w:rsid w:val="00BA7C0A"/>
    <w:rsid w:val="00BB61DC"/>
    <w:rsid w:val="00BC258F"/>
    <w:rsid w:val="00BC323B"/>
    <w:rsid w:val="00BC38A5"/>
    <w:rsid w:val="00BC4F6D"/>
    <w:rsid w:val="00BC75CC"/>
    <w:rsid w:val="00BD308C"/>
    <w:rsid w:val="00BD3AE5"/>
    <w:rsid w:val="00BE02B9"/>
    <w:rsid w:val="00BE68EE"/>
    <w:rsid w:val="00BF29E4"/>
    <w:rsid w:val="00BF2E0C"/>
    <w:rsid w:val="00C001A0"/>
    <w:rsid w:val="00C0190E"/>
    <w:rsid w:val="00C0469D"/>
    <w:rsid w:val="00C04812"/>
    <w:rsid w:val="00C0508F"/>
    <w:rsid w:val="00C111DD"/>
    <w:rsid w:val="00C16309"/>
    <w:rsid w:val="00C16D05"/>
    <w:rsid w:val="00C17AA6"/>
    <w:rsid w:val="00C20C67"/>
    <w:rsid w:val="00C20DC0"/>
    <w:rsid w:val="00C225E6"/>
    <w:rsid w:val="00C23762"/>
    <w:rsid w:val="00C2545D"/>
    <w:rsid w:val="00C26DC4"/>
    <w:rsid w:val="00C323EA"/>
    <w:rsid w:val="00C34A70"/>
    <w:rsid w:val="00C34B32"/>
    <w:rsid w:val="00C3564E"/>
    <w:rsid w:val="00C37BCE"/>
    <w:rsid w:val="00C4298B"/>
    <w:rsid w:val="00C44782"/>
    <w:rsid w:val="00C502CB"/>
    <w:rsid w:val="00C55FFD"/>
    <w:rsid w:val="00C56D02"/>
    <w:rsid w:val="00C57EF4"/>
    <w:rsid w:val="00C6145D"/>
    <w:rsid w:val="00C64AEC"/>
    <w:rsid w:val="00C65C76"/>
    <w:rsid w:val="00C66EAF"/>
    <w:rsid w:val="00C71FFF"/>
    <w:rsid w:val="00C73739"/>
    <w:rsid w:val="00C81131"/>
    <w:rsid w:val="00C826CF"/>
    <w:rsid w:val="00C8595F"/>
    <w:rsid w:val="00C86088"/>
    <w:rsid w:val="00C90E63"/>
    <w:rsid w:val="00C917AC"/>
    <w:rsid w:val="00CA6E7C"/>
    <w:rsid w:val="00CB3A55"/>
    <w:rsid w:val="00CB4C6D"/>
    <w:rsid w:val="00CB64CA"/>
    <w:rsid w:val="00CB7854"/>
    <w:rsid w:val="00CC1346"/>
    <w:rsid w:val="00CC1D0D"/>
    <w:rsid w:val="00CC3783"/>
    <w:rsid w:val="00CC5786"/>
    <w:rsid w:val="00CC799B"/>
    <w:rsid w:val="00CD3E47"/>
    <w:rsid w:val="00CD5525"/>
    <w:rsid w:val="00CE407F"/>
    <w:rsid w:val="00CE5A65"/>
    <w:rsid w:val="00CE7DD6"/>
    <w:rsid w:val="00CF19AF"/>
    <w:rsid w:val="00CF5280"/>
    <w:rsid w:val="00CF6BF4"/>
    <w:rsid w:val="00D0613E"/>
    <w:rsid w:val="00D0743F"/>
    <w:rsid w:val="00D10016"/>
    <w:rsid w:val="00D11E96"/>
    <w:rsid w:val="00D14441"/>
    <w:rsid w:val="00D161D3"/>
    <w:rsid w:val="00D21401"/>
    <w:rsid w:val="00D21811"/>
    <w:rsid w:val="00D221D0"/>
    <w:rsid w:val="00D234BF"/>
    <w:rsid w:val="00D23C2A"/>
    <w:rsid w:val="00D246F4"/>
    <w:rsid w:val="00D25656"/>
    <w:rsid w:val="00D25C07"/>
    <w:rsid w:val="00D26945"/>
    <w:rsid w:val="00D26D35"/>
    <w:rsid w:val="00D32FF6"/>
    <w:rsid w:val="00D33134"/>
    <w:rsid w:val="00D34BA1"/>
    <w:rsid w:val="00D360B8"/>
    <w:rsid w:val="00D36187"/>
    <w:rsid w:val="00D40625"/>
    <w:rsid w:val="00D4124B"/>
    <w:rsid w:val="00D43136"/>
    <w:rsid w:val="00D436A1"/>
    <w:rsid w:val="00D4584A"/>
    <w:rsid w:val="00D460B5"/>
    <w:rsid w:val="00D463BE"/>
    <w:rsid w:val="00D51B64"/>
    <w:rsid w:val="00D545FC"/>
    <w:rsid w:val="00D57B56"/>
    <w:rsid w:val="00D67D74"/>
    <w:rsid w:val="00D7353E"/>
    <w:rsid w:val="00D74665"/>
    <w:rsid w:val="00D8084B"/>
    <w:rsid w:val="00D80FF5"/>
    <w:rsid w:val="00D816E4"/>
    <w:rsid w:val="00D84CBB"/>
    <w:rsid w:val="00D957F6"/>
    <w:rsid w:val="00D976C0"/>
    <w:rsid w:val="00DA0447"/>
    <w:rsid w:val="00DA202B"/>
    <w:rsid w:val="00DA7448"/>
    <w:rsid w:val="00DA7D59"/>
    <w:rsid w:val="00DB2A5D"/>
    <w:rsid w:val="00DC0A81"/>
    <w:rsid w:val="00DC3C8A"/>
    <w:rsid w:val="00DC3E66"/>
    <w:rsid w:val="00DC4D57"/>
    <w:rsid w:val="00DC5ADB"/>
    <w:rsid w:val="00DC6BDC"/>
    <w:rsid w:val="00DD55F8"/>
    <w:rsid w:val="00DD6151"/>
    <w:rsid w:val="00DE08E8"/>
    <w:rsid w:val="00DE0B65"/>
    <w:rsid w:val="00DE1CBC"/>
    <w:rsid w:val="00DE20DD"/>
    <w:rsid w:val="00DE2CC0"/>
    <w:rsid w:val="00DE3BE8"/>
    <w:rsid w:val="00DE4CDB"/>
    <w:rsid w:val="00DF4C64"/>
    <w:rsid w:val="00E0254D"/>
    <w:rsid w:val="00E04DFE"/>
    <w:rsid w:val="00E07E3E"/>
    <w:rsid w:val="00E13041"/>
    <w:rsid w:val="00E22F3C"/>
    <w:rsid w:val="00E234CC"/>
    <w:rsid w:val="00E2592F"/>
    <w:rsid w:val="00E32A0A"/>
    <w:rsid w:val="00E33F01"/>
    <w:rsid w:val="00E372C0"/>
    <w:rsid w:val="00E37CAC"/>
    <w:rsid w:val="00E423E3"/>
    <w:rsid w:val="00E457B8"/>
    <w:rsid w:val="00E45DD3"/>
    <w:rsid w:val="00E47AB5"/>
    <w:rsid w:val="00E504DB"/>
    <w:rsid w:val="00E565DA"/>
    <w:rsid w:val="00E6156D"/>
    <w:rsid w:val="00E62140"/>
    <w:rsid w:val="00E63CA1"/>
    <w:rsid w:val="00E64C05"/>
    <w:rsid w:val="00E66D6D"/>
    <w:rsid w:val="00E7036C"/>
    <w:rsid w:val="00E7172B"/>
    <w:rsid w:val="00E75870"/>
    <w:rsid w:val="00E8401E"/>
    <w:rsid w:val="00E91383"/>
    <w:rsid w:val="00EA03FF"/>
    <w:rsid w:val="00EA15D5"/>
    <w:rsid w:val="00EA1F67"/>
    <w:rsid w:val="00EA4C0B"/>
    <w:rsid w:val="00EA669B"/>
    <w:rsid w:val="00EA6CAA"/>
    <w:rsid w:val="00EB0483"/>
    <w:rsid w:val="00EB1C8F"/>
    <w:rsid w:val="00EB5EBB"/>
    <w:rsid w:val="00EB6124"/>
    <w:rsid w:val="00EB6C89"/>
    <w:rsid w:val="00EC6743"/>
    <w:rsid w:val="00ED3025"/>
    <w:rsid w:val="00EE0E4B"/>
    <w:rsid w:val="00EE0EDA"/>
    <w:rsid w:val="00EE1BBA"/>
    <w:rsid w:val="00EE6768"/>
    <w:rsid w:val="00EF20AF"/>
    <w:rsid w:val="00EF22D0"/>
    <w:rsid w:val="00EF7F61"/>
    <w:rsid w:val="00F00D3A"/>
    <w:rsid w:val="00F01D2E"/>
    <w:rsid w:val="00F0491D"/>
    <w:rsid w:val="00F054CF"/>
    <w:rsid w:val="00F056E6"/>
    <w:rsid w:val="00F156DD"/>
    <w:rsid w:val="00F15CB6"/>
    <w:rsid w:val="00F1774A"/>
    <w:rsid w:val="00F223B1"/>
    <w:rsid w:val="00F25D98"/>
    <w:rsid w:val="00F26203"/>
    <w:rsid w:val="00F273B4"/>
    <w:rsid w:val="00F32901"/>
    <w:rsid w:val="00F34BFB"/>
    <w:rsid w:val="00F351D4"/>
    <w:rsid w:val="00F37FAD"/>
    <w:rsid w:val="00F455C2"/>
    <w:rsid w:val="00F46B2B"/>
    <w:rsid w:val="00F5196F"/>
    <w:rsid w:val="00F55112"/>
    <w:rsid w:val="00F55FDC"/>
    <w:rsid w:val="00F705B5"/>
    <w:rsid w:val="00F744CE"/>
    <w:rsid w:val="00F75729"/>
    <w:rsid w:val="00F7606F"/>
    <w:rsid w:val="00F81DF1"/>
    <w:rsid w:val="00F84ACD"/>
    <w:rsid w:val="00F93320"/>
    <w:rsid w:val="00F95902"/>
    <w:rsid w:val="00F95D21"/>
    <w:rsid w:val="00F9781F"/>
    <w:rsid w:val="00FA27F9"/>
    <w:rsid w:val="00FB152C"/>
    <w:rsid w:val="00FB4C51"/>
    <w:rsid w:val="00FB5225"/>
    <w:rsid w:val="00FB7811"/>
    <w:rsid w:val="00FC7597"/>
    <w:rsid w:val="00FD0FC6"/>
    <w:rsid w:val="00FD2713"/>
    <w:rsid w:val="00FD2D40"/>
    <w:rsid w:val="00FD7F6E"/>
    <w:rsid w:val="00FE0649"/>
    <w:rsid w:val="00FE188C"/>
    <w:rsid w:val="00FE4036"/>
    <w:rsid w:val="00FE59FA"/>
    <w:rsid w:val="00FE5E95"/>
    <w:rsid w:val="00FE6D07"/>
    <w:rsid w:val="00FE7B9E"/>
    <w:rsid w:val="00FE7E58"/>
    <w:rsid w:val="00FF2DAB"/>
    <w:rsid w:val="00FF5A14"/>
    <w:rsid w:val="016CA10E"/>
    <w:rsid w:val="01A398C8"/>
    <w:rsid w:val="061848C2"/>
    <w:rsid w:val="077E1BC2"/>
    <w:rsid w:val="0A38C8C1"/>
    <w:rsid w:val="0E2BB426"/>
    <w:rsid w:val="107D0708"/>
    <w:rsid w:val="1424D70C"/>
    <w:rsid w:val="199FF227"/>
    <w:rsid w:val="1AC1895A"/>
    <w:rsid w:val="1B508995"/>
    <w:rsid w:val="1C5D59BB"/>
    <w:rsid w:val="1CA35C63"/>
    <w:rsid w:val="2143B048"/>
    <w:rsid w:val="239AAACB"/>
    <w:rsid w:val="2556BE90"/>
    <w:rsid w:val="298228B4"/>
    <w:rsid w:val="2B2BCA0E"/>
    <w:rsid w:val="2D18E2D5"/>
    <w:rsid w:val="2F0D3A32"/>
    <w:rsid w:val="315E53EF"/>
    <w:rsid w:val="31CCF751"/>
    <w:rsid w:val="34C6E34E"/>
    <w:rsid w:val="36764DE7"/>
    <w:rsid w:val="3D3370AF"/>
    <w:rsid w:val="40BCF28A"/>
    <w:rsid w:val="4243BD6C"/>
    <w:rsid w:val="446FA414"/>
    <w:rsid w:val="4747765E"/>
    <w:rsid w:val="47CBFB6E"/>
    <w:rsid w:val="4A9B6133"/>
    <w:rsid w:val="4EE2E67C"/>
    <w:rsid w:val="53EAAAD6"/>
    <w:rsid w:val="5B6FDF2E"/>
    <w:rsid w:val="60802809"/>
    <w:rsid w:val="61E6542D"/>
    <w:rsid w:val="638DE121"/>
    <w:rsid w:val="6507A35F"/>
    <w:rsid w:val="656BACF8"/>
    <w:rsid w:val="71FDCAAB"/>
    <w:rsid w:val="723870C8"/>
    <w:rsid w:val="74920065"/>
    <w:rsid w:val="74F1A02B"/>
    <w:rsid w:val="795108F2"/>
    <w:rsid w:val="79E33A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4BD12"/>
  <w15:docId w15:val="{AFD4A06F-DEFE-4231-B2CA-A0698BAF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FFA"/>
    <w:rPr>
      <w:rFonts w:ascii="Arial" w:eastAsia="Times New Roman" w:hAnsi="Arial"/>
      <w:sz w:val="24"/>
      <w:szCs w:val="24"/>
    </w:rPr>
  </w:style>
  <w:style w:type="paragraph" w:styleId="Heading1">
    <w:name w:val="heading 1"/>
    <w:basedOn w:val="ListParagraph"/>
    <w:next w:val="Normal"/>
    <w:link w:val="Heading1Char"/>
    <w:uiPriority w:val="9"/>
    <w:qFormat/>
    <w:rsid w:val="003F6FFA"/>
    <w:pPr>
      <w:keepNext/>
      <w:widowControl w:val="0"/>
      <w:numPr>
        <w:numId w:val="1"/>
      </w:numPr>
      <w:spacing w:after="120"/>
      <w:contextualSpacing w:val="0"/>
      <w:outlineLvl w:val="0"/>
    </w:pPr>
    <w:rPr>
      <w:rFonts w:cs="Arial"/>
      <w:b/>
      <w:color w:val="000000" w:themeColor="text1"/>
      <w:lang w:eastAsia="en-US"/>
    </w:rPr>
  </w:style>
  <w:style w:type="paragraph" w:styleId="Heading2">
    <w:name w:val="heading 2"/>
    <w:basedOn w:val="ListParagraph"/>
    <w:next w:val="Normal"/>
    <w:link w:val="Heading2Char"/>
    <w:qFormat/>
    <w:rsid w:val="003F6FFA"/>
    <w:pPr>
      <w:keepNext/>
      <w:widowControl w:val="0"/>
      <w:numPr>
        <w:ilvl w:val="1"/>
        <w:numId w:val="1"/>
      </w:numPr>
      <w:spacing w:after="120"/>
      <w:contextualSpacing w:val="0"/>
      <w:outlineLvl w:val="1"/>
    </w:pPr>
    <w:rPr>
      <w:rFonts w:cs="Arial"/>
      <w:b/>
      <w:color w:val="000000" w:themeColor="text1"/>
      <w:lang w:eastAsia="en-US"/>
    </w:rPr>
  </w:style>
  <w:style w:type="paragraph" w:styleId="Heading3">
    <w:name w:val="heading 3"/>
    <w:basedOn w:val="ListParagraph"/>
    <w:next w:val="Normal"/>
    <w:link w:val="Heading3Char"/>
    <w:uiPriority w:val="9"/>
    <w:unhideWhenUsed/>
    <w:qFormat/>
    <w:rsid w:val="00601AF6"/>
    <w:pPr>
      <w:numPr>
        <w:ilvl w:val="2"/>
        <w:numId w:val="1"/>
      </w:numPr>
      <w:spacing w:after="120"/>
      <w:contextualSpacing w:val="0"/>
      <w:outlineLvl w:val="2"/>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43F"/>
    <w:pPr>
      <w:ind w:left="720"/>
      <w:contextualSpacing/>
    </w:pPr>
  </w:style>
  <w:style w:type="paragraph" w:styleId="Header">
    <w:name w:val="header"/>
    <w:basedOn w:val="Normal"/>
    <w:link w:val="HeaderChar"/>
    <w:unhideWhenUsed/>
    <w:rsid w:val="00D0743F"/>
    <w:pPr>
      <w:tabs>
        <w:tab w:val="center" w:pos="4513"/>
        <w:tab w:val="right" w:pos="9026"/>
      </w:tabs>
    </w:pPr>
  </w:style>
  <w:style w:type="character" w:customStyle="1" w:styleId="HeaderChar">
    <w:name w:val="Header Char"/>
    <w:link w:val="Header"/>
    <w:uiPriority w:val="99"/>
    <w:rsid w:val="00D0743F"/>
    <w:rPr>
      <w:rFonts w:ascii="Arial" w:eastAsia="Times New Roman" w:hAnsi="Arial" w:cs="Times New Roman"/>
      <w:sz w:val="24"/>
      <w:szCs w:val="24"/>
      <w:lang w:val="en-GB" w:eastAsia="en-GB"/>
    </w:rPr>
  </w:style>
  <w:style w:type="paragraph" w:styleId="Footer">
    <w:name w:val="footer"/>
    <w:basedOn w:val="Normal"/>
    <w:link w:val="FooterChar"/>
    <w:unhideWhenUsed/>
    <w:rsid w:val="00D0743F"/>
    <w:pPr>
      <w:tabs>
        <w:tab w:val="center" w:pos="4513"/>
        <w:tab w:val="right" w:pos="9026"/>
      </w:tabs>
    </w:pPr>
  </w:style>
  <w:style w:type="character" w:customStyle="1" w:styleId="FooterChar">
    <w:name w:val="Footer Char"/>
    <w:link w:val="Footer"/>
    <w:rsid w:val="00D0743F"/>
    <w:rPr>
      <w:rFonts w:ascii="Arial" w:eastAsia="Times New Roman" w:hAnsi="Arial" w:cs="Times New Roman"/>
      <w:sz w:val="24"/>
      <w:szCs w:val="24"/>
      <w:lang w:val="en-GB" w:eastAsia="en-GB"/>
    </w:rPr>
  </w:style>
  <w:style w:type="paragraph" w:styleId="BalloonText">
    <w:name w:val="Balloon Text"/>
    <w:basedOn w:val="Normal"/>
    <w:link w:val="BalloonTextChar"/>
    <w:uiPriority w:val="99"/>
    <w:semiHidden/>
    <w:unhideWhenUsed/>
    <w:rsid w:val="00D0743F"/>
    <w:rPr>
      <w:rFonts w:ascii="Tahoma" w:hAnsi="Tahoma" w:cs="Tahoma"/>
      <w:sz w:val="16"/>
      <w:szCs w:val="16"/>
    </w:rPr>
  </w:style>
  <w:style w:type="character" w:customStyle="1" w:styleId="BalloonTextChar">
    <w:name w:val="Balloon Text Char"/>
    <w:link w:val="BalloonText"/>
    <w:uiPriority w:val="99"/>
    <w:semiHidden/>
    <w:rsid w:val="00D0743F"/>
    <w:rPr>
      <w:rFonts w:ascii="Tahoma" w:eastAsia="Times New Roman" w:hAnsi="Tahoma" w:cs="Tahoma"/>
      <w:sz w:val="16"/>
      <w:szCs w:val="16"/>
      <w:lang w:val="en-GB" w:eastAsia="en-GB"/>
    </w:rPr>
  </w:style>
  <w:style w:type="paragraph" w:styleId="BodyText">
    <w:name w:val="Body Text"/>
    <w:basedOn w:val="Normal"/>
    <w:link w:val="BodyTextChar"/>
    <w:uiPriority w:val="99"/>
    <w:unhideWhenUsed/>
    <w:rsid w:val="00562DAE"/>
    <w:pPr>
      <w:spacing w:after="120"/>
    </w:pPr>
  </w:style>
  <w:style w:type="character" w:customStyle="1" w:styleId="BodyTextChar">
    <w:name w:val="Body Text Char"/>
    <w:link w:val="BodyText"/>
    <w:uiPriority w:val="99"/>
    <w:rsid w:val="00562DAE"/>
    <w:rPr>
      <w:rFonts w:ascii="Arial" w:eastAsia="Times New Roman" w:hAnsi="Arial"/>
      <w:sz w:val="24"/>
      <w:szCs w:val="24"/>
    </w:rPr>
  </w:style>
  <w:style w:type="paragraph" w:customStyle="1" w:styleId="Default">
    <w:name w:val="Default"/>
    <w:rsid w:val="00513916"/>
    <w:pPr>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rsid w:val="00513916"/>
    <w:pPr>
      <w:spacing w:after="120"/>
      <w:ind w:left="283"/>
    </w:pPr>
    <w:rPr>
      <w:rFonts w:ascii="Times New Roman" w:hAnsi="Times New Roman"/>
      <w:lang w:val="en-US" w:eastAsia="en-US"/>
    </w:rPr>
  </w:style>
  <w:style w:type="character" w:customStyle="1" w:styleId="BodyTextIndentChar">
    <w:name w:val="Body Text Indent Char"/>
    <w:basedOn w:val="DefaultParagraphFont"/>
    <w:link w:val="BodyTextIndent"/>
    <w:rsid w:val="00513916"/>
    <w:rPr>
      <w:rFonts w:ascii="Times New Roman" w:eastAsia="Times New Roman" w:hAnsi="Times New Roman"/>
      <w:sz w:val="24"/>
      <w:szCs w:val="24"/>
      <w:lang w:val="en-US" w:eastAsia="en-US"/>
    </w:rPr>
  </w:style>
  <w:style w:type="character" w:customStyle="1" w:styleId="Heading2Char">
    <w:name w:val="Heading 2 Char"/>
    <w:basedOn w:val="DefaultParagraphFont"/>
    <w:link w:val="Heading2"/>
    <w:rsid w:val="003F6FFA"/>
    <w:rPr>
      <w:rFonts w:ascii="Arial" w:eastAsia="Times New Roman" w:hAnsi="Arial" w:cs="Arial"/>
      <w:b/>
      <w:color w:val="000000" w:themeColor="text1"/>
      <w:sz w:val="24"/>
      <w:szCs w:val="24"/>
      <w:lang w:eastAsia="en-US"/>
    </w:rPr>
  </w:style>
  <w:style w:type="paragraph" w:customStyle="1" w:styleId="StyleJustified">
    <w:name w:val="Style Justified"/>
    <w:basedOn w:val="Normal"/>
    <w:link w:val="StyleJustifiedChar"/>
    <w:rsid w:val="00BE68EE"/>
    <w:pPr>
      <w:jc w:val="both"/>
    </w:pPr>
    <w:rPr>
      <w:sz w:val="22"/>
      <w:szCs w:val="20"/>
      <w:lang w:eastAsia="en-US"/>
    </w:rPr>
  </w:style>
  <w:style w:type="character" w:customStyle="1" w:styleId="StyleJustifiedChar">
    <w:name w:val="Style Justified Char"/>
    <w:link w:val="StyleJustified"/>
    <w:rsid w:val="00BE68EE"/>
    <w:rPr>
      <w:rFonts w:ascii="Arial" w:eastAsia="Times New Roman" w:hAnsi="Arial"/>
      <w:sz w:val="22"/>
      <w:lang w:eastAsia="en-US"/>
    </w:rPr>
  </w:style>
  <w:style w:type="character" w:styleId="CommentReference">
    <w:name w:val="annotation reference"/>
    <w:basedOn w:val="DefaultParagraphFont"/>
    <w:unhideWhenUsed/>
    <w:rsid w:val="00781416"/>
    <w:rPr>
      <w:sz w:val="16"/>
      <w:szCs w:val="16"/>
    </w:rPr>
  </w:style>
  <w:style w:type="paragraph" w:styleId="CommentText">
    <w:name w:val="annotation text"/>
    <w:basedOn w:val="Normal"/>
    <w:link w:val="CommentTextChar"/>
    <w:unhideWhenUsed/>
    <w:rsid w:val="00781416"/>
    <w:rPr>
      <w:sz w:val="20"/>
      <w:szCs w:val="20"/>
    </w:rPr>
  </w:style>
  <w:style w:type="character" w:customStyle="1" w:styleId="CommentTextChar">
    <w:name w:val="Comment Text Char"/>
    <w:basedOn w:val="DefaultParagraphFont"/>
    <w:link w:val="CommentText"/>
    <w:uiPriority w:val="99"/>
    <w:semiHidden/>
    <w:rsid w:val="00781416"/>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781416"/>
    <w:rPr>
      <w:b/>
      <w:bCs/>
    </w:rPr>
  </w:style>
  <w:style w:type="character" w:customStyle="1" w:styleId="CommentSubjectChar">
    <w:name w:val="Comment Subject Char"/>
    <w:basedOn w:val="CommentTextChar"/>
    <w:link w:val="CommentSubject"/>
    <w:uiPriority w:val="99"/>
    <w:semiHidden/>
    <w:rsid w:val="00781416"/>
    <w:rPr>
      <w:rFonts w:ascii="Arial" w:eastAsia="Times New Roman" w:hAnsi="Arial"/>
      <w:b/>
      <w:bCs/>
    </w:rPr>
  </w:style>
  <w:style w:type="table" w:styleId="TableGrid">
    <w:name w:val="Table Grid"/>
    <w:basedOn w:val="TableNormal"/>
    <w:uiPriority w:val="59"/>
    <w:rsid w:val="00043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B42DD"/>
  </w:style>
  <w:style w:type="character" w:customStyle="1" w:styleId="Heading1Char">
    <w:name w:val="Heading 1 Char"/>
    <w:basedOn w:val="DefaultParagraphFont"/>
    <w:link w:val="Heading1"/>
    <w:uiPriority w:val="9"/>
    <w:rsid w:val="003F6FFA"/>
    <w:rPr>
      <w:rFonts w:ascii="Arial" w:eastAsia="Times New Roman" w:hAnsi="Arial" w:cs="Arial"/>
      <w:b/>
      <w:color w:val="000000" w:themeColor="text1"/>
      <w:sz w:val="24"/>
      <w:szCs w:val="24"/>
      <w:lang w:eastAsia="en-US"/>
    </w:rPr>
  </w:style>
  <w:style w:type="character" w:styleId="Hyperlink">
    <w:name w:val="Hyperlink"/>
    <w:basedOn w:val="DefaultParagraphFont"/>
    <w:uiPriority w:val="99"/>
    <w:unhideWhenUsed/>
    <w:rsid w:val="005159C9"/>
    <w:rPr>
      <w:color w:val="0000FF" w:themeColor="hyperlink"/>
      <w:u w:val="single"/>
    </w:rPr>
  </w:style>
  <w:style w:type="paragraph" w:styleId="TOC1">
    <w:name w:val="toc 1"/>
    <w:basedOn w:val="Normal"/>
    <w:next w:val="Normal"/>
    <w:autoRedefine/>
    <w:uiPriority w:val="39"/>
    <w:unhideWhenUsed/>
    <w:rsid w:val="00857C79"/>
    <w:pPr>
      <w:tabs>
        <w:tab w:val="left" w:pos="480"/>
        <w:tab w:val="right" w:leader="dot" w:pos="9016"/>
      </w:tabs>
      <w:spacing w:after="100"/>
    </w:pPr>
  </w:style>
  <w:style w:type="paragraph" w:styleId="TOC2">
    <w:name w:val="toc 2"/>
    <w:basedOn w:val="Normal"/>
    <w:next w:val="Normal"/>
    <w:autoRedefine/>
    <w:uiPriority w:val="39"/>
    <w:unhideWhenUsed/>
    <w:rsid w:val="00857C79"/>
    <w:pPr>
      <w:tabs>
        <w:tab w:val="left" w:pos="880"/>
        <w:tab w:val="right" w:leader="dot" w:pos="9016"/>
      </w:tabs>
      <w:spacing w:after="100"/>
      <w:ind w:left="240"/>
    </w:pPr>
  </w:style>
  <w:style w:type="paragraph" w:styleId="TOC3">
    <w:name w:val="toc 3"/>
    <w:basedOn w:val="Normal"/>
    <w:next w:val="Normal"/>
    <w:autoRedefine/>
    <w:uiPriority w:val="39"/>
    <w:unhideWhenUsed/>
    <w:rsid w:val="005159C9"/>
    <w:pPr>
      <w:spacing w:after="100"/>
      <w:ind w:left="480"/>
    </w:pPr>
  </w:style>
  <w:style w:type="table" w:styleId="MediumShading2">
    <w:name w:val="Medium Shading 2"/>
    <w:basedOn w:val="TableNormal"/>
    <w:uiPriority w:val="64"/>
    <w:rsid w:val="00A60A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3Char">
    <w:name w:val="Heading 3 Char"/>
    <w:basedOn w:val="DefaultParagraphFont"/>
    <w:link w:val="Heading3"/>
    <w:uiPriority w:val="9"/>
    <w:rsid w:val="00601AF6"/>
    <w:rPr>
      <w:rFonts w:ascii="Arial" w:eastAsia="Times New Roman" w:hAnsi="Arial"/>
      <w:b/>
      <w:sz w:val="24"/>
      <w:szCs w:val="24"/>
      <w:lang w:eastAsia="en-US"/>
    </w:rPr>
  </w:style>
  <w:style w:type="character" w:styleId="UnresolvedMention">
    <w:name w:val="Unresolved Mention"/>
    <w:basedOn w:val="DefaultParagraphFont"/>
    <w:uiPriority w:val="99"/>
    <w:semiHidden/>
    <w:unhideWhenUsed/>
    <w:rsid w:val="0051790E"/>
    <w:rPr>
      <w:color w:val="605E5C"/>
      <w:shd w:val="clear" w:color="auto" w:fill="E1DFDD"/>
    </w:rPr>
  </w:style>
  <w:style w:type="paragraph" w:styleId="NoSpacing">
    <w:name w:val="No Spacing"/>
    <w:uiPriority w:val="1"/>
    <w:qFormat/>
    <w:rsid w:val="00D26945"/>
    <w:rPr>
      <w:rFonts w:ascii="Arial" w:eastAsia="Times New Roman" w:hAnsi="Arial"/>
      <w:sz w:val="24"/>
      <w:szCs w:val="24"/>
    </w:rPr>
  </w:style>
  <w:style w:type="paragraph" w:styleId="NormalWeb">
    <w:name w:val="Normal (Web)"/>
    <w:basedOn w:val="Normal"/>
    <w:rsid w:val="00F223B1"/>
    <w:pPr>
      <w:suppressAutoHyphens/>
      <w:autoSpaceDN w:val="0"/>
      <w:spacing w:before="100" w:after="100"/>
      <w:textAlignment w:val="baseline"/>
    </w:pPr>
    <w:rPr>
      <w:rFonts w:ascii="Times New Roman" w:hAnsi="Times New Roman"/>
    </w:rPr>
  </w:style>
  <w:style w:type="paragraph" w:styleId="Revision">
    <w:name w:val="Revision"/>
    <w:hidden/>
    <w:uiPriority w:val="99"/>
    <w:semiHidden/>
    <w:rsid w:val="00546C26"/>
    <w:rPr>
      <w:rFonts w:ascii="Arial" w:eastAsia="Times New Roman" w:hAnsi="Arial"/>
      <w:sz w:val="24"/>
      <w:szCs w:val="24"/>
    </w:rPr>
  </w:style>
  <w:style w:type="character" w:customStyle="1" w:styleId="normaltextrun">
    <w:name w:val="normaltextrun"/>
    <w:basedOn w:val="DefaultParagraphFont"/>
    <w:rsid w:val="007E1CB2"/>
  </w:style>
  <w:style w:type="character" w:customStyle="1" w:styleId="eop">
    <w:name w:val="eop"/>
    <w:basedOn w:val="DefaultParagraphFont"/>
    <w:rsid w:val="007E1CB2"/>
  </w:style>
  <w:style w:type="character" w:styleId="FollowedHyperlink">
    <w:name w:val="FollowedHyperlink"/>
    <w:basedOn w:val="DefaultParagraphFont"/>
    <w:unhideWhenUsed/>
    <w:rsid w:val="00DC0A81"/>
    <w:rPr>
      <w:color w:val="800080" w:themeColor="followedHyperlink"/>
      <w:u w:val="single"/>
    </w:rPr>
  </w:style>
  <w:style w:type="paragraph" w:customStyle="1" w:styleId="TableParagraph">
    <w:name w:val="Table Paragraph"/>
    <w:basedOn w:val="Normal"/>
    <w:uiPriority w:val="1"/>
    <w:qFormat/>
    <w:rsid w:val="00B0012A"/>
    <w:pPr>
      <w:widowControl w:val="0"/>
      <w:autoSpaceDE w:val="0"/>
      <w:autoSpaceDN w:val="0"/>
      <w:ind w:left="107"/>
    </w:pPr>
    <w:rPr>
      <w:rFonts w:eastAsia="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175414">
      <w:bodyDiv w:val="1"/>
      <w:marLeft w:val="0"/>
      <w:marRight w:val="0"/>
      <w:marTop w:val="0"/>
      <w:marBottom w:val="0"/>
      <w:divBdr>
        <w:top w:val="none" w:sz="0" w:space="0" w:color="auto"/>
        <w:left w:val="none" w:sz="0" w:space="0" w:color="auto"/>
        <w:bottom w:val="none" w:sz="0" w:space="0" w:color="auto"/>
        <w:right w:val="none" w:sz="0" w:space="0" w:color="auto"/>
      </w:divBdr>
    </w:div>
    <w:div w:id="729504186">
      <w:bodyDiv w:val="1"/>
      <w:marLeft w:val="0"/>
      <w:marRight w:val="0"/>
      <w:marTop w:val="0"/>
      <w:marBottom w:val="0"/>
      <w:divBdr>
        <w:top w:val="none" w:sz="0" w:space="0" w:color="auto"/>
        <w:left w:val="none" w:sz="0" w:space="0" w:color="auto"/>
        <w:bottom w:val="none" w:sz="0" w:space="0" w:color="auto"/>
        <w:right w:val="none" w:sz="0" w:space="0" w:color="auto"/>
      </w:divBdr>
    </w:div>
    <w:div w:id="1028870627">
      <w:bodyDiv w:val="1"/>
      <w:marLeft w:val="0"/>
      <w:marRight w:val="0"/>
      <w:marTop w:val="0"/>
      <w:marBottom w:val="0"/>
      <w:divBdr>
        <w:top w:val="none" w:sz="0" w:space="0" w:color="auto"/>
        <w:left w:val="none" w:sz="0" w:space="0" w:color="auto"/>
        <w:bottom w:val="none" w:sz="0" w:space="0" w:color="auto"/>
        <w:right w:val="none" w:sz="0" w:space="0" w:color="auto"/>
      </w:divBdr>
    </w:div>
    <w:div w:id="1250895523">
      <w:bodyDiv w:val="1"/>
      <w:marLeft w:val="0"/>
      <w:marRight w:val="0"/>
      <w:marTop w:val="0"/>
      <w:marBottom w:val="0"/>
      <w:divBdr>
        <w:top w:val="none" w:sz="0" w:space="0" w:color="auto"/>
        <w:left w:val="none" w:sz="0" w:space="0" w:color="auto"/>
        <w:bottom w:val="none" w:sz="0" w:space="0" w:color="auto"/>
        <w:right w:val="none" w:sz="0" w:space="0" w:color="auto"/>
      </w:divBdr>
    </w:div>
    <w:div w:id="1315447995">
      <w:bodyDiv w:val="1"/>
      <w:marLeft w:val="0"/>
      <w:marRight w:val="0"/>
      <w:marTop w:val="0"/>
      <w:marBottom w:val="0"/>
      <w:divBdr>
        <w:top w:val="none" w:sz="0" w:space="0" w:color="auto"/>
        <w:left w:val="none" w:sz="0" w:space="0" w:color="auto"/>
        <w:bottom w:val="none" w:sz="0" w:space="0" w:color="auto"/>
        <w:right w:val="none" w:sz="0" w:space="0" w:color="auto"/>
      </w:divBdr>
    </w:div>
    <w:div w:id="1400400572">
      <w:bodyDiv w:val="1"/>
      <w:marLeft w:val="0"/>
      <w:marRight w:val="0"/>
      <w:marTop w:val="0"/>
      <w:marBottom w:val="0"/>
      <w:divBdr>
        <w:top w:val="none" w:sz="0" w:space="0" w:color="auto"/>
        <w:left w:val="none" w:sz="0" w:space="0" w:color="auto"/>
        <w:bottom w:val="none" w:sz="0" w:space="0" w:color="auto"/>
        <w:right w:val="none" w:sz="0" w:space="0" w:color="auto"/>
      </w:divBdr>
      <w:divsChild>
        <w:div w:id="174852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islation.gov.uk/uksi/2024/896/made" TargetMode="External"/><Relationship Id="rId2" Type="http://schemas.openxmlformats.org/officeDocument/2006/relationships/customXml" Target="../customXml/item2.xml"/><Relationship Id="rId16" Type="http://schemas.openxmlformats.org/officeDocument/2006/relationships/hyperlink" Target="http://www.legislation.gov.uk/uksi/2017/1322/pdfs/uksi_20171322_en.pdf"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rcr.ac.uk/our-services/irefe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3.png@01D983F7.1299CB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4BD2F22988B45B921259E3F21DAC4" ma:contentTypeVersion="14" ma:contentTypeDescription="Create a new document." ma:contentTypeScope="" ma:versionID="a2f55e432160da050c3847eb61adb8cf">
  <xsd:schema xmlns:xsd="http://www.w3.org/2001/XMLSchema" xmlns:xs="http://www.w3.org/2001/XMLSchema" xmlns:p="http://schemas.microsoft.com/office/2006/metadata/properties" xmlns:ns2="ac48b965-cda5-4f2b-8741-e5b67d41546a" xmlns:ns3="916e71ed-7298-4838-8ba5-989d7c3f81d6" targetNamespace="http://schemas.microsoft.com/office/2006/metadata/properties" ma:root="true" ma:fieldsID="1806f3a1274aa430c60051d319f9b9f2" ns2:_="" ns3:_="">
    <xsd:import namespace="ac48b965-cda5-4f2b-8741-e5b67d41546a"/>
    <xsd:import namespace="916e71ed-7298-4838-8ba5-989d7c3f81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8b965-cda5-4f2b-8741-e5b67d415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e71ed-7298-4838-8ba5-989d7c3f81d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3d5871-676d-4621-8ce3-1162027f0411}" ma:internalName="TaxCatchAll" ma:showField="CatchAllData" ma:web="916e71ed-7298-4838-8ba5-989d7c3f8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16e71ed-7298-4838-8ba5-989d7c3f81d6" xsi:nil="true"/>
    <lcf76f155ced4ddcb4097134ff3c332f xmlns="ac48b965-cda5-4f2b-8741-e5b67d4154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F9E324-AEA3-465B-9644-A042DC85EAC1}"/>
</file>

<file path=customXml/itemProps2.xml><?xml version="1.0" encoding="utf-8"?>
<ds:datastoreItem xmlns:ds="http://schemas.openxmlformats.org/officeDocument/2006/customXml" ds:itemID="{F6CEE27B-8539-45EB-B252-DDD32A12FEFE}">
  <ds:schemaRefs>
    <ds:schemaRef ds:uri="http://schemas.microsoft.com/sharepoint/v3/contenttype/forms"/>
  </ds:schemaRefs>
</ds:datastoreItem>
</file>

<file path=customXml/itemProps3.xml><?xml version="1.0" encoding="utf-8"?>
<ds:datastoreItem xmlns:ds="http://schemas.openxmlformats.org/officeDocument/2006/customXml" ds:itemID="{CC91E9C7-CE11-4402-B609-CBA642C8F41E}">
  <ds:schemaRefs>
    <ds:schemaRef ds:uri="http://schemas.openxmlformats.org/officeDocument/2006/bibliography"/>
  </ds:schemaRefs>
</ds:datastoreItem>
</file>

<file path=customXml/itemProps4.xml><?xml version="1.0" encoding="utf-8"?>
<ds:datastoreItem xmlns:ds="http://schemas.openxmlformats.org/officeDocument/2006/customXml" ds:itemID="{2A1E3FA4-1B91-4DE0-B0AF-3860A9C54CF2}">
  <ds:schemaRefs>
    <ds:schemaRef ds:uri="http://schemas.microsoft.com/office/2006/metadata/properties"/>
    <ds:schemaRef ds:uri="http://schemas.microsoft.com/office/infopath/2007/PartnerControls"/>
    <ds:schemaRef ds:uri="44c3caa3-4cfe-45d7-893e-f12f571ba130"/>
    <ds:schemaRef ds:uri="196c2243-0640-4225-88a2-ccd1e2765fa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6038</Words>
  <Characters>34423</Characters>
  <Application>Microsoft Office Word</Application>
  <DocSecurity>0</DocSecurity>
  <Lines>286</Lines>
  <Paragraphs>80</Paragraphs>
  <ScaleCrop>false</ScaleCrop>
  <Company>Norfolk &amp; Norwich University NHS Foundation Trust</Company>
  <LinksUpToDate>false</LinksUpToDate>
  <CharactersWithSpaces>40381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ejh1</dc:creator>
  <cp:keywords/>
  <cp:lastModifiedBy>Love, Debbie (NNUHFT)</cp:lastModifiedBy>
  <cp:revision>3</cp:revision>
  <cp:lastPrinted>2024-09-16T00:59:00Z</cp:lastPrinted>
  <dcterms:created xsi:type="dcterms:W3CDTF">2025-01-09T15:13:00Z</dcterms:created>
  <dcterms:modified xsi:type="dcterms:W3CDTF">2025-01-09T15:15:00Z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0x0101009684BD2F22988B45B921259E3F21DAC4</vt:lpwstr>
  </property>
  <property fmtid="{D5CDD505-2E9C-101B-9397-08002B2CF9AE}" pid="3" name="Order">
    <vt:r8>26600</vt:r8>
  </property>
  <property fmtid="{D5CDD505-2E9C-101B-9397-08002B2CF9AE}" pid="4" name="ComplianceAssetId">
    <vt:lpwstr/>
  </property>
  <property fmtid="{D5CDD505-2E9C-101B-9397-08002B2CF9AE}" pid="5" name="_activity">
    <vt:lpwstr>{"FileActivityType":"9","FileActivityTimeStamp":"2023-05-26T09:44:47.517Z","FileActivityUsersOnPage":[{"DisplayName":"Love, Debbie (NNUHFT)","Id":"debbie.love@nnuh.nhs.uk"}],"FileActivityNavigationId":null}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